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1C40E5" w14:paraId="08746061" w14:textId="77777777" w:rsidTr="007276CC">
        <w:tc>
          <w:tcPr>
            <w:tcW w:w="6237" w:type="dxa"/>
            <w:shd w:val="clear" w:color="auto" w:fill="auto"/>
          </w:tcPr>
          <w:p w14:paraId="1BF9A8C1" w14:textId="77777777" w:rsidR="00227E10" w:rsidRDefault="009D60F9" w:rsidP="00227E10">
            <w:pPr>
              <w:pStyle w:val="Titel"/>
            </w:pPr>
            <w:r>
              <w:t>Press release</w:t>
            </w:r>
          </w:p>
          <w:p w14:paraId="53CBA7E3" w14:textId="77777777" w:rsidR="00227E10" w:rsidRPr="00227E10" w:rsidRDefault="0078796D" w:rsidP="0078796D">
            <w:pPr>
              <w:pStyle w:val="Untertitel"/>
            </w:pPr>
            <w:r w:rsidRPr="00227E10">
              <w:fldChar w:fldCharType="begin"/>
            </w:r>
            <w:r w:rsidRPr="00227E10">
              <w:instrText xml:space="preserve"> CREATEDATE  \@ "dd.MM.yyyy"  \* MERGEFORMAT </w:instrText>
            </w:r>
            <w:r w:rsidRPr="00227E10">
              <w:fldChar w:fldCharType="separate"/>
            </w:r>
            <w:r>
              <w:rPr>
                <w:noProof/>
              </w:rPr>
              <w:t>September 2020</w:t>
            </w:r>
            <w:r w:rsidRPr="00227E10">
              <w:fldChar w:fldCharType="end"/>
            </w:r>
          </w:p>
        </w:tc>
        <w:tc>
          <w:tcPr>
            <w:tcW w:w="737" w:type="dxa"/>
            <w:shd w:val="clear" w:color="auto" w:fill="auto"/>
          </w:tcPr>
          <w:p w14:paraId="46F49D03" w14:textId="77777777" w:rsidR="00227E10" w:rsidRDefault="00227E10" w:rsidP="004A4939"/>
        </w:tc>
        <w:tc>
          <w:tcPr>
            <w:tcW w:w="2835" w:type="dxa"/>
            <w:shd w:val="clear" w:color="auto" w:fill="auto"/>
          </w:tcPr>
          <w:p w14:paraId="313844FF" w14:textId="77777777" w:rsidR="00227E10" w:rsidRPr="007276CC" w:rsidRDefault="00227E10" w:rsidP="007276CC">
            <w:pPr>
              <w:pStyle w:val="Absender"/>
              <w:spacing w:before="100"/>
              <w:rPr>
                <w:b/>
              </w:rPr>
            </w:pPr>
            <w:r>
              <w:rPr>
                <w:b/>
              </w:rPr>
              <w:t>Further information about publication:</w:t>
            </w:r>
          </w:p>
          <w:p w14:paraId="56BBBA5C" w14:textId="77777777" w:rsidR="00227E10" w:rsidRDefault="00227E10" w:rsidP="007276CC">
            <w:pPr>
              <w:pStyle w:val="Absender"/>
            </w:pPr>
            <w:proofErr w:type="spellStart"/>
            <w:r>
              <w:t>Schüco</w:t>
            </w:r>
            <w:proofErr w:type="spellEnd"/>
            <w:r>
              <w:t xml:space="preserve"> International KG</w:t>
            </w:r>
          </w:p>
          <w:p w14:paraId="7AE93F73" w14:textId="77777777" w:rsidR="00227E10" w:rsidRDefault="00227E10" w:rsidP="007276CC">
            <w:pPr>
              <w:pStyle w:val="Absender"/>
            </w:pPr>
            <w:r>
              <w:t xml:space="preserve">Ulrike </w:t>
            </w:r>
            <w:proofErr w:type="spellStart"/>
            <w:r>
              <w:t>Krüger</w:t>
            </w:r>
            <w:proofErr w:type="spellEnd"/>
          </w:p>
          <w:p w14:paraId="61340B6C" w14:textId="77777777" w:rsidR="00227E10" w:rsidRDefault="00227E10" w:rsidP="007276CC">
            <w:pPr>
              <w:pStyle w:val="Absender"/>
            </w:pPr>
            <w:proofErr w:type="spellStart"/>
            <w:r>
              <w:t>Karolinenstr</w:t>
            </w:r>
            <w:proofErr w:type="spellEnd"/>
            <w:r>
              <w:t>. 1–15</w:t>
            </w:r>
          </w:p>
          <w:p w14:paraId="24A716C3" w14:textId="77777777" w:rsidR="00227E10" w:rsidRDefault="00227E10" w:rsidP="007276CC">
            <w:pPr>
              <w:pStyle w:val="Absender"/>
            </w:pPr>
            <w:r>
              <w:t>33609 Bielefeld, Germany</w:t>
            </w:r>
          </w:p>
          <w:p w14:paraId="3920F93A" w14:textId="77777777" w:rsidR="00227E10" w:rsidRDefault="00227E10" w:rsidP="007276CC">
            <w:pPr>
              <w:pStyle w:val="Absender"/>
            </w:pPr>
            <w:r>
              <w:t>Tel.: +49 (0)521 783-803</w:t>
            </w:r>
          </w:p>
          <w:p w14:paraId="4105FD5D" w14:textId="77777777" w:rsidR="00227E10" w:rsidRPr="00A520A4" w:rsidRDefault="00227E10" w:rsidP="005F0DEC">
            <w:pPr>
              <w:pStyle w:val="Absender"/>
              <w:rPr>
                <w:lang w:val="fr-FR"/>
              </w:rPr>
            </w:pPr>
            <w:r>
              <w:t>Fax: +49 (0)521 783-950803</w:t>
            </w:r>
          </w:p>
          <w:p w14:paraId="1DD5A3B7" w14:textId="77777777" w:rsidR="00227E10" w:rsidRPr="00A520A4" w:rsidRDefault="00227E10" w:rsidP="007276CC">
            <w:pPr>
              <w:pStyle w:val="Absender"/>
              <w:rPr>
                <w:lang w:val="fr-FR"/>
              </w:rPr>
            </w:pPr>
            <w:r>
              <w:t>E-mail: PR@schueco.com</w:t>
            </w:r>
          </w:p>
          <w:p w14:paraId="27F66F89" w14:textId="2D999C49" w:rsidR="00227E10" w:rsidRPr="00A520A4" w:rsidRDefault="00620A84" w:rsidP="007276CC">
            <w:pPr>
              <w:pStyle w:val="Absender"/>
              <w:rPr>
                <w:lang w:val="fr-FR"/>
              </w:rPr>
            </w:pPr>
            <w:hyperlink r:id="rId7" w:history="1">
              <w:r w:rsidRPr="00B06AD5">
                <w:rPr>
                  <w:rStyle w:val="Hyperlink"/>
                </w:rPr>
                <w:t>www.schueco.de/press</w:t>
              </w:r>
            </w:hyperlink>
            <w:r>
              <w:t>e</w:t>
            </w:r>
            <w:bookmarkStart w:id="0" w:name="_GoBack"/>
            <w:bookmarkEnd w:id="0"/>
          </w:p>
          <w:p w14:paraId="34219C42" w14:textId="77777777" w:rsidR="00A520A4" w:rsidRPr="00A520A4" w:rsidRDefault="00A520A4" w:rsidP="001144C6">
            <w:pPr>
              <w:pStyle w:val="Absender"/>
              <w:rPr>
                <w:lang w:val="fr-FR"/>
              </w:rPr>
            </w:pPr>
            <w:r>
              <w:t>www.schueco.com/press</w:t>
            </w:r>
          </w:p>
        </w:tc>
      </w:tr>
    </w:tbl>
    <w:p w14:paraId="73A218E4" w14:textId="77777777" w:rsidR="00CC48E9" w:rsidRPr="001C40E5" w:rsidRDefault="00CC48E9" w:rsidP="005168F0">
      <w:pPr>
        <w:pStyle w:val="Titel"/>
        <w:spacing w:line="312" w:lineRule="auto"/>
        <w:rPr>
          <w:b/>
          <w:sz w:val="22"/>
          <w:szCs w:val="22"/>
          <w:lang w:val="en-US"/>
        </w:rPr>
      </w:pPr>
    </w:p>
    <w:p w14:paraId="2CA1D0C0" w14:textId="77777777" w:rsidR="005168F0" w:rsidRPr="003F280C" w:rsidRDefault="00412148" w:rsidP="005168F0">
      <w:pPr>
        <w:pStyle w:val="Titel"/>
        <w:spacing w:line="312" w:lineRule="auto"/>
        <w:rPr>
          <w:b/>
          <w:sz w:val="22"/>
          <w:szCs w:val="22"/>
        </w:rPr>
      </w:pPr>
      <w:r>
        <w:rPr>
          <w:b/>
          <w:sz w:val="22"/>
          <w:szCs w:val="22"/>
        </w:rPr>
        <w:t>Opening unit with narrow face width:</w:t>
      </w:r>
    </w:p>
    <w:p w14:paraId="56D21B35" w14:textId="77777777" w:rsidR="004A4939" w:rsidRPr="003F280C" w:rsidRDefault="00412148" w:rsidP="005168F0">
      <w:pPr>
        <w:pStyle w:val="Titel"/>
        <w:spacing w:line="312" w:lineRule="auto"/>
        <w:rPr>
          <w:b/>
          <w:sz w:val="28"/>
          <w:szCs w:val="28"/>
        </w:rPr>
      </w:pPr>
      <w:proofErr w:type="spellStart"/>
      <w:r>
        <w:rPr>
          <w:b/>
          <w:sz w:val="28"/>
          <w:szCs w:val="28"/>
        </w:rPr>
        <w:t>Schüco</w:t>
      </w:r>
      <w:proofErr w:type="spellEnd"/>
      <w:r>
        <w:rPr>
          <w:b/>
          <w:sz w:val="28"/>
          <w:szCs w:val="28"/>
        </w:rPr>
        <w:t xml:space="preserve"> AWS 75 PD.SI window system</w:t>
      </w:r>
    </w:p>
    <w:p w14:paraId="556AA8B4" w14:textId="77777777" w:rsidR="004B3B23" w:rsidRPr="003F280C" w:rsidRDefault="004B3B23" w:rsidP="005168F0">
      <w:pPr>
        <w:spacing w:line="312" w:lineRule="auto"/>
        <w:rPr>
          <w:sz w:val="22"/>
        </w:rPr>
      </w:pPr>
    </w:p>
    <w:p w14:paraId="77D6E32B" w14:textId="77777777" w:rsidR="004A4939" w:rsidRPr="00412148" w:rsidRDefault="00816A4D" w:rsidP="005168F0">
      <w:pPr>
        <w:pStyle w:val="Intro"/>
        <w:spacing w:line="312" w:lineRule="auto"/>
        <w:rPr>
          <w:b/>
        </w:rPr>
      </w:pPr>
      <w:r>
        <w:rPr>
          <w:b/>
        </w:rPr>
        <w:t xml:space="preserve">Bielefeld. The </w:t>
      </w:r>
      <w:proofErr w:type="spellStart"/>
      <w:r>
        <w:rPr>
          <w:b/>
        </w:rPr>
        <w:t>Schüco</w:t>
      </w:r>
      <w:proofErr w:type="spellEnd"/>
      <w:r>
        <w:rPr>
          <w:b/>
        </w:rPr>
        <w:t xml:space="preserve"> AWS 75 PD.SI (Aluminium Window System, 75 mm basic depth, Panorama Design, Super Insulation) is an opening unit which combines minimal internal and external face widths with excellent thermal insulation. </w:t>
      </w:r>
    </w:p>
    <w:p w14:paraId="09D5EA67" w14:textId="77777777" w:rsidR="004B3B23" w:rsidRPr="00412148" w:rsidRDefault="004B3B23" w:rsidP="005168F0">
      <w:pPr>
        <w:spacing w:line="312" w:lineRule="auto"/>
        <w:rPr>
          <w:sz w:val="22"/>
        </w:rPr>
      </w:pPr>
    </w:p>
    <w:p w14:paraId="6E8E159B" w14:textId="0684F4CB" w:rsidR="004A4939" w:rsidRPr="00EA0D85" w:rsidRDefault="00971879" w:rsidP="005168F0">
      <w:pPr>
        <w:spacing w:line="312" w:lineRule="auto"/>
        <w:rPr>
          <w:sz w:val="22"/>
        </w:rPr>
      </w:pPr>
      <w:r>
        <w:rPr>
          <w:sz w:val="22"/>
        </w:rPr>
        <w:t xml:space="preserve">The </w:t>
      </w:r>
      <w:proofErr w:type="spellStart"/>
      <w:r>
        <w:rPr>
          <w:sz w:val="22"/>
        </w:rPr>
        <w:t>Schüco</w:t>
      </w:r>
      <w:proofErr w:type="spellEnd"/>
      <w:r>
        <w:rPr>
          <w:sz w:val="22"/>
        </w:rPr>
        <w:t xml:space="preserve"> AWS 75 PD.SI can be designed as a standard punched opening, a ribbon window or an insert unit in the </w:t>
      </w:r>
      <w:proofErr w:type="spellStart"/>
      <w:r>
        <w:rPr>
          <w:sz w:val="22"/>
        </w:rPr>
        <w:t>Schüco</w:t>
      </w:r>
      <w:proofErr w:type="spellEnd"/>
      <w:r>
        <w:rPr>
          <w:sz w:val="22"/>
        </w:rPr>
        <w:t xml:space="preserve"> FWS 35 PD mullion/transom construction and is therefore suitable for all applications in commercial buildings and luxury homes. </w:t>
      </w:r>
    </w:p>
    <w:p w14:paraId="5BDFD13F" w14:textId="77777777" w:rsidR="004A4939" w:rsidRDefault="004A4939" w:rsidP="005168F0">
      <w:pPr>
        <w:spacing w:line="312" w:lineRule="auto"/>
        <w:rPr>
          <w:sz w:val="22"/>
        </w:rPr>
      </w:pPr>
    </w:p>
    <w:p w14:paraId="346B3421" w14:textId="34F7DB53" w:rsidR="004D1767" w:rsidRDefault="00E255F0" w:rsidP="00B675E9">
      <w:pPr>
        <w:spacing w:line="312" w:lineRule="auto"/>
        <w:rPr>
          <w:sz w:val="22"/>
        </w:rPr>
      </w:pPr>
      <w:r>
        <w:rPr>
          <w:sz w:val="22"/>
        </w:rPr>
        <w:t xml:space="preserve">The </w:t>
      </w:r>
      <w:proofErr w:type="spellStart"/>
      <w:r>
        <w:rPr>
          <w:sz w:val="22"/>
        </w:rPr>
        <w:t>Schüco</w:t>
      </w:r>
      <w:proofErr w:type="spellEnd"/>
      <w:r>
        <w:rPr>
          <w:sz w:val="22"/>
        </w:rPr>
        <w:t xml:space="preserve"> AWS 75 PD.SI window system has minimal internal and external face widths. It is based on system features which are perfectly tailored to one another: a flush-fitted appearance of the inner vent profiles and minimised gasket sight lines, as well as harmonised face widths in fixed lights and opening units for a uniform look. Concealed drainage and a clean language of design thanks to narrow profile radii complete the Panorama Design window system. Added to this is a handle connection without rosettes for a specially developed handle that can also be locked. The window construction offers burglar resistance up to class RC 2.</w:t>
      </w:r>
    </w:p>
    <w:p w14:paraId="0FBBB274" w14:textId="77777777" w:rsidR="004D1767" w:rsidRDefault="004D1767" w:rsidP="00B675E9">
      <w:pPr>
        <w:spacing w:line="312" w:lineRule="auto"/>
        <w:rPr>
          <w:sz w:val="22"/>
        </w:rPr>
      </w:pPr>
    </w:p>
    <w:p w14:paraId="2EB9C52A" w14:textId="726318EB" w:rsidR="00B675E9" w:rsidRPr="00B675E9" w:rsidRDefault="00B675E9" w:rsidP="00B675E9">
      <w:pPr>
        <w:spacing w:line="312" w:lineRule="auto"/>
        <w:rPr>
          <w:sz w:val="22"/>
        </w:rPr>
      </w:pPr>
      <w:r>
        <w:rPr>
          <w:sz w:val="22"/>
        </w:rPr>
        <w:t xml:space="preserve">A perfectly coordinated architectural solution is offered, for example, by integrating the new, high insulation opening unit into the </w:t>
      </w:r>
      <w:proofErr w:type="spellStart"/>
      <w:r>
        <w:rPr>
          <w:sz w:val="22"/>
        </w:rPr>
        <w:t>Schüco</w:t>
      </w:r>
      <w:proofErr w:type="spellEnd"/>
      <w:r>
        <w:rPr>
          <w:sz w:val="22"/>
        </w:rPr>
        <w:t xml:space="preserve"> FWS 35 mullion/transom design (35 mm face width) and combining it with the narrow, opaque </w:t>
      </w:r>
      <w:proofErr w:type="spellStart"/>
      <w:r>
        <w:rPr>
          <w:sz w:val="22"/>
        </w:rPr>
        <w:t>Schüco</w:t>
      </w:r>
      <w:proofErr w:type="spellEnd"/>
      <w:r>
        <w:rPr>
          <w:sz w:val="22"/>
        </w:rPr>
        <w:t xml:space="preserve"> AWS 75 PD VV.SI ventilation vent. The system properties and the design of both units are perfectly tailored to one another, forming a coherent façade appearance. </w:t>
      </w:r>
    </w:p>
    <w:p w14:paraId="156041D7" w14:textId="77777777" w:rsidR="004D1767" w:rsidRDefault="004D1767" w:rsidP="005168F0">
      <w:pPr>
        <w:spacing w:line="312" w:lineRule="auto"/>
        <w:rPr>
          <w:sz w:val="22"/>
        </w:rPr>
      </w:pPr>
    </w:p>
    <w:p w14:paraId="03447AF7" w14:textId="77777777" w:rsidR="00946419" w:rsidRDefault="00946419" w:rsidP="005168F0">
      <w:pPr>
        <w:spacing w:line="312" w:lineRule="auto"/>
        <w:rPr>
          <w:sz w:val="22"/>
        </w:rPr>
      </w:pPr>
    </w:p>
    <w:p w14:paraId="28CA98B1" w14:textId="77777777" w:rsidR="004D1767" w:rsidRPr="00164B62" w:rsidRDefault="004D1767" w:rsidP="00164B62">
      <w:pPr>
        <w:spacing w:line="312" w:lineRule="auto"/>
        <w:rPr>
          <w:b/>
          <w:sz w:val="22"/>
        </w:rPr>
      </w:pPr>
      <w:r>
        <w:rPr>
          <w:b/>
          <w:sz w:val="22"/>
        </w:rPr>
        <w:lastRenderedPageBreak/>
        <w:t xml:space="preserve">New landmark for </w:t>
      </w:r>
      <w:proofErr w:type="spellStart"/>
      <w:r>
        <w:rPr>
          <w:b/>
          <w:sz w:val="22"/>
        </w:rPr>
        <w:t>Gersthofen</w:t>
      </w:r>
      <w:proofErr w:type="spellEnd"/>
    </w:p>
    <w:p w14:paraId="7F5091FE" w14:textId="0B426CD6" w:rsidR="00B675E9" w:rsidRDefault="004A2EF5" w:rsidP="00A84076">
      <w:pPr>
        <w:autoSpaceDE w:val="0"/>
        <w:autoSpaceDN w:val="0"/>
        <w:adjustRightInd w:val="0"/>
        <w:spacing w:line="312" w:lineRule="auto"/>
        <w:rPr>
          <w:sz w:val="22"/>
        </w:rPr>
      </w:pPr>
      <w:r>
        <w:rPr>
          <w:sz w:val="22"/>
        </w:rPr>
        <w:t xml:space="preserve">One of the first buildings to feature the new </w:t>
      </w:r>
      <w:proofErr w:type="spellStart"/>
      <w:r>
        <w:rPr>
          <w:sz w:val="22"/>
        </w:rPr>
        <w:t>Schüco</w:t>
      </w:r>
      <w:proofErr w:type="spellEnd"/>
      <w:r>
        <w:rPr>
          <w:sz w:val="22"/>
        </w:rPr>
        <w:t xml:space="preserve"> AWS 75 PD.SI Panorama Design windows is the new company headquarters of the </w:t>
      </w:r>
      <w:proofErr w:type="spellStart"/>
      <w:r>
        <w:rPr>
          <w:sz w:val="22"/>
        </w:rPr>
        <w:t>Roschmann</w:t>
      </w:r>
      <w:proofErr w:type="spellEnd"/>
      <w:r>
        <w:rPr>
          <w:sz w:val="22"/>
        </w:rPr>
        <w:t xml:space="preserve"> Group (</w:t>
      </w:r>
      <w:hyperlink r:id="rId8" w:history="1">
        <w:r>
          <w:rPr>
            <w:rStyle w:val="Hyperlink"/>
            <w:sz w:val="22"/>
          </w:rPr>
          <w:t>www.roschmann.group</w:t>
        </w:r>
      </w:hyperlink>
      <w:r>
        <w:rPr>
          <w:sz w:val="22"/>
        </w:rPr>
        <w:t xml:space="preserve">). The twelve-storey glass tower on the A8 motorway in </w:t>
      </w:r>
      <w:proofErr w:type="spellStart"/>
      <w:r>
        <w:rPr>
          <w:sz w:val="22"/>
        </w:rPr>
        <w:t>Gersthofen</w:t>
      </w:r>
      <w:proofErr w:type="spellEnd"/>
      <w:r>
        <w:rPr>
          <w:sz w:val="22"/>
        </w:rPr>
        <w:t xml:space="preserve"> can be seen for miles around. From the inside, its transparent twin-wall façade offers impressive panoramic views of Augsburg and the Alps. To avoid interrupting these exceptional views as much as possible, the </w:t>
      </w:r>
      <w:proofErr w:type="spellStart"/>
      <w:r>
        <w:rPr>
          <w:sz w:val="22"/>
        </w:rPr>
        <w:t>Roschmann</w:t>
      </w:r>
      <w:proofErr w:type="spellEnd"/>
      <w:r>
        <w:rPr>
          <w:sz w:val="22"/>
        </w:rPr>
        <w:t xml:space="preserve"> group opted to install an opening unit with minimised internal and external face widths in the all-glass construction without mullions. </w:t>
      </w:r>
      <w:proofErr w:type="spellStart"/>
      <w:r>
        <w:rPr>
          <w:sz w:val="22"/>
        </w:rPr>
        <w:t>Carolin</w:t>
      </w:r>
      <w:proofErr w:type="spellEnd"/>
      <w:r>
        <w:rPr>
          <w:sz w:val="22"/>
        </w:rPr>
        <w:t xml:space="preserve"> </w:t>
      </w:r>
      <w:proofErr w:type="spellStart"/>
      <w:r>
        <w:rPr>
          <w:sz w:val="22"/>
        </w:rPr>
        <w:t>Roschmann</w:t>
      </w:r>
      <w:proofErr w:type="spellEnd"/>
      <w:r>
        <w:rPr>
          <w:sz w:val="22"/>
        </w:rPr>
        <w:t xml:space="preserve"> explains, "The Panorama Design window from </w:t>
      </w:r>
      <w:proofErr w:type="spellStart"/>
      <w:r>
        <w:rPr>
          <w:sz w:val="22"/>
        </w:rPr>
        <w:t>Schüco</w:t>
      </w:r>
      <w:proofErr w:type="spellEnd"/>
      <w:r>
        <w:rPr>
          <w:sz w:val="22"/>
        </w:rPr>
        <w:t xml:space="preserve"> was the perfect choice thanks to its numerous benefits, and in particular energy efficiency." The outer frame was modified by </w:t>
      </w:r>
      <w:proofErr w:type="spellStart"/>
      <w:r>
        <w:rPr>
          <w:sz w:val="22"/>
        </w:rPr>
        <w:t>Roschmann</w:t>
      </w:r>
      <w:proofErr w:type="spellEnd"/>
      <w:r>
        <w:rPr>
          <w:sz w:val="22"/>
        </w:rPr>
        <w:t xml:space="preserve"> so that it "floats" in the surrounding insulating glass. The window vents in the transparent façade therefore stand out with their attractive, </w:t>
      </w:r>
      <w:proofErr w:type="spellStart"/>
      <w:r>
        <w:rPr>
          <w:sz w:val="22"/>
        </w:rPr>
        <w:t>slimline</w:t>
      </w:r>
      <w:proofErr w:type="spellEnd"/>
      <w:r>
        <w:rPr>
          <w:sz w:val="22"/>
        </w:rPr>
        <w:t xml:space="preserve"> face widths and highlight the modern, contemporary architecture of the tower. The new landmark in </w:t>
      </w:r>
      <w:proofErr w:type="spellStart"/>
      <w:r>
        <w:rPr>
          <w:sz w:val="22"/>
        </w:rPr>
        <w:t>Gersthofen</w:t>
      </w:r>
      <w:proofErr w:type="spellEnd"/>
      <w:r>
        <w:rPr>
          <w:sz w:val="22"/>
        </w:rPr>
        <w:t xml:space="preserve"> was designed by </w:t>
      </w:r>
      <w:proofErr w:type="spellStart"/>
      <w:r>
        <w:rPr>
          <w:sz w:val="22"/>
        </w:rPr>
        <w:t>Wunderle</w:t>
      </w:r>
      <w:proofErr w:type="spellEnd"/>
      <w:r>
        <w:rPr>
          <w:sz w:val="22"/>
        </w:rPr>
        <w:t xml:space="preserve"> + Partner </w:t>
      </w:r>
      <w:proofErr w:type="spellStart"/>
      <w:r>
        <w:rPr>
          <w:sz w:val="22"/>
        </w:rPr>
        <w:t>Architekten</w:t>
      </w:r>
      <w:proofErr w:type="spellEnd"/>
      <w:r>
        <w:rPr>
          <w:sz w:val="22"/>
        </w:rPr>
        <w:t xml:space="preserve"> in close collaboration with </w:t>
      </w:r>
      <w:r w:rsidR="00B16F3B">
        <w:rPr>
          <w:sz w:val="22"/>
        </w:rPr>
        <w:t>the façade fabricator.</w:t>
      </w:r>
    </w:p>
    <w:p w14:paraId="50FDB95B" w14:textId="77777777" w:rsidR="004D1767" w:rsidRDefault="004D1767" w:rsidP="005168F0">
      <w:pPr>
        <w:spacing w:line="312" w:lineRule="auto"/>
        <w:rPr>
          <w:sz w:val="22"/>
        </w:rPr>
      </w:pPr>
    </w:p>
    <w:p w14:paraId="30BCAA1B" w14:textId="1825F569" w:rsidR="004D1767" w:rsidRPr="004D1767" w:rsidRDefault="00946419" w:rsidP="005168F0">
      <w:pPr>
        <w:spacing w:line="312" w:lineRule="auto"/>
        <w:rPr>
          <w:b/>
          <w:sz w:val="22"/>
        </w:rPr>
      </w:pPr>
      <w:proofErr w:type="spellStart"/>
      <w:r>
        <w:rPr>
          <w:b/>
          <w:sz w:val="22"/>
        </w:rPr>
        <w:t>Schüco</w:t>
      </w:r>
      <w:proofErr w:type="spellEnd"/>
      <w:r>
        <w:rPr>
          <w:b/>
          <w:sz w:val="22"/>
        </w:rPr>
        <w:t xml:space="preserve"> AWS 75 PD.S</w:t>
      </w:r>
      <w:r w:rsidR="00CD1A48">
        <w:rPr>
          <w:b/>
          <w:sz w:val="22"/>
        </w:rPr>
        <w:t>I – benefits for fabricators</w:t>
      </w:r>
    </w:p>
    <w:p w14:paraId="50D6A3AD" w14:textId="77777777" w:rsidR="001B0B72" w:rsidRDefault="004D1767" w:rsidP="0078796D">
      <w:pPr>
        <w:spacing w:line="312" w:lineRule="auto"/>
        <w:rPr>
          <w:rStyle w:val="Fett"/>
          <w:rFonts w:cs="Arial"/>
          <w:szCs w:val="18"/>
        </w:rPr>
      </w:pPr>
      <w:r>
        <w:t xml:space="preserve">There are numerous benefits for fabricators, including maximum use of identical parts within the system and as part of the </w:t>
      </w:r>
      <w:proofErr w:type="spellStart"/>
      <w:r>
        <w:t>Schüco</w:t>
      </w:r>
      <w:proofErr w:type="spellEnd"/>
      <w:r>
        <w:t xml:space="preserve"> AWS modular system, as well as the economical </w:t>
      </w:r>
      <w:proofErr w:type="spellStart"/>
      <w:r>
        <w:t>Schüco</w:t>
      </w:r>
      <w:proofErr w:type="spellEnd"/>
      <w:r>
        <w:t xml:space="preserve"> </w:t>
      </w:r>
      <w:proofErr w:type="spellStart"/>
      <w:r>
        <w:t>SimplySmart</w:t>
      </w:r>
      <w:proofErr w:type="spellEnd"/>
      <w:r>
        <w:t xml:space="preserve"> fabrication process thanks to the extensive portfolio of tools and machinery to support the bonding process.</w:t>
      </w:r>
      <w:r>
        <w:rPr>
          <w:sz w:val="22"/>
        </w:rPr>
        <w:t xml:space="preserve"> The glass is bonded easily, efficiently and reliably with adhesive tape; there are no waiting times and standard insulating glass is used. Fabrication is extremely efficient thanks to the integration of functions, such as the corner piece with combined drainage. The use of stainless steel corner glass carriers is an important technological element which enables high glass loads to be incorporated with minimal face widths. </w:t>
      </w:r>
      <w:r>
        <w:rPr>
          <w:rStyle w:val="Fett"/>
          <w:rFonts w:cs="Arial"/>
          <w:szCs w:val="18"/>
        </w:rPr>
        <w:br w:type="page"/>
      </w:r>
    </w:p>
    <w:p w14:paraId="555203D4" w14:textId="77777777" w:rsidR="00CF00B5" w:rsidRPr="00806322" w:rsidRDefault="00CF00B5" w:rsidP="00CF00B5">
      <w:pPr>
        <w:spacing w:line="312" w:lineRule="auto"/>
        <w:jc w:val="both"/>
        <w:rPr>
          <w:rFonts w:cs="Arial"/>
          <w:b/>
          <w:szCs w:val="18"/>
        </w:rPr>
      </w:pPr>
      <w:proofErr w:type="spellStart"/>
      <w:r>
        <w:rPr>
          <w:rFonts w:cs="Arial"/>
          <w:b/>
          <w:szCs w:val="18"/>
        </w:rPr>
        <w:lastRenderedPageBreak/>
        <w:t>Schüco</w:t>
      </w:r>
      <w:proofErr w:type="spellEnd"/>
      <w:r>
        <w:rPr>
          <w:rFonts w:cs="Arial"/>
          <w:b/>
          <w:szCs w:val="18"/>
        </w:rPr>
        <w:t xml:space="preserve"> – System solutions for windows, doors and façades</w:t>
      </w:r>
    </w:p>
    <w:p w14:paraId="4669D001" w14:textId="77777777" w:rsidR="002762A8" w:rsidRPr="00CD1A48" w:rsidRDefault="002762A8" w:rsidP="002762A8">
      <w:pPr>
        <w:spacing w:line="312" w:lineRule="auto"/>
        <w:jc w:val="both"/>
        <w:rPr>
          <w:rFonts w:cs="Arial"/>
          <w:szCs w:val="18"/>
        </w:rPr>
      </w:pPr>
      <w:r>
        <w:rPr>
          <w:rFonts w:cs="Arial"/>
          <w:szCs w:val="18"/>
        </w:rPr>
        <w:t xml:space="preserve">Based in Bielefeld, the </w:t>
      </w:r>
      <w:proofErr w:type="spellStart"/>
      <w:r>
        <w:rPr>
          <w:rFonts w:cs="Arial"/>
          <w:szCs w:val="18"/>
        </w:rPr>
        <w:t>Schüco</w:t>
      </w:r>
      <w:proofErr w:type="spellEnd"/>
      <w:r>
        <w:rPr>
          <w:rFonts w:cs="Arial"/>
          <w:szCs w:val="18"/>
        </w:rPr>
        <w:t xml:space="preserve"> Group develops and sells system solutions for windows, doors and façades. With 5650 employees worldwide, the company strives to be the industry leader in terms of technology and service today and in the future. In addition to innovative products for residential and commercial buildings, the building envelope specialist offers consultation and digital solutions for all phases of a building project – from the initial idea through to design, fabrication and installation. 12,000 fabricators, developers, architects and investors around the world work together with </w:t>
      </w:r>
      <w:proofErr w:type="spellStart"/>
      <w:r>
        <w:rPr>
          <w:rFonts w:cs="Arial"/>
          <w:szCs w:val="18"/>
        </w:rPr>
        <w:t>Schüco</w:t>
      </w:r>
      <w:proofErr w:type="spellEnd"/>
      <w:r>
        <w:rPr>
          <w:rFonts w:cs="Arial"/>
          <w:szCs w:val="18"/>
        </w:rPr>
        <w:t xml:space="preserve">. The company is active in more than 80 countries and achieved a turnover of 1.750 billion euros in 2019. For more information, visit </w:t>
      </w:r>
      <w:hyperlink r:id="rId9" w:history="1">
        <w:r>
          <w:rPr>
            <w:rStyle w:val="Hyperlink"/>
            <w:rFonts w:cs="Arial"/>
            <w:szCs w:val="18"/>
          </w:rPr>
          <w:t>www.schueco.com</w:t>
        </w:r>
      </w:hyperlink>
    </w:p>
    <w:p w14:paraId="645D9718" w14:textId="77777777" w:rsidR="00CF00B5" w:rsidRPr="00CD1A48" w:rsidRDefault="00CF00B5" w:rsidP="00CF00B5">
      <w:pPr>
        <w:spacing w:line="312" w:lineRule="auto"/>
        <w:jc w:val="both"/>
        <w:rPr>
          <w:rFonts w:cs="Arial"/>
          <w:szCs w:val="18"/>
        </w:rPr>
      </w:pPr>
    </w:p>
    <w:p w14:paraId="757A60A9" w14:textId="77777777" w:rsidR="00CF00B5" w:rsidRPr="00CD1A48" w:rsidRDefault="00CF00B5" w:rsidP="00CF00B5">
      <w:pPr>
        <w:pStyle w:val="Kopfzeile"/>
        <w:tabs>
          <w:tab w:val="clear" w:pos="4513"/>
        </w:tabs>
        <w:spacing w:line="312" w:lineRule="auto"/>
        <w:rPr>
          <w:rFonts w:cs="Arial"/>
          <w:szCs w:val="18"/>
        </w:rPr>
      </w:pPr>
    </w:p>
    <w:p w14:paraId="72DB37A4" w14:textId="77777777" w:rsidR="00CF00B5" w:rsidRPr="00CD1A48" w:rsidRDefault="00CF00B5" w:rsidP="00CF00B5">
      <w:pPr>
        <w:pStyle w:val="Kopfzeile"/>
        <w:tabs>
          <w:tab w:val="clear" w:pos="4513"/>
        </w:tabs>
        <w:spacing w:line="312" w:lineRule="auto"/>
        <w:rPr>
          <w:rFonts w:cs="Arial"/>
          <w:szCs w:val="18"/>
        </w:rPr>
      </w:pPr>
    </w:p>
    <w:p w14:paraId="5EF27F58" w14:textId="77777777" w:rsidR="005168F0" w:rsidRPr="00CD1A48" w:rsidRDefault="005168F0" w:rsidP="005168F0">
      <w:pPr>
        <w:spacing w:line="312" w:lineRule="auto"/>
        <w:rPr>
          <w:b/>
          <w:sz w:val="22"/>
        </w:rPr>
      </w:pPr>
    </w:p>
    <w:p w14:paraId="66AC5A2B" w14:textId="752E0395" w:rsidR="00610835" w:rsidRPr="00610835" w:rsidRDefault="00610835" w:rsidP="00610835">
      <w:pPr>
        <w:spacing w:line="312" w:lineRule="auto"/>
        <w:rPr>
          <w:sz w:val="22"/>
        </w:rPr>
      </w:pPr>
      <w:r>
        <w:rPr>
          <w:sz w:val="22"/>
        </w:rPr>
        <w:t xml:space="preserve">High-resolution pictures are available to download in the </w:t>
      </w:r>
      <w:proofErr w:type="spellStart"/>
      <w:r>
        <w:rPr>
          <w:sz w:val="22"/>
        </w:rPr>
        <w:t>Schüco</w:t>
      </w:r>
      <w:proofErr w:type="spellEnd"/>
      <w:r>
        <w:rPr>
          <w:sz w:val="22"/>
        </w:rPr>
        <w:t xml:space="preserve"> Newsroom at </w:t>
      </w:r>
      <w:hyperlink r:id="rId10" w:history="1">
        <w:r w:rsidR="002F6DD0">
          <w:rPr>
            <w:rStyle w:val="Hyperlink"/>
            <w:sz w:val="22"/>
          </w:rPr>
          <w:t>www.schueco.com/press</w:t>
        </w:r>
      </w:hyperlink>
    </w:p>
    <w:p w14:paraId="7D0C04CD" w14:textId="77777777" w:rsidR="005168F0" w:rsidRDefault="005168F0" w:rsidP="005168F0">
      <w:pPr>
        <w:spacing w:line="312" w:lineRule="auto"/>
        <w:rPr>
          <w:sz w:val="22"/>
        </w:rPr>
      </w:pPr>
    </w:p>
    <w:p w14:paraId="7E5D35CE" w14:textId="77777777" w:rsidR="00B70AF6" w:rsidRDefault="00B70AF6" w:rsidP="005168F0">
      <w:pPr>
        <w:spacing w:line="312" w:lineRule="auto"/>
        <w:rPr>
          <w:sz w:val="22"/>
        </w:rPr>
      </w:pPr>
    </w:p>
    <w:p w14:paraId="58E612C6" w14:textId="77777777" w:rsidR="00B70AF6" w:rsidRPr="00B70AF6" w:rsidRDefault="00B70AF6" w:rsidP="00B70AF6">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w:t>
      </w:r>
    </w:p>
    <w:p w14:paraId="0D6B2859" w14:textId="0B68E9D9" w:rsidR="001A33AB" w:rsidRDefault="00562FAB" w:rsidP="005168F0">
      <w:pPr>
        <w:spacing w:line="312" w:lineRule="auto"/>
        <w:rPr>
          <w:sz w:val="22"/>
        </w:rPr>
      </w:pPr>
      <w:r>
        <w:rPr>
          <w:noProof/>
          <w:sz w:val="16"/>
          <w:szCs w:val="16"/>
          <w:lang w:val="de-DE" w:eastAsia="de-DE"/>
        </w:rPr>
        <w:drawing>
          <wp:inline distT="0" distB="0" distL="0" distR="0" wp14:anchorId="52DFDB49" wp14:editId="6191CDF8">
            <wp:extent cx="1438656" cy="1438656"/>
            <wp:effectExtent l="0" t="0" r="9525" b="952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WS_75_PD_SI_70_s_Oeffnungselement_Word.jpg"/>
                    <pic:cNvPicPr/>
                  </pic:nvPicPr>
                  <pic:blipFill>
                    <a:blip r:embed="rId11">
                      <a:extLst>
                        <a:ext uri="{28A0092B-C50C-407E-A947-70E740481C1C}">
                          <a14:useLocalDpi xmlns:a14="http://schemas.microsoft.com/office/drawing/2010/main" val="0"/>
                        </a:ext>
                      </a:extLst>
                    </a:blip>
                    <a:stretch>
                      <a:fillRect/>
                    </a:stretch>
                  </pic:blipFill>
                  <pic:spPr>
                    <a:xfrm>
                      <a:off x="0" y="0"/>
                      <a:ext cx="1438656" cy="1438656"/>
                    </a:xfrm>
                    <a:prstGeom prst="rect">
                      <a:avLst/>
                    </a:prstGeom>
                  </pic:spPr>
                </pic:pic>
              </a:graphicData>
            </a:graphic>
          </wp:inline>
        </w:drawing>
      </w:r>
    </w:p>
    <w:p w14:paraId="62F79FD1" w14:textId="77777777" w:rsidR="00610835" w:rsidRPr="00B675E9" w:rsidRDefault="00B675E9" w:rsidP="005168F0">
      <w:pPr>
        <w:spacing w:line="312" w:lineRule="auto"/>
        <w:rPr>
          <w:sz w:val="22"/>
        </w:rPr>
      </w:pPr>
      <w:proofErr w:type="spellStart"/>
      <w:r>
        <w:rPr>
          <w:sz w:val="22"/>
        </w:rPr>
        <w:t>Schüco</w:t>
      </w:r>
      <w:proofErr w:type="spellEnd"/>
      <w:r>
        <w:rPr>
          <w:sz w:val="22"/>
        </w:rPr>
        <w:t xml:space="preserve"> AWS 75 PD.SI window</w:t>
      </w:r>
    </w:p>
    <w:p w14:paraId="50BB0BB0" w14:textId="77777777" w:rsidR="00B675E9" w:rsidRDefault="00B675E9" w:rsidP="005168F0">
      <w:pPr>
        <w:spacing w:line="312" w:lineRule="auto"/>
        <w:rPr>
          <w:sz w:val="22"/>
        </w:rPr>
      </w:pPr>
    </w:p>
    <w:p w14:paraId="32BC34F5" w14:textId="77777777" w:rsidR="00B70AF6" w:rsidRPr="00B675E9" w:rsidRDefault="00B70AF6" w:rsidP="005168F0">
      <w:pPr>
        <w:spacing w:line="312" w:lineRule="auto"/>
        <w:rPr>
          <w:sz w:val="22"/>
        </w:rPr>
      </w:pPr>
    </w:p>
    <w:p w14:paraId="7948628F" w14:textId="77777777" w:rsidR="00B70AF6" w:rsidRPr="00B70AF6" w:rsidRDefault="00B70AF6" w:rsidP="00B70AF6">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w:t>
      </w:r>
    </w:p>
    <w:p w14:paraId="68F9F3B2" w14:textId="77777777" w:rsidR="001A33AB" w:rsidRDefault="00704BF7" w:rsidP="005168F0">
      <w:pPr>
        <w:spacing w:line="312" w:lineRule="auto"/>
        <w:rPr>
          <w:sz w:val="22"/>
        </w:rPr>
      </w:pPr>
      <w:r>
        <w:rPr>
          <w:noProof/>
          <w:sz w:val="16"/>
          <w:szCs w:val="16"/>
          <w:lang w:val="de-DE" w:eastAsia="de-DE"/>
        </w:rPr>
        <w:drawing>
          <wp:inline distT="0" distB="0" distL="0" distR="0" wp14:anchorId="4FBB4463" wp14:editId="5E3B6381">
            <wp:extent cx="1438656" cy="1438656"/>
            <wp:effectExtent l="0" t="0" r="9525" b="952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WS_75_PD_SI_k_Word.jpg"/>
                    <pic:cNvPicPr/>
                  </pic:nvPicPr>
                  <pic:blipFill>
                    <a:blip r:embed="rId12">
                      <a:extLst>
                        <a:ext uri="{28A0092B-C50C-407E-A947-70E740481C1C}">
                          <a14:useLocalDpi xmlns:a14="http://schemas.microsoft.com/office/drawing/2010/main" val="0"/>
                        </a:ext>
                      </a:extLst>
                    </a:blip>
                    <a:stretch>
                      <a:fillRect/>
                    </a:stretch>
                  </pic:blipFill>
                  <pic:spPr>
                    <a:xfrm>
                      <a:off x="0" y="0"/>
                      <a:ext cx="1438656" cy="1438656"/>
                    </a:xfrm>
                    <a:prstGeom prst="rect">
                      <a:avLst/>
                    </a:prstGeom>
                  </pic:spPr>
                </pic:pic>
              </a:graphicData>
            </a:graphic>
          </wp:inline>
        </w:drawing>
      </w:r>
    </w:p>
    <w:p w14:paraId="5806D54B" w14:textId="0E560C03" w:rsidR="00B675E9" w:rsidRDefault="00B675E9" w:rsidP="005168F0">
      <w:pPr>
        <w:spacing w:line="312" w:lineRule="auto"/>
        <w:rPr>
          <w:sz w:val="22"/>
        </w:rPr>
      </w:pPr>
      <w:proofErr w:type="spellStart"/>
      <w:r>
        <w:rPr>
          <w:sz w:val="22"/>
        </w:rPr>
        <w:t>Schüco</w:t>
      </w:r>
      <w:proofErr w:type="spellEnd"/>
      <w:r>
        <w:rPr>
          <w:sz w:val="22"/>
        </w:rPr>
        <w:t xml:space="preserve"> AWS 75 PD.SI window integrate</w:t>
      </w:r>
      <w:r w:rsidR="00A84076">
        <w:rPr>
          <w:sz w:val="22"/>
        </w:rPr>
        <w:t>d</w:t>
      </w:r>
      <w:r>
        <w:rPr>
          <w:sz w:val="22"/>
        </w:rPr>
        <w:t xml:space="preserve"> in the </w:t>
      </w:r>
      <w:proofErr w:type="spellStart"/>
      <w:r>
        <w:rPr>
          <w:sz w:val="22"/>
        </w:rPr>
        <w:t>Schüco</w:t>
      </w:r>
      <w:proofErr w:type="spellEnd"/>
      <w:r>
        <w:rPr>
          <w:sz w:val="22"/>
        </w:rPr>
        <w:t xml:space="preserve"> FWS 35 PD façade.</w:t>
      </w:r>
    </w:p>
    <w:p w14:paraId="014C71A2" w14:textId="77777777" w:rsidR="00946419" w:rsidRDefault="00946419" w:rsidP="005168F0">
      <w:pPr>
        <w:spacing w:line="312" w:lineRule="auto"/>
        <w:rPr>
          <w:sz w:val="22"/>
        </w:rPr>
      </w:pPr>
    </w:p>
    <w:p w14:paraId="6CAFF9B0" w14:textId="77777777" w:rsidR="00946419" w:rsidRDefault="00946419" w:rsidP="005168F0">
      <w:pPr>
        <w:spacing w:line="312" w:lineRule="auto"/>
        <w:rPr>
          <w:sz w:val="22"/>
        </w:rPr>
      </w:pPr>
    </w:p>
    <w:p w14:paraId="232F9C36" w14:textId="77777777" w:rsidR="00B70AF6" w:rsidRPr="00B70AF6" w:rsidRDefault="00B70AF6" w:rsidP="00B70AF6">
      <w:pPr>
        <w:spacing w:line="312" w:lineRule="auto"/>
        <w:rPr>
          <w:b/>
          <w:sz w:val="22"/>
        </w:rPr>
      </w:pPr>
      <w:r>
        <w:rPr>
          <w:b/>
          <w:sz w:val="22"/>
        </w:rPr>
        <w:lastRenderedPageBreak/>
        <w:t xml:space="preserve">Picture credits: </w:t>
      </w:r>
      <w:proofErr w:type="spellStart"/>
      <w:r>
        <w:rPr>
          <w:b/>
          <w:sz w:val="22"/>
        </w:rPr>
        <w:t>Schüco</w:t>
      </w:r>
      <w:proofErr w:type="spellEnd"/>
      <w:r>
        <w:rPr>
          <w:b/>
          <w:sz w:val="22"/>
        </w:rPr>
        <w:t xml:space="preserve"> International KG</w:t>
      </w:r>
    </w:p>
    <w:p w14:paraId="31331195" w14:textId="77777777" w:rsidR="007A205D" w:rsidRDefault="00562FAB" w:rsidP="005168F0">
      <w:pPr>
        <w:spacing w:line="312" w:lineRule="auto"/>
        <w:rPr>
          <w:sz w:val="22"/>
        </w:rPr>
      </w:pPr>
      <w:r>
        <w:rPr>
          <w:i/>
          <w:noProof/>
          <w:color w:val="0070C0"/>
          <w:sz w:val="22"/>
          <w:lang w:val="de-DE" w:eastAsia="de-DE"/>
        </w:rPr>
        <w:drawing>
          <wp:inline distT="0" distB="0" distL="0" distR="0" wp14:anchorId="6C5F3302" wp14:editId="2323F3BB">
            <wp:extent cx="2054352" cy="1438656"/>
            <wp:effectExtent l="0" t="0" r="3175" b="952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WS_75_PD_SI_m_Wohnhaus_aussen (1)_Word.jpg"/>
                    <pic:cNvPicPr/>
                  </pic:nvPicPr>
                  <pic:blipFill>
                    <a:blip r:embed="rId13">
                      <a:extLst>
                        <a:ext uri="{28A0092B-C50C-407E-A947-70E740481C1C}">
                          <a14:useLocalDpi xmlns:a14="http://schemas.microsoft.com/office/drawing/2010/main" val="0"/>
                        </a:ext>
                      </a:extLst>
                    </a:blip>
                    <a:stretch>
                      <a:fillRect/>
                    </a:stretch>
                  </pic:blipFill>
                  <pic:spPr>
                    <a:xfrm>
                      <a:off x="0" y="0"/>
                      <a:ext cx="2054352" cy="1438656"/>
                    </a:xfrm>
                    <a:prstGeom prst="rect">
                      <a:avLst/>
                    </a:prstGeom>
                  </pic:spPr>
                </pic:pic>
              </a:graphicData>
            </a:graphic>
          </wp:inline>
        </w:drawing>
      </w:r>
    </w:p>
    <w:p w14:paraId="32CC1FB4" w14:textId="0F365B32" w:rsidR="00B675E9" w:rsidRDefault="00B675E9" w:rsidP="005168F0">
      <w:pPr>
        <w:spacing w:line="312" w:lineRule="auto"/>
        <w:rPr>
          <w:sz w:val="22"/>
        </w:rPr>
      </w:pPr>
      <w:proofErr w:type="spellStart"/>
      <w:r>
        <w:rPr>
          <w:sz w:val="22"/>
        </w:rPr>
        <w:t>Schüco</w:t>
      </w:r>
      <w:proofErr w:type="spellEnd"/>
      <w:r>
        <w:rPr>
          <w:sz w:val="22"/>
        </w:rPr>
        <w:t xml:space="preserve"> AWS 75 PD.SI window in a luxury home.</w:t>
      </w:r>
    </w:p>
    <w:p w14:paraId="2234DF20" w14:textId="77777777" w:rsidR="001A33AB" w:rsidRDefault="001A33AB" w:rsidP="005168F0">
      <w:pPr>
        <w:spacing w:line="312" w:lineRule="auto"/>
        <w:rPr>
          <w:sz w:val="22"/>
        </w:rPr>
      </w:pPr>
    </w:p>
    <w:p w14:paraId="616098E1" w14:textId="77777777" w:rsidR="001A33AB" w:rsidRDefault="001A33AB" w:rsidP="005168F0">
      <w:pPr>
        <w:spacing w:line="312" w:lineRule="auto"/>
        <w:rPr>
          <w:sz w:val="22"/>
        </w:rPr>
      </w:pPr>
    </w:p>
    <w:p w14:paraId="51D5C9CD" w14:textId="77777777" w:rsidR="00AC6551" w:rsidRDefault="00AC6551" w:rsidP="00AC6551">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w:t>
      </w:r>
    </w:p>
    <w:p w14:paraId="11ABA40D" w14:textId="77777777" w:rsidR="00AC6551" w:rsidRPr="00AC6551" w:rsidRDefault="00AC6551" w:rsidP="00AC6551">
      <w:pPr>
        <w:spacing w:line="312" w:lineRule="auto"/>
        <w:rPr>
          <w:b/>
          <w:sz w:val="22"/>
        </w:rPr>
      </w:pPr>
      <w:r>
        <w:rPr>
          <w:b/>
          <w:sz w:val="22"/>
        </w:rPr>
        <w:t xml:space="preserve">Photographer: Daniel </w:t>
      </w:r>
      <w:proofErr w:type="spellStart"/>
      <w:r>
        <w:rPr>
          <w:b/>
          <w:sz w:val="22"/>
        </w:rPr>
        <w:t>Vieser</w:t>
      </w:r>
      <w:proofErr w:type="spellEnd"/>
      <w:r>
        <w:rPr>
          <w:b/>
          <w:sz w:val="22"/>
        </w:rPr>
        <w:t>, www.dv-architekturfotografie.de</w:t>
      </w:r>
    </w:p>
    <w:p w14:paraId="00C153C1" w14:textId="77777777" w:rsidR="001A33AB" w:rsidRDefault="001A33AB" w:rsidP="005168F0">
      <w:pPr>
        <w:spacing w:line="312" w:lineRule="auto"/>
        <w:rPr>
          <w:sz w:val="22"/>
        </w:rPr>
      </w:pPr>
      <w:r>
        <w:rPr>
          <w:noProof/>
          <w:sz w:val="22"/>
          <w:lang w:val="de-DE" w:eastAsia="de-DE"/>
        </w:rPr>
        <w:drawing>
          <wp:inline distT="0" distB="0" distL="0" distR="0" wp14:anchorId="27652807" wp14:editId="6EBD580D">
            <wp:extent cx="963168" cy="1438656"/>
            <wp:effectExtent l="0" t="0" r="889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3696a01_Word.jpg"/>
                    <pic:cNvPicPr/>
                  </pic:nvPicPr>
                  <pic:blipFill>
                    <a:blip r:embed="rId14">
                      <a:extLst>
                        <a:ext uri="{28A0092B-C50C-407E-A947-70E740481C1C}">
                          <a14:useLocalDpi xmlns:a14="http://schemas.microsoft.com/office/drawing/2010/main" val="0"/>
                        </a:ext>
                      </a:extLst>
                    </a:blip>
                    <a:stretch>
                      <a:fillRect/>
                    </a:stretch>
                  </pic:blipFill>
                  <pic:spPr>
                    <a:xfrm>
                      <a:off x="0" y="0"/>
                      <a:ext cx="963168" cy="1438656"/>
                    </a:xfrm>
                    <a:prstGeom prst="rect">
                      <a:avLst/>
                    </a:prstGeom>
                  </pic:spPr>
                </pic:pic>
              </a:graphicData>
            </a:graphic>
          </wp:inline>
        </w:drawing>
      </w:r>
    </w:p>
    <w:p w14:paraId="13B6BC1A" w14:textId="77777777" w:rsidR="00B70AF6" w:rsidRDefault="001B0B72" w:rsidP="005168F0">
      <w:pPr>
        <w:spacing w:line="312" w:lineRule="auto"/>
        <w:rPr>
          <w:sz w:val="22"/>
        </w:rPr>
      </w:pPr>
      <w:r>
        <w:rPr>
          <w:sz w:val="22"/>
        </w:rPr>
        <w:t xml:space="preserve">One of the first buildings with the new </w:t>
      </w:r>
      <w:proofErr w:type="spellStart"/>
      <w:r>
        <w:rPr>
          <w:sz w:val="22"/>
        </w:rPr>
        <w:t>Schüco</w:t>
      </w:r>
      <w:proofErr w:type="spellEnd"/>
      <w:r>
        <w:rPr>
          <w:sz w:val="22"/>
        </w:rPr>
        <w:t xml:space="preserve"> AWS 75 PD.SI Panorama Design windows is the new company headquarters of the </w:t>
      </w:r>
      <w:proofErr w:type="spellStart"/>
      <w:r>
        <w:rPr>
          <w:sz w:val="22"/>
        </w:rPr>
        <w:t>Roschmann</w:t>
      </w:r>
      <w:proofErr w:type="spellEnd"/>
      <w:r>
        <w:rPr>
          <w:sz w:val="22"/>
        </w:rPr>
        <w:t xml:space="preserve"> Group.</w:t>
      </w:r>
    </w:p>
    <w:p w14:paraId="645AF2A2" w14:textId="77777777" w:rsidR="00AC6551" w:rsidRDefault="00AC6551" w:rsidP="005168F0">
      <w:pPr>
        <w:spacing w:line="312" w:lineRule="auto"/>
        <w:rPr>
          <w:sz w:val="22"/>
        </w:rPr>
      </w:pPr>
    </w:p>
    <w:p w14:paraId="063B327C" w14:textId="6096E880" w:rsidR="001B0B72" w:rsidRDefault="001B0B72">
      <w:pPr>
        <w:spacing w:line="240" w:lineRule="auto"/>
        <w:rPr>
          <w:b/>
          <w:sz w:val="22"/>
        </w:rPr>
      </w:pPr>
    </w:p>
    <w:p w14:paraId="280C7347" w14:textId="77777777" w:rsidR="00AC6551" w:rsidRPr="00AC6551" w:rsidRDefault="00AC6551" w:rsidP="00AC6551">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w:t>
      </w:r>
    </w:p>
    <w:p w14:paraId="00AF260E" w14:textId="77777777" w:rsidR="00E462EF" w:rsidRPr="00AC6551" w:rsidRDefault="00E462EF" w:rsidP="00E462EF">
      <w:pPr>
        <w:spacing w:line="312" w:lineRule="auto"/>
        <w:rPr>
          <w:b/>
          <w:sz w:val="22"/>
        </w:rPr>
      </w:pPr>
      <w:r>
        <w:rPr>
          <w:b/>
          <w:sz w:val="22"/>
        </w:rPr>
        <w:t xml:space="preserve">Photographer: Daniel </w:t>
      </w:r>
      <w:proofErr w:type="spellStart"/>
      <w:r>
        <w:rPr>
          <w:b/>
          <w:sz w:val="22"/>
        </w:rPr>
        <w:t>Vieser</w:t>
      </w:r>
      <w:proofErr w:type="spellEnd"/>
      <w:r>
        <w:rPr>
          <w:b/>
          <w:sz w:val="22"/>
        </w:rPr>
        <w:t>, www.dv-architekturfotografie.de</w:t>
      </w:r>
    </w:p>
    <w:p w14:paraId="5A53A550" w14:textId="77777777" w:rsidR="001A33AB" w:rsidRDefault="001A33AB" w:rsidP="005168F0">
      <w:pPr>
        <w:spacing w:line="312" w:lineRule="auto"/>
        <w:rPr>
          <w:sz w:val="22"/>
        </w:rPr>
      </w:pPr>
      <w:r>
        <w:rPr>
          <w:noProof/>
          <w:sz w:val="22"/>
          <w:lang w:val="de-DE" w:eastAsia="de-DE"/>
        </w:rPr>
        <w:drawing>
          <wp:inline distT="0" distB="0" distL="0" distR="0" wp14:anchorId="4BC38031" wp14:editId="2619C5F3">
            <wp:extent cx="2157984" cy="1438656"/>
            <wp:effectExtent l="0" t="0" r="0" b="952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3696a03_Word.jpg"/>
                    <pic:cNvPicPr/>
                  </pic:nvPicPr>
                  <pic:blipFill>
                    <a:blip r:embed="rId15">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14:paraId="4D178E1F" w14:textId="77777777" w:rsidR="009247DE" w:rsidRDefault="009247DE" w:rsidP="009247DE">
      <w:pPr>
        <w:spacing w:line="312" w:lineRule="auto"/>
        <w:rPr>
          <w:sz w:val="22"/>
        </w:rPr>
      </w:pPr>
      <w:r>
        <w:rPr>
          <w:sz w:val="22"/>
        </w:rPr>
        <w:t xml:space="preserve">The </w:t>
      </w:r>
      <w:proofErr w:type="spellStart"/>
      <w:r>
        <w:rPr>
          <w:sz w:val="22"/>
        </w:rPr>
        <w:t>Schüco</w:t>
      </w:r>
      <w:proofErr w:type="spellEnd"/>
      <w:r>
        <w:rPr>
          <w:sz w:val="22"/>
        </w:rPr>
        <w:t xml:space="preserve"> AWS 75 PD.SI outer frame was modified by </w:t>
      </w:r>
      <w:proofErr w:type="spellStart"/>
      <w:r>
        <w:rPr>
          <w:sz w:val="22"/>
        </w:rPr>
        <w:t>Roschmann</w:t>
      </w:r>
      <w:proofErr w:type="spellEnd"/>
      <w:r>
        <w:rPr>
          <w:sz w:val="22"/>
        </w:rPr>
        <w:t xml:space="preserve"> so that it "floats" in the surrounding insulating glass.</w:t>
      </w:r>
    </w:p>
    <w:p w14:paraId="6C7D9EBF" w14:textId="77777777" w:rsidR="00AC6551" w:rsidRPr="00B675E9" w:rsidRDefault="00AC6551" w:rsidP="005168F0">
      <w:pPr>
        <w:spacing w:line="312" w:lineRule="auto"/>
        <w:rPr>
          <w:sz w:val="22"/>
        </w:rPr>
      </w:pPr>
    </w:p>
    <w:sectPr w:rsidR="00AC6551" w:rsidRPr="00B675E9"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5CBAF34" w16cid:durableId="230DB23B"/>
  <w16cid:commentId w16cid:paraId="3F6ABAC1" w16cid:durableId="230DB23C"/>
  <w16cid:commentId w16cid:paraId="7C8B4E95" w16cid:durableId="230DB23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7C7D85" w14:textId="77777777" w:rsidR="00431767" w:rsidRDefault="00431767" w:rsidP="00F958EA">
      <w:pPr>
        <w:spacing w:line="240" w:lineRule="auto"/>
      </w:pPr>
      <w:r>
        <w:separator/>
      </w:r>
    </w:p>
  </w:endnote>
  <w:endnote w:type="continuationSeparator" w:id="0">
    <w:p w14:paraId="36E3FD89" w14:textId="77777777" w:rsidR="00431767" w:rsidRDefault="00431767"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Facit">
    <w:altName w:val="Calibri"/>
    <w:panose1 w:val="00000000000000000000"/>
    <w:charset w:val="00"/>
    <w:family w:val="modern"/>
    <w:notTrueType/>
    <w:pitch w:val="variable"/>
    <w:sig w:usb0="00000007" w:usb1="00000000" w:usb2="00000000" w:usb3="00000000" w:csb0="0000009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B025EE" w14:textId="77777777" w:rsidR="00000C71" w:rsidRDefault="00000C71">
    <w:pPr>
      <w:pStyle w:val="Fuzeile"/>
    </w:pPr>
    <w:r>
      <w:fldChar w:fldCharType="begin"/>
    </w:r>
    <w:r>
      <w:rPr>
        <w:noProof/>
      </w:rPr>
      <w:instrText xml:space="preserve"> PAGE  \* Arabic  \* MERGEFORMAT </w:instrText>
    </w:r>
    <w:r>
      <w:fldChar w:fldCharType="separate"/>
    </w:r>
    <w:r w:rsidR="00620A84">
      <w:rPr>
        <w:noProof/>
      </w:rPr>
      <w:t>4</w:t>
    </w:r>
    <w:r>
      <w:fldChar w:fldCharType="end"/>
    </w:r>
    <w:r>
      <w:t>/</w:t>
    </w:r>
    <w:fldSimple w:instr=" NUMPAGES  \* Arabic  \* MERGEFORMAT ">
      <w:r w:rsidR="00620A84">
        <w:rPr>
          <w:noProof/>
        </w:rPr>
        <w:t>4</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4D0227" w14:textId="77777777" w:rsidR="00431767" w:rsidRDefault="00431767" w:rsidP="00F958EA">
      <w:pPr>
        <w:spacing w:line="240" w:lineRule="auto"/>
      </w:pPr>
      <w:r>
        <w:separator/>
      </w:r>
    </w:p>
  </w:footnote>
  <w:footnote w:type="continuationSeparator" w:id="0">
    <w:p w14:paraId="30CE0FA0" w14:textId="77777777" w:rsidR="00431767" w:rsidRDefault="00431767"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32F8F1" w14:textId="77777777" w:rsidR="00000C71" w:rsidRDefault="00000C71">
    <w:pPr>
      <w:pStyle w:val="Kopfzeile"/>
    </w:pPr>
    <w:r>
      <w:rPr>
        <w:noProof/>
        <w:lang w:val="de-DE" w:eastAsia="de-DE"/>
      </w:rPr>
      <w:drawing>
        <wp:anchor distT="0" distB="0" distL="114300" distR="114300" simplePos="0" relativeHeight="251657216" behindDoc="1" locked="0" layoutInCell="1" allowOverlap="1" wp14:anchorId="0C5C0073" wp14:editId="4089FEB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55AC7A" w14:textId="77777777" w:rsidR="00000C71" w:rsidRDefault="00000C71" w:rsidP="00EB32BD">
    <w:pPr>
      <w:pStyle w:val="Kopfzeile"/>
    </w:pPr>
    <w:r>
      <w:rPr>
        <w:noProof/>
        <w:lang w:val="de-DE" w:eastAsia="de-DE"/>
      </w:rPr>
      <w:drawing>
        <wp:anchor distT="0" distB="0" distL="114300" distR="114300" simplePos="0" relativeHeight="251658240" behindDoc="1" locked="0" layoutInCell="1" allowOverlap="1" wp14:anchorId="08FC87A6" wp14:editId="5AEC9962">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8745D2"/>
    <w:multiLevelType w:val="hybridMultilevel"/>
    <w:tmpl w:val="3C00361E"/>
    <w:lvl w:ilvl="0" w:tplc="E00E1D1C">
      <w:numFmt w:val="bullet"/>
      <w:lvlText w:val="-"/>
      <w:lvlJc w:val="left"/>
      <w:pPr>
        <w:tabs>
          <w:tab w:val="num" w:pos="720"/>
        </w:tabs>
        <w:ind w:left="720" w:hanging="360"/>
      </w:pPr>
      <w:rPr>
        <w:rFonts w:ascii="Times New Roman" w:eastAsia="Times New Roman" w:hAnsi="Times New Roman" w:cs="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4A474158"/>
    <w:multiLevelType w:val="hybridMultilevel"/>
    <w:tmpl w:val="044AD692"/>
    <w:lvl w:ilvl="0" w:tplc="CBF8A402">
      <w:start w:val="1"/>
      <w:numFmt w:val="bullet"/>
      <w:pStyle w:val="Aufzhlung"/>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2"/>
  </w:num>
  <w:num w:numId="2">
    <w:abstractNumId w:val="6"/>
  </w:num>
  <w:num w:numId="3">
    <w:abstractNumId w:val="4"/>
  </w:num>
  <w:num w:numId="4">
    <w:abstractNumId w:val="1"/>
  </w:num>
  <w:num w:numId="5">
    <w:abstractNumId w:val="5"/>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44"/>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6385">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66AB"/>
    <w:rsid w:val="00000C71"/>
    <w:rsid w:val="00001A1A"/>
    <w:rsid w:val="000243D1"/>
    <w:rsid w:val="00024ACE"/>
    <w:rsid w:val="000301D8"/>
    <w:rsid w:val="00040810"/>
    <w:rsid w:val="00042BCE"/>
    <w:rsid w:val="00051401"/>
    <w:rsid w:val="00055CD5"/>
    <w:rsid w:val="000624E1"/>
    <w:rsid w:val="00073518"/>
    <w:rsid w:val="00083752"/>
    <w:rsid w:val="000843C5"/>
    <w:rsid w:val="000A5E24"/>
    <w:rsid w:val="000A741A"/>
    <w:rsid w:val="000C299E"/>
    <w:rsid w:val="001051B8"/>
    <w:rsid w:val="00113D9B"/>
    <w:rsid w:val="001144C6"/>
    <w:rsid w:val="0011455F"/>
    <w:rsid w:val="00115275"/>
    <w:rsid w:val="00131804"/>
    <w:rsid w:val="00164B62"/>
    <w:rsid w:val="00175C50"/>
    <w:rsid w:val="0018293F"/>
    <w:rsid w:val="00182BF7"/>
    <w:rsid w:val="00183DB4"/>
    <w:rsid w:val="00191315"/>
    <w:rsid w:val="001A28F4"/>
    <w:rsid w:val="001A33AB"/>
    <w:rsid w:val="001A3597"/>
    <w:rsid w:val="001A59C9"/>
    <w:rsid w:val="001A6CC0"/>
    <w:rsid w:val="001B0B72"/>
    <w:rsid w:val="001C40E5"/>
    <w:rsid w:val="001C4E5A"/>
    <w:rsid w:val="001C5624"/>
    <w:rsid w:val="001C6FAC"/>
    <w:rsid w:val="001C71CC"/>
    <w:rsid w:val="001F11C3"/>
    <w:rsid w:val="001F1716"/>
    <w:rsid w:val="001F4B26"/>
    <w:rsid w:val="001F7A93"/>
    <w:rsid w:val="002018DC"/>
    <w:rsid w:val="0021268C"/>
    <w:rsid w:val="002176B8"/>
    <w:rsid w:val="00221120"/>
    <w:rsid w:val="00227E10"/>
    <w:rsid w:val="00236391"/>
    <w:rsid w:val="0024327E"/>
    <w:rsid w:val="00252D6E"/>
    <w:rsid w:val="00254BAE"/>
    <w:rsid w:val="002762A8"/>
    <w:rsid w:val="00284CF1"/>
    <w:rsid w:val="002911E7"/>
    <w:rsid w:val="002B211F"/>
    <w:rsid w:val="002B7D28"/>
    <w:rsid w:val="002E3613"/>
    <w:rsid w:val="002E65C2"/>
    <w:rsid w:val="002F3983"/>
    <w:rsid w:val="002F6DD0"/>
    <w:rsid w:val="00322B7A"/>
    <w:rsid w:val="003312EB"/>
    <w:rsid w:val="00332231"/>
    <w:rsid w:val="00337E7E"/>
    <w:rsid w:val="003442BA"/>
    <w:rsid w:val="003471F7"/>
    <w:rsid w:val="00366A18"/>
    <w:rsid w:val="00367473"/>
    <w:rsid w:val="0037157E"/>
    <w:rsid w:val="003855FF"/>
    <w:rsid w:val="003A46F2"/>
    <w:rsid w:val="003C0B27"/>
    <w:rsid w:val="003C1C27"/>
    <w:rsid w:val="003C3118"/>
    <w:rsid w:val="003E27FC"/>
    <w:rsid w:val="003F280C"/>
    <w:rsid w:val="003F56F4"/>
    <w:rsid w:val="00400E95"/>
    <w:rsid w:val="0040727A"/>
    <w:rsid w:val="00412148"/>
    <w:rsid w:val="00413635"/>
    <w:rsid w:val="00417BFB"/>
    <w:rsid w:val="00421006"/>
    <w:rsid w:val="00431009"/>
    <w:rsid w:val="00431767"/>
    <w:rsid w:val="00433486"/>
    <w:rsid w:val="00444D4D"/>
    <w:rsid w:val="00445B24"/>
    <w:rsid w:val="00453343"/>
    <w:rsid w:val="00461334"/>
    <w:rsid w:val="004975ED"/>
    <w:rsid w:val="004A2EF5"/>
    <w:rsid w:val="004A4939"/>
    <w:rsid w:val="004B3B23"/>
    <w:rsid w:val="004C0725"/>
    <w:rsid w:val="004D1767"/>
    <w:rsid w:val="004D5FF8"/>
    <w:rsid w:val="004D7A4A"/>
    <w:rsid w:val="004E33D8"/>
    <w:rsid w:val="004F1C77"/>
    <w:rsid w:val="004F2161"/>
    <w:rsid w:val="004F241B"/>
    <w:rsid w:val="004F35BF"/>
    <w:rsid w:val="004F540D"/>
    <w:rsid w:val="00511B49"/>
    <w:rsid w:val="00514E18"/>
    <w:rsid w:val="005168F0"/>
    <w:rsid w:val="005303A4"/>
    <w:rsid w:val="0054107C"/>
    <w:rsid w:val="00562FAB"/>
    <w:rsid w:val="0058361A"/>
    <w:rsid w:val="00591A37"/>
    <w:rsid w:val="00593611"/>
    <w:rsid w:val="005A0735"/>
    <w:rsid w:val="005A24FE"/>
    <w:rsid w:val="005A37EF"/>
    <w:rsid w:val="005B3834"/>
    <w:rsid w:val="005D3F43"/>
    <w:rsid w:val="005D5BE2"/>
    <w:rsid w:val="005D6DF1"/>
    <w:rsid w:val="005E5091"/>
    <w:rsid w:val="005F0DEC"/>
    <w:rsid w:val="005F20B2"/>
    <w:rsid w:val="00606851"/>
    <w:rsid w:val="00610835"/>
    <w:rsid w:val="00620A84"/>
    <w:rsid w:val="0063779F"/>
    <w:rsid w:val="006457DB"/>
    <w:rsid w:val="0065091F"/>
    <w:rsid w:val="006578B1"/>
    <w:rsid w:val="006660EE"/>
    <w:rsid w:val="006672B9"/>
    <w:rsid w:val="006712DC"/>
    <w:rsid w:val="00674031"/>
    <w:rsid w:val="00687074"/>
    <w:rsid w:val="00694D95"/>
    <w:rsid w:val="006B1F00"/>
    <w:rsid w:val="006B380A"/>
    <w:rsid w:val="006D5606"/>
    <w:rsid w:val="006E42B7"/>
    <w:rsid w:val="006F50AD"/>
    <w:rsid w:val="00704BF7"/>
    <w:rsid w:val="00723D0C"/>
    <w:rsid w:val="007276CC"/>
    <w:rsid w:val="00762AF4"/>
    <w:rsid w:val="00766D56"/>
    <w:rsid w:val="0078796D"/>
    <w:rsid w:val="007A1939"/>
    <w:rsid w:val="007A205D"/>
    <w:rsid w:val="007A5FD5"/>
    <w:rsid w:val="007A7037"/>
    <w:rsid w:val="007E3C35"/>
    <w:rsid w:val="007F0D21"/>
    <w:rsid w:val="008067CE"/>
    <w:rsid w:val="00816A4D"/>
    <w:rsid w:val="00833AAF"/>
    <w:rsid w:val="00850E55"/>
    <w:rsid w:val="008615B3"/>
    <w:rsid w:val="00871C59"/>
    <w:rsid w:val="00882012"/>
    <w:rsid w:val="00884FFA"/>
    <w:rsid w:val="00887F1B"/>
    <w:rsid w:val="008955A8"/>
    <w:rsid w:val="00896710"/>
    <w:rsid w:val="008D6CD6"/>
    <w:rsid w:val="008F14C2"/>
    <w:rsid w:val="008F302C"/>
    <w:rsid w:val="00900A75"/>
    <w:rsid w:val="00903553"/>
    <w:rsid w:val="00910D50"/>
    <w:rsid w:val="009120EE"/>
    <w:rsid w:val="009216C4"/>
    <w:rsid w:val="00923774"/>
    <w:rsid w:val="009247DE"/>
    <w:rsid w:val="009250DC"/>
    <w:rsid w:val="00926846"/>
    <w:rsid w:val="00946419"/>
    <w:rsid w:val="00950F6B"/>
    <w:rsid w:val="00971879"/>
    <w:rsid w:val="009757CA"/>
    <w:rsid w:val="00993209"/>
    <w:rsid w:val="009957D5"/>
    <w:rsid w:val="009B1930"/>
    <w:rsid w:val="009B20B6"/>
    <w:rsid w:val="009B2BB7"/>
    <w:rsid w:val="009D60F9"/>
    <w:rsid w:val="009E59BA"/>
    <w:rsid w:val="009E61AC"/>
    <w:rsid w:val="009F61FB"/>
    <w:rsid w:val="00A1070C"/>
    <w:rsid w:val="00A34AC2"/>
    <w:rsid w:val="00A40B3D"/>
    <w:rsid w:val="00A4192A"/>
    <w:rsid w:val="00A4223F"/>
    <w:rsid w:val="00A51720"/>
    <w:rsid w:val="00A520A4"/>
    <w:rsid w:val="00A54B9D"/>
    <w:rsid w:val="00A70010"/>
    <w:rsid w:val="00A84076"/>
    <w:rsid w:val="00A858AC"/>
    <w:rsid w:val="00A934AB"/>
    <w:rsid w:val="00A934D0"/>
    <w:rsid w:val="00AA7002"/>
    <w:rsid w:val="00AB3305"/>
    <w:rsid w:val="00AC6551"/>
    <w:rsid w:val="00AE4BD3"/>
    <w:rsid w:val="00AE4D8C"/>
    <w:rsid w:val="00AE78A6"/>
    <w:rsid w:val="00AF4FDC"/>
    <w:rsid w:val="00B00D3C"/>
    <w:rsid w:val="00B02208"/>
    <w:rsid w:val="00B15ED2"/>
    <w:rsid w:val="00B16F3B"/>
    <w:rsid w:val="00B33415"/>
    <w:rsid w:val="00B370AA"/>
    <w:rsid w:val="00B377FB"/>
    <w:rsid w:val="00B50B7A"/>
    <w:rsid w:val="00B554DC"/>
    <w:rsid w:val="00B675E9"/>
    <w:rsid w:val="00B70AF6"/>
    <w:rsid w:val="00B754E6"/>
    <w:rsid w:val="00B9195A"/>
    <w:rsid w:val="00BA12B8"/>
    <w:rsid w:val="00BB274B"/>
    <w:rsid w:val="00BB7146"/>
    <w:rsid w:val="00BC6C7B"/>
    <w:rsid w:val="00BD68E7"/>
    <w:rsid w:val="00BE3851"/>
    <w:rsid w:val="00BF07F1"/>
    <w:rsid w:val="00BF2E0F"/>
    <w:rsid w:val="00C0715C"/>
    <w:rsid w:val="00C11A76"/>
    <w:rsid w:val="00C124FB"/>
    <w:rsid w:val="00C1264D"/>
    <w:rsid w:val="00C266AB"/>
    <w:rsid w:val="00C3591B"/>
    <w:rsid w:val="00C57139"/>
    <w:rsid w:val="00C62430"/>
    <w:rsid w:val="00C723E9"/>
    <w:rsid w:val="00C84C83"/>
    <w:rsid w:val="00C94D55"/>
    <w:rsid w:val="00CA1631"/>
    <w:rsid w:val="00CB073D"/>
    <w:rsid w:val="00CB3238"/>
    <w:rsid w:val="00CC1CD2"/>
    <w:rsid w:val="00CC40DC"/>
    <w:rsid w:val="00CC480F"/>
    <w:rsid w:val="00CC48E9"/>
    <w:rsid w:val="00CD1A48"/>
    <w:rsid w:val="00CE6AE3"/>
    <w:rsid w:val="00CF00B5"/>
    <w:rsid w:val="00CF0E94"/>
    <w:rsid w:val="00CF1140"/>
    <w:rsid w:val="00D02557"/>
    <w:rsid w:val="00D05009"/>
    <w:rsid w:val="00D14D3A"/>
    <w:rsid w:val="00D16D92"/>
    <w:rsid w:val="00D23BE8"/>
    <w:rsid w:val="00D360DA"/>
    <w:rsid w:val="00D43792"/>
    <w:rsid w:val="00D75F9A"/>
    <w:rsid w:val="00D92017"/>
    <w:rsid w:val="00D923AB"/>
    <w:rsid w:val="00DA004E"/>
    <w:rsid w:val="00DD59CD"/>
    <w:rsid w:val="00DD5DF3"/>
    <w:rsid w:val="00E0091E"/>
    <w:rsid w:val="00E026D1"/>
    <w:rsid w:val="00E07BA6"/>
    <w:rsid w:val="00E2500A"/>
    <w:rsid w:val="00E255F0"/>
    <w:rsid w:val="00E25945"/>
    <w:rsid w:val="00E379C6"/>
    <w:rsid w:val="00E40DE6"/>
    <w:rsid w:val="00E42967"/>
    <w:rsid w:val="00E462EF"/>
    <w:rsid w:val="00E72483"/>
    <w:rsid w:val="00E8298F"/>
    <w:rsid w:val="00E83185"/>
    <w:rsid w:val="00E83315"/>
    <w:rsid w:val="00E93EE2"/>
    <w:rsid w:val="00E94F80"/>
    <w:rsid w:val="00EA0D85"/>
    <w:rsid w:val="00EA2B8C"/>
    <w:rsid w:val="00EA4346"/>
    <w:rsid w:val="00EB32BD"/>
    <w:rsid w:val="00EF4035"/>
    <w:rsid w:val="00F234C8"/>
    <w:rsid w:val="00F3463D"/>
    <w:rsid w:val="00F410F7"/>
    <w:rsid w:val="00F454AC"/>
    <w:rsid w:val="00F62406"/>
    <w:rsid w:val="00F7613D"/>
    <w:rsid w:val="00F933AE"/>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6385">
      <o:colormru v:ext="edit" colors="#78b928"/>
    </o:shapedefaults>
    <o:shapelayout v:ext="edit">
      <o:idmap v:ext="edit" data="1"/>
    </o:shapelayout>
  </w:shapeDefaults>
  <w:decimalSymbol w:val=","/>
  <w:listSeparator w:val=";"/>
  <w14:docId w14:val="3D131788"/>
  <w15:chartTrackingRefBased/>
  <w15:docId w15:val="{BB768339-D859-4E3D-A1FA-5C50E9A335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A54B9D"/>
    <w:rPr>
      <w:sz w:val="16"/>
      <w:szCs w:val="16"/>
    </w:rPr>
  </w:style>
  <w:style w:type="paragraph" w:styleId="Kommentartext">
    <w:name w:val="annotation text"/>
    <w:basedOn w:val="Standard"/>
    <w:link w:val="KommentartextZchn"/>
    <w:uiPriority w:val="99"/>
    <w:unhideWhenUsed/>
    <w:rsid w:val="00A54B9D"/>
    <w:pPr>
      <w:spacing w:line="240" w:lineRule="auto"/>
    </w:pPr>
    <w:rPr>
      <w:sz w:val="20"/>
      <w:szCs w:val="20"/>
    </w:rPr>
  </w:style>
  <w:style w:type="character" w:customStyle="1" w:styleId="KommentartextZchn">
    <w:name w:val="Kommentartext Zchn"/>
    <w:basedOn w:val="Absatz-Standardschriftart"/>
    <w:link w:val="Kommentartext"/>
    <w:uiPriority w:val="99"/>
    <w:rsid w:val="00A54B9D"/>
    <w:rPr>
      <w:rFonts w:ascii="Arial" w:hAnsi="Arial"/>
    </w:rPr>
  </w:style>
  <w:style w:type="paragraph" w:styleId="Kommentarthema">
    <w:name w:val="annotation subject"/>
    <w:basedOn w:val="Kommentartext"/>
    <w:next w:val="Kommentartext"/>
    <w:link w:val="KommentarthemaZchn"/>
    <w:uiPriority w:val="99"/>
    <w:semiHidden/>
    <w:unhideWhenUsed/>
    <w:rsid w:val="00A54B9D"/>
    <w:rPr>
      <w:b/>
      <w:bCs/>
    </w:rPr>
  </w:style>
  <w:style w:type="character" w:customStyle="1" w:styleId="KommentarthemaZchn">
    <w:name w:val="Kommentarthema Zchn"/>
    <w:basedOn w:val="KommentartextZchn"/>
    <w:link w:val="Kommentarthema"/>
    <w:uiPriority w:val="99"/>
    <w:semiHidden/>
    <w:rsid w:val="00A54B9D"/>
    <w:rPr>
      <w:rFonts w:ascii="Arial" w:hAnsi="Arial"/>
      <w:b/>
      <w:bCs/>
    </w:rPr>
  </w:style>
  <w:style w:type="paragraph" w:styleId="berarbeitung">
    <w:name w:val="Revision"/>
    <w:hidden/>
    <w:uiPriority w:val="99"/>
    <w:semiHidden/>
    <w:rsid w:val="00B70AF6"/>
    <w:rPr>
      <w:rFonts w:ascii="Arial" w:hAnsi="Arial"/>
      <w:sz w:val="18"/>
      <w:szCs w:val="22"/>
    </w:rPr>
  </w:style>
  <w:style w:type="paragraph" w:customStyle="1" w:styleId="Aufzhlung">
    <w:name w:val="Aufzählung"/>
    <w:basedOn w:val="Standard"/>
    <w:rsid w:val="00E462EF"/>
    <w:pPr>
      <w:numPr>
        <w:numId w:val="6"/>
      </w:numPr>
      <w:tabs>
        <w:tab w:val="clear" w:pos="720"/>
        <w:tab w:val="left" w:pos="170"/>
      </w:tabs>
      <w:spacing w:line="240" w:lineRule="auto"/>
      <w:ind w:left="170" w:hanging="170"/>
    </w:pPr>
    <w:rPr>
      <w:rFonts w:ascii="Facit" w:eastAsia="Times New Roman" w:hAnsi="Facit"/>
      <w:szCs w:val="24"/>
    </w:rPr>
  </w:style>
  <w:style w:type="character" w:styleId="BesuchterHyperlink">
    <w:name w:val="FollowedHyperlink"/>
    <w:basedOn w:val="Absatz-Standardschriftart"/>
    <w:uiPriority w:val="99"/>
    <w:semiHidden/>
    <w:unhideWhenUsed/>
    <w:rsid w:val="00887F1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oschmann.group" TargetMode="External"/><Relationship Id="rId13" Type="http://schemas.openxmlformats.org/officeDocument/2006/relationships/image" Target="media/image3.jpg"/><Relationship Id="rId18" Type="http://schemas.openxmlformats.org/officeDocument/2006/relationships/header" Target="header2.xml"/><Relationship Id="rId3" Type="http://schemas.openxmlformats.org/officeDocument/2006/relationships/settings" Target="settings.xml"/><Relationship Id="rId21" Type="http://schemas.microsoft.com/office/2016/09/relationships/commentsIds" Target="commentsIds.xml"/><Relationship Id="rId7" Type="http://schemas.openxmlformats.org/officeDocument/2006/relationships/hyperlink" Target="http://www.schueco.de/press" TargetMode="External"/><Relationship Id="rId12" Type="http://schemas.openxmlformats.org/officeDocument/2006/relationships/image" Target="media/image2.jp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g"/><Relationship Id="rId5" Type="http://schemas.openxmlformats.org/officeDocument/2006/relationships/footnotes" Target="footnotes.xml"/><Relationship Id="rId15" Type="http://schemas.openxmlformats.org/officeDocument/2006/relationships/image" Target="media/image5.jpg"/><Relationship Id="rId10" Type="http://schemas.openxmlformats.org/officeDocument/2006/relationships/hyperlink" Target="http://www.schueco.com/press"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chueco.com" TargetMode="Externa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781</Words>
  <Characters>4925</Characters>
  <Application>Microsoft Office Word</Application>
  <DocSecurity>0</DocSecurity>
  <Lines>41</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Pressemitteilung</vt:lpstr>
      <vt:lpstr>Pressemitteilung</vt:lpstr>
    </vt:vector>
  </TitlesOfParts>
  <Company>Schüco</Company>
  <LinksUpToDate>false</LinksUpToDate>
  <CharactersWithSpaces>5695</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Wieking, Gertrud</cp:lastModifiedBy>
  <cp:revision>3</cp:revision>
  <cp:lastPrinted>2020-09-22T08:16:00Z</cp:lastPrinted>
  <dcterms:created xsi:type="dcterms:W3CDTF">2020-09-23T07:07:00Z</dcterms:created>
  <dcterms:modified xsi:type="dcterms:W3CDTF">2020-09-23T08:52:00Z</dcterms:modified>
</cp:coreProperties>
</file>