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621BB" w14:textId="77777777" w:rsidR="00174306" w:rsidRPr="00156E72" w:rsidRDefault="00174306"/>
    <w:p w14:paraId="2B0054DB" w14:textId="77777777" w:rsidR="00174306" w:rsidRPr="00156E72" w:rsidRDefault="00174306"/>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56E72" w14:paraId="491A5297" w14:textId="77777777" w:rsidTr="00174306">
        <w:tc>
          <w:tcPr>
            <w:tcW w:w="6237" w:type="dxa"/>
          </w:tcPr>
          <w:p w14:paraId="43C8DF72" w14:textId="500A38C4" w:rsidR="00227E10" w:rsidRPr="00156E72" w:rsidRDefault="00F92E64" w:rsidP="00227E10">
            <w:pPr>
              <w:pStyle w:val="Titel"/>
            </w:pPr>
            <w:r>
              <w:t>Building</w:t>
            </w:r>
            <w:r w:rsidR="007A13CB" w:rsidRPr="00156E72">
              <w:t xml:space="preserve"> report</w:t>
            </w:r>
          </w:p>
          <w:p w14:paraId="0C30F57A" w14:textId="24143AFC" w:rsidR="00227E10" w:rsidRPr="00156E72" w:rsidRDefault="00227E10" w:rsidP="00265ACE">
            <w:pPr>
              <w:pStyle w:val="Untertitel"/>
            </w:pPr>
            <w:r w:rsidRPr="00156E72">
              <w:fldChar w:fldCharType="begin"/>
            </w:r>
            <w:r w:rsidRPr="00156E72">
              <w:instrText xml:space="preserve"> CREATEDATE  \@ "dd.MM.yyyy"  \* MERGEFORMAT </w:instrText>
            </w:r>
            <w:r w:rsidRPr="00156E72">
              <w:fldChar w:fldCharType="separate"/>
            </w:r>
            <w:r w:rsidR="00F92E64">
              <w:t>December</w:t>
            </w:r>
            <w:r w:rsidRPr="00156E72">
              <w:t xml:space="preserve"> 202</w:t>
            </w:r>
            <w:r w:rsidRPr="00156E72">
              <w:fldChar w:fldCharType="end"/>
            </w:r>
            <w:r w:rsidRPr="00156E72">
              <w:t>5</w:t>
            </w:r>
          </w:p>
        </w:tc>
        <w:tc>
          <w:tcPr>
            <w:tcW w:w="737" w:type="dxa"/>
          </w:tcPr>
          <w:p w14:paraId="4D4613B9" w14:textId="77777777" w:rsidR="00227E10" w:rsidRPr="00156E72" w:rsidRDefault="00227E10" w:rsidP="004A4939"/>
        </w:tc>
        <w:tc>
          <w:tcPr>
            <w:tcW w:w="2835" w:type="dxa"/>
          </w:tcPr>
          <w:p w14:paraId="2B553AED" w14:textId="77777777" w:rsidR="007A13CB" w:rsidRPr="00156E72" w:rsidRDefault="007A13CB" w:rsidP="007276CC">
            <w:pPr>
              <w:pStyle w:val="Absender"/>
              <w:rPr>
                <w:b/>
              </w:rPr>
            </w:pPr>
            <w:r w:rsidRPr="00156E72">
              <w:rPr>
                <w:b/>
              </w:rPr>
              <w:t>Further information about publication:</w:t>
            </w:r>
          </w:p>
          <w:p w14:paraId="15C93797" w14:textId="58DCD7F2" w:rsidR="00227E10" w:rsidRPr="00156E72" w:rsidRDefault="00227E10" w:rsidP="007276CC">
            <w:pPr>
              <w:pStyle w:val="Absender"/>
            </w:pPr>
            <w:r w:rsidRPr="00156E72">
              <w:t>Schüco International KG</w:t>
            </w:r>
          </w:p>
          <w:p w14:paraId="636669A1" w14:textId="73FE0689" w:rsidR="00227E10" w:rsidRPr="00156E72" w:rsidRDefault="00F92E64" w:rsidP="007276CC">
            <w:pPr>
              <w:pStyle w:val="Absender"/>
            </w:pPr>
            <w:r>
              <w:t>Ute Minartz</w:t>
            </w:r>
          </w:p>
          <w:p w14:paraId="6AEF3428" w14:textId="77777777" w:rsidR="00227E10" w:rsidRPr="00156E72" w:rsidRDefault="00227E10" w:rsidP="007276CC">
            <w:pPr>
              <w:pStyle w:val="Absender"/>
            </w:pPr>
            <w:r w:rsidRPr="00156E72">
              <w:t>Karolinenstr. 1 – 15</w:t>
            </w:r>
          </w:p>
          <w:p w14:paraId="75B0C73B" w14:textId="77777777" w:rsidR="00227E10" w:rsidRPr="00156E72" w:rsidRDefault="00227E10" w:rsidP="007276CC">
            <w:pPr>
              <w:pStyle w:val="Absender"/>
            </w:pPr>
            <w:r w:rsidRPr="00156E72">
              <w:t>33609 Bielefeld, Germany</w:t>
            </w:r>
          </w:p>
          <w:p w14:paraId="19D8276F" w14:textId="31148280" w:rsidR="00227E10" w:rsidRPr="00156E72" w:rsidRDefault="00227E10" w:rsidP="007276CC">
            <w:pPr>
              <w:pStyle w:val="Absender"/>
            </w:pPr>
            <w:r w:rsidRPr="00156E72">
              <w:t>Tel.: + 49 (0) 521 783-</w:t>
            </w:r>
            <w:r w:rsidR="00F92E64">
              <w:t>6307</w:t>
            </w:r>
          </w:p>
          <w:p w14:paraId="146D90B0" w14:textId="60892F13" w:rsidR="00227E10" w:rsidRPr="00156E72" w:rsidRDefault="00227E10" w:rsidP="007276CC">
            <w:pPr>
              <w:pStyle w:val="Absender"/>
            </w:pPr>
            <w:r w:rsidRPr="00156E72">
              <w:t>E-mail: pr@schueco.com</w:t>
            </w:r>
          </w:p>
          <w:p w14:paraId="4A546EBA" w14:textId="77777777" w:rsidR="00227E10" w:rsidRPr="00156E72" w:rsidRDefault="00A520A4" w:rsidP="007276CC">
            <w:pPr>
              <w:pStyle w:val="Absender"/>
            </w:pPr>
            <w:hyperlink r:id="rId12" w:history="1">
              <w:r w:rsidRPr="00156E72">
                <w:rPr>
                  <w:rStyle w:val="Hyperlink"/>
                </w:rPr>
                <w:t>www.schueco.de/presse</w:t>
              </w:r>
            </w:hyperlink>
          </w:p>
          <w:p w14:paraId="2428B7A7" w14:textId="77777777" w:rsidR="00A520A4" w:rsidRPr="00156E72" w:rsidRDefault="00A520A4" w:rsidP="001144C6">
            <w:pPr>
              <w:pStyle w:val="Absender"/>
            </w:pPr>
            <w:r w:rsidRPr="00156E72">
              <w:t>www.schueco.com/press</w:t>
            </w:r>
          </w:p>
        </w:tc>
      </w:tr>
    </w:tbl>
    <w:p w14:paraId="11DF4B4B" w14:textId="77777777" w:rsidR="00CC48E9" w:rsidRPr="00156E72" w:rsidRDefault="00CC48E9" w:rsidP="005168F0">
      <w:pPr>
        <w:pStyle w:val="Titel"/>
        <w:spacing w:line="312" w:lineRule="auto"/>
        <w:rPr>
          <w:b/>
          <w:sz w:val="22"/>
          <w:szCs w:val="22"/>
        </w:rPr>
      </w:pPr>
    </w:p>
    <w:p w14:paraId="3E5826F5" w14:textId="3235BE4E" w:rsidR="007B500A" w:rsidRPr="00156E72" w:rsidRDefault="00E45769" w:rsidP="007B500A">
      <w:pPr>
        <w:suppressAutoHyphens/>
        <w:spacing w:line="312" w:lineRule="auto"/>
        <w:rPr>
          <w:rFonts w:ascii="Arial" w:eastAsia="Calibri" w:hAnsi="Arial" w:cs="Arial"/>
          <w:b/>
          <w:bCs/>
          <w:sz w:val="22"/>
          <w:szCs w:val="22"/>
          <w:lang w:eastAsia="ar-SA"/>
        </w:rPr>
      </w:pPr>
      <w:r w:rsidRPr="00156E72">
        <w:rPr>
          <w:rFonts w:ascii="Arial" w:eastAsia="Calibri" w:hAnsi="Arial" w:cs="Arial"/>
          <w:b/>
          <w:bCs/>
          <w:sz w:val="22"/>
          <w:szCs w:val="22"/>
        </w:rPr>
        <w:t xml:space="preserve">“FOUR Frankfurt”, Frankfurt </w:t>
      </w:r>
      <w:r w:rsidR="00131106">
        <w:rPr>
          <w:rFonts w:ascii="Arial" w:eastAsia="Calibri" w:hAnsi="Arial" w:cs="Arial"/>
          <w:b/>
          <w:bCs/>
          <w:sz w:val="22"/>
          <w:szCs w:val="22"/>
        </w:rPr>
        <w:t>(</w:t>
      </w:r>
      <w:r w:rsidRPr="00156E72">
        <w:rPr>
          <w:rFonts w:ascii="Arial" w:eastAsia="Calibri" w:hAnsi="Arial" w:cs="Arial"/>
          <w:b/>
          <w:bCs/>
          <w:sz w:val="22"/>
          <w:szCs w:val="22"/>
        </w:rPr>
        <w:t>Main</w:t>
      </w:r>
      <w:r w:rsidR="00131106">
        <w:rPr>
          <w:rFonts w:ascii="Arial" w:eastAsia="Calibri" w:hAnsi="Arial" w:cs="Arial"/>
          <w:b/>
          <w:bCs/>
          <w:sz w:val="22"/>
          <w:szCs w:val="22"/>
        </w:rPr>
        <w:t>)</w:t>
      </w:r>
    </w:p>
    <w:p w14:paraId="362634EC" w14:textId="1F183D2D" w:rsidR="007B500A" w:rsidRPr="00156E72" w:rsidRDefault="00EF1DBE" w:rsidP="007B500A">
      <w:pPr>
        <w:suppressAutoHyphens/>
        <w:spacing w:line="312" w:lineRule="auto"/>
        <w:rPr>
          <w:rFonts w:ascii="Arial" w:hAnsi="Arial" w:cs="Arial"/>
          <w:b/>
          <w:bCs/>
          <w:sz w:val="28"/>
          <w:szCs w:val="28"/>
          <w:lang w:eastAsia="ar-SA"/>
        </w:rPr>
      </w:pPr>
      <w:r w:rsidRPr="00156E72">
        <w:rPr>
          <w:rFonts w:ascii="Arial" w:hAnsi="Arial" w:cs="Arial"/>
          <w:b/>
          <w:bCs/>
          <w:sz w:val="28"/>
          <w:szCs w:val="28"/>
        </w:rPr>
        <w:t>Large-scale project with the highest fire safety requirements</w:t>
      </w:r>
    </w:p>
    <w:p w14:paraId="4B821E4D" w14:textId="77777777" w:rsidR="00113A17" w:rsidRPr="00156E72" w:rsidRDefault="00113A17" w:rsidP="004945B0">
      <w:pPr>
        <w:suppressAutoHyphens/>
        <w:spacing w:line="312" w:lineRule="auto"/>
        <w:rPr>
          <w:rFonts w:cs="Arial"/>
          <w:b/>
          <w:bCs/>
          <w:sz w:val="22"/>
          <w:lang w:eastAsia="ar-SA"/>
        </w:rPr>
      </w:pPr>
    </w:p>
    <w:p w14:paraId="14137365" w14:textId="77777777" w:rsidR="001A0710" w:rsidRPr="001A0710" w:rsidRDefault="0070586E" w:rsidP="001A0710">
      <w:pPr>
        <w:suppressAutoHyphens/>
        <w:spacing w:line="312" w:lineRule="auto"/>
        <w:rPr>
          <w:rFonts w:ascii="Arial" w:hAnsi="Arial" w:cs="Arial"/>
          <w:b/>
          <w:bCs/>
          <w:sz w:val="22"/>
        </w:rPr>
      </w:pPr>
      <w:r w:rsidRPr="00156E72">
        <w:rPr>
          <w:rFonts w:ascii="Arial" w:hAnsi="Arial" w:cs="Arial"/>
          <w:b/>
          <w:bCs/>
          <w:iCs/>
          <w:sz w:val="22"/>
        </w:rPr>
        <w:t xml:space="preserve">Bielefeld. </w:t>
      </w:r>
      <w:r w:rsidR="001A0710" w:rsidRPr="001A0710">
        <w:rPr>
          <w:rFonts w:ascii="Arial" w:hAnsi="Arial" w:cs="Arial"/>
          <w:b/>
          <w:bCs/>
          <w:sz w:val="22"/>
        </w:rPr>
        <w:t>With the design and realisation of the ‘FOUR Frankfurt’ neighbourhood complex, ARGE UNS + HPP accomplished a challenging task: to reshape the face of the metropolis of Frankfurt in an inner-city area that had been dominated by banks for decades. Projects of this magnitude always pose a particular challenge in terms of fire protection. The architects at UNS and HPP relied on Schüco's high level of consulting expertise and experience in implementing innovative fire protection solutions for large-scale projects.</w:t>
      </w:r>
    </w:p>
    <w:p w14:paraId="493EAA34" w14:textId="77777777" w:rsidR="001A0710" w:rsidRPr="001A0710" w:rsidRDefault="001A0710" w:rsidP="001A0710">
      <w:pPr>
        <w:suppressAutoHyphens/>
        <w:spacing w:line="312" w:lineRule="auto"/>
        <w:rPr>
          <w:rFonts w:ascii="Arial" w:hAnsi="Arial" w:cs="Arial"/>
          <w:b/>
          <w:bCs/>
          <w:sz w:val="22"/>
        </w:rPr>
      </w:pPr>
    </w:p>
    <w:p w14:paraId="4FC162F4" w14:textId="0402ACCC" w:rsidR="008A16C4" w:rsidRPr="00156E72" w:rsidRDefault="001A0710" w:rsidP="001A0710">
      <w:pPr>
        <w:suppressAutoHyphens/>
        <w:spacing w:line="312" w:lineRule="auto"/>
        <w:rPr>
          <w:rFonts w:ascii="Arial" w:hAnsi="Arial" w:cs="Arial"/>
          <w:sz w:val="22"/>
        </w:rPr>
      </w:pPr>
      <w:r w:rsidRPr="001A0710">
        <w:rPr>
          <w:rFonts w:ascii="Arial" w:hAnsi="Arial" w:cs="Arial"/>
          <w:sz w:val="22"/>
        </w:rPr>
        <w:t>Four high-rise buildings were constructed in the centre of Frankfurt, creating a multifunctional building complex that is revitalising the increasingly isolated Frankfurt banking district as an urban location. Dutch architect Ben Van Berkel, founder of UN Studio, describes this commission as a gift, because</w:t>
      </w:r>
      <w:r w:rsidR="00FB0FC2" w:rsidRPr="00156E72">
        <w:rPr>
          <w:rFonts w:ascii="Arial" w:hAnsi="Arial" w:cs="Arial"/>
          <w:sz w:val="22"/>
        </w:rPr>
        <w:t xml:space="preserve"> </w:t>
      </w:r>
      <w:r w:rsidR="00EE3688">
        <w:rPr>
          <w:rFonts w:ascii="Arial" w:hAnsi="Arial" w:cs="Arial"/>
          <w:sz w:val="22"/>
        </w:rPr>
        <w:t>“</w:t>
      </w:r>
      <w:r>
        <w:rPr>
          <w:rFonts w:ascii="Arial" w:hAnsi="Arial" w:cs="Arial"/>
          <w:sz w:val="22"/>
        </w:rPr>
        <w:t>a</w:t>
      </w:r>
      <w:r w:rsidR="00FB0FC2" w:rsidRPr="00156E72">
        <w:rPr>
          <w:rFonts w:ascii="Arial" w:hAnsi="Arial" w:cs="Arial"/>
          <w:sz w:val="22"/>
        </w:rPr>
        <w:t>s an architect, you don't often get the opportunity to develop a design for a location with so much untapped potential.</w:t>
      </w:r>
      <w:r w:rsidR="00EE3688">
        <w:rPr>
          <w:rFonts w:ascii="Arial" w:hAnsi="Arial" w:cs="Arial"/>
          <w:sz w:val="22"/>
        </w:rPr>
        <w:t>”</w:t>
      </w:r>
      <w:r w:rsidR="00FB0FC2" w:rsidRPr="00156E72">
        <w:rPr>
          <w:rFonts w:ascii="Arial" w:hAnsi="Arial" w:cs="Arial"/>
          <w:sz w:val="22"/>
        </w:rPr>
        <w:t xml:space="preserve"> On the former Deutsche Bank site, 16,141 square metres have been divided into four real estate sections, creating a “city within a city” with 213,000 m² of gross floor area. The four towers, which stretch up to 233 metres high, are connected at their base and offer space for almost 600 apartments, prestigious office floors, a lifestyle hotel, a long-stay hotel, a day-care centre and an urban mix of retail outlets. </w:t>
      </w:r>
    </w:p>
    <w:p w14:paraId="2DA63D31" w14:textId="548A9AB4" w:rsidR="00210AB0" w:rsidRPr="00156E72" w:rsidRDefault="00210AB0" w:rsidP="000B4B92">
      <w:pPr>
        <w:spacing w:line="312" w:lineRule="auto"/>
        <w:rPr>
          <w:rFonts w:ascii="Arial" w:hAnsi="Arial" w:cs="Arial"/>
          <w:sz w:val="22"/>
        </w:rPr>
      </w:pPr>
      <w:r w:rsidRPr="00156E72">
        <w:rPr>
          <w:rFonts w:ascii="Arial" w:hAnsi="Arial" w:cs="Arial"/>
          <w:sz w:val="22"/>
        </w:rPr>
        <w:t>In addition, local amenities and restaurants such as the food hall establish the basis for a lively and diverse neighbourhood with great appeal. The complex opens up to the city on all sides, which creates invisible bridges to the neighbouring districts.</w:t>
      </w:r>
    </w:p>
    <w:p w14:paraId="1FD7BC0E" w14:textId="77777777" w:rsidR="00C4601C" w:rsidRPr="00156E72" w:rsidRDefault="00C4601C" w:rsidP="00210AB0">
      <w:pPr>
        <w:spacing w:line="312" w:lineRule="auto"/>
        <w:rPr>
          <w:rFonts w:ascii="Arial" w:hAnsi="Arial" w:cs="Arial"/>
          <w:sz w:val="22"/>
        </w:rPr>
      </w:pPr>
    </w:p>
    <w:p w14:paraId="28EC6799" w14:textId="53C4E479" w:rsidR="00793A79" w:rsidRPr="00156E72" w:rsidRDefault="0085569F" w:rsidP="00793A79">
      <w:pPr>
        <w:spacing w:line="312" w:lineRule="auto"/>
        <w:rPr>
          <w:rFonts w:ascii="Arial" w:hAnsi="Arial" w:cs="Arial"/>
          <w:b/>
          <w:bCs/>
          <w:sz w:val="22"/>
        </w:rPr>
      </w:pPr>
      <w:r w:rsidRPr="00156E72">
        <w:rPr>
          <w:rFonts w:ascii="Arial" w:hAnsi="Arial" w:cs="Arial"/>
          <w:b/>
          <w:bCs/>
          <w:sz w:val="22"/>
        </w:rPr>
        <w:t>Multifunctional – even in its fire protection</w:t>
      </w:r>
    </w:p>
    <w:p w14:paraId="1911BB83" w14:textId="0A399E1C" w:rsidR="001C5F36" w:rsidRPr="00156E72" w:rsidRDefault="00793A79" w:rsidP="007B500A">
      <w:pPr>
        <w:spacing w:line="312" w:lineRule="auto"/>
        <w:rPr>
          <w:rFonts w:ascii="Arial" w:hAnsi="Arial" w:cs="Arial"/>
          <w:sz w:val="22"/>
        </w:rPr>
      </w:pPr>
      <w:r w:rsidRPr="00156E72">
        <w:rPr>
          <w:rFonts w:ascii="Arial" w:hAnsi="Arial" w:cs="Arial"/>
          <w:sz w:val="22"/>
        </w:rPr>
        <w:t>In general, fire protection is of enormous importance in large-scale projects. The focus here is that fire protection compartments should be divided in a way that is as inconspicuous and barrier-free as possible. Due to the diverse requirements and changes of use that are frequently expected, “FOUR Frankfurt” also require</w:t>
      </w:r>
      <w:r w:rsidR="008A4288">
        <w:rPr>
          <w:rFonts w:ascii="Arial" w:hAnsi="Arial" w:cs="Arial"/>
          <w:sz w:val="22"/>
        </w:rPr>
        <w:t>d</w:t>
      </w:r>
      <w:r w:rsidRPr="00156E72">
        <w:rPr>
          <w:rFonts w:ascii="Arial" w:hAnsi="Arial" w:cs="Arial"/>
          <w:sz w:val="22"/>
        </w:rPr>
        <w:t xml:space="preserve"> highly flexible, multifunctional solutions. The architects that make up the planning entity of UNS+HPP, hhpberlin, together with the client Groß &amp; Partner Grundstücksentwicklungsgesellschaft</w:t>
      </w:r>
      <w:r w:rsidR="008A4288">
        <w:rPr>
          <w:rFonts w:ascii="Arial" w:hAnsi="Arial" w:cs="Arial"/>
          <w:sz w:val="22"/>
        </w:rPr>
        <w:t xml:space="preserve"> </w:t>
      </w:r>
      <w:r w:rsidRPr="00156E72">
        <w:rPr>
          <w:rFonts w:ascii="Arial" w:hAnsi="Arial" w:cs="Arial"/>
          <w:sz w:val="22"/>
        </w:rPr>
        <w:t>decided to work closely with Schüco to tackle the issue of fire protection.</w:t>
      </w:r>
    </w:p>
    <w:p w14:paraId="542E0967" w14:textId="77777777" w:rsidR="006A2593" w:rsidRPr="00156E72" w:rsidRDefault="006A2593" w:rsidP="00012F18">
      <w:pPr>
        <w:spacing w:line="312" w:lineRule="auto"/>
        <w:rPr>
          <w:rFonts w:ascii="Arial" w:eastAsiaTheme="minorEastAsia" w:hAnsi="Arial" w:cs="Arial"/>
          <w:sz w:val="22"/>
        </w:rPr>
      </w:pPr>
    </w:p>
    <w:p w14:paraId="5BDE9451" w14:textId="189B47B4" w:rsidR="0021425A" w:rsidRPr="00156E72" w:rsidRDefault="0084762E" w:rsidP="00012F18">
      <w:pPr>
        <w:spacing w:line="312" w:lineRule="auto"/>
        <w:rPr>
          <w:rFonts w:ascii="Arial" w:hAnsi="Arial" w:cs="Arial"/>
          <w:b/>
          <w:bCs/>
          <w:sz w:val="22"/>
        </w:rPr>
      </w:pPr>
      <w:r w:rsidRPr="00156E72">
        <w:rPr>
          <w:rFonts w:ascii="Arial" w:hAnsi="Arial" w:cs="Arial"/>
          <w:b/>
          <w:bCs/>
          <w:sz w:val="22"/>
        </w:rPr>
        <w:t>Schüco covers the preparatory work</w:t>
      </w:r>
    </w:p>
    <w:p w14:paraId="2CE78545" w14:textId="07886E32" w:rsidR="00EB0248" w:rsidRPr="00156E72" w:rsidRDefault="00A12979" w:rsidP="00012F18">
      <w:pPr>
        <w:spacing w:line="312" w:lineRule="auto"/>
        <w:rPr>
          <w:rFonts w:ascii="Arial" w:eastAsiaTheme="minorEastAsia" w:hAnsi="Arial" w:cs="Arial"/>
          <w:sz w:val="22"/>
        </w:rPr>
      </w:pPr>
      <w:r w:rsidRPr="00156E72">
        <w:rPr>
          <w:rFonts w:ascii="Arial" w:eastAsiaTheme="minorEastAsia" w:hAnsi="Arial" w:cs="Arial"/>
          <w:sz w:val="22"/>
        </w:rPr>
        <w:t xml:space="preserve">Given the demanding project requirements of “FOUR Frankfurt,” in-depth expertise was needed: all fire protection partitions </w:t>
      </w:r>
      <w:r w:rsidR="008A4288" w:rsidRPr="00156E72">
        <w:rPr>
          <w:rFonts w:ascii="Arial" w:eastAsiaTheme="minorEastAsia" w:hAnsi="Arial" w:cs="Arial"/>
          <w:sz w:val="22"/>
        </w:rPr>
        <w:t xml:space="preserve">must be tested for fire protection </w:t>
      </w:r>
      <w:r w:rsidR="008A4288">
        <w:rPr>
          <w:rFonts w:ascii="Arial" w:eastAsiaTheme="minorEastAsia" w:hAnsi="Arial" w:cs="Arial"/>
          <w:sz w:val="22"/>
        </w:rPr>
        <w:t>in</w:t>
      </w:r>
      <w:r w:rsidRPr="00156E72">
        <w:rPr>
          <w:rFonts w:ascii="Arial" w:eastAsiaTheme="minorEastAsia" w:hAnsi="Arial" w:cs="Arial"/>
          <w:sz w:val="22"/>
        </w:rPr>
        <w:t xml:space="preserve"> their entire construction. From a fire protection perspective, a situation with “dry walling on the right and a connection to a concrete wall on the left” cannot be considered as effective as a connection to a concrete wall on both sides.</w:t>
      </w:r>
    </w:p>
    <w:p w14:paraId="4DE270E2" w14:textId="77777777" w:rsidR="00EB0248" w:rsidRPr="00156E72" w:rsidRDefault="00EB0248" w:rsidP="00012F18">
      <w:pPr>
        <w:spacing w:line="312" w:lineRule="auto"/>
        <w:rPr>
          <w:rFonts w:ascii="Arial" w:eastAsiaTheme="minorEastAsia" w:hAnsi="Arial" w:cs="Arial"/>
          <w:sz w:val="22"/>
        </w:rPr>
      </w:pPr>
    </w:p>
    <w:p w14:paraId="7470266D" w14:textId="141B40F9" w:rsidR="006A2593" w:rsidRPr="00156E72" w:rsidRDefault="002C448C" w:rsidP="00012F18">
      <w:pPr>
        <w:spacing w:line="312" w:lineRule="auto"/>
        <w:rPr>
          <w:rFonts w:ascii="Arial" w:eastAsiaTheme="minorEastAsia" w:hAnsi="Arial" w:cs="Arial"/>
          <w:sz w:val="22"/>
        </w:rPr>
      </w:pPr>
      <w:r w:rsidRPr="00156E72">
        <w:rPr>
          <w:rFonts w:ascii="Arial" w:eastAsiaTheme="minorEastAsia" w:hAnsi="Arial" w:cs="Arial"/>
          <w:sz w:val="22"/>
        </w:rPr>
        <w:t>Where necessary, separate fire protection tests may be required. These tests are both time-consuming and expensive. To avoid any unnecessary disruption to the construction process that may be caused by these tests, especially in the case of short-term planning changes, Schüco conducts all necessary fire protection tests on the most common installation situations. Additionally, there is already plenty of information available regarding the selected FireStop ADS 90 FR 30 and FR 90 multifunctional fire and smoke doors.</w:t>
      </w:r>
    </w:p>
    <w:p w14:paraId="1EC8DC51" w14:textId="1B93BC36" w:rsidR="00F43B71" w:rsidRPr="00156E72" w:rsidRDefault="00F43B71" w:rsidP="00F43B71">
      <w:pPr>
        <w:spacing w:line="312" w:lineRule="auto"/>
        <w:rPr>
          <w:rFonts w:ascii="Arial" w:hAnsi="Arial" w:cs="Arial"/>
          <w:b/>
          <w:bCs/>
          <w:strike/>
          <w:sz w:val="22"/>
        </w:rPr>
      </w:pPr>
    </w:p>
    <w:p w14:paraId="30BDDE7B" w14:textId="60460FD9" w:rsidR="009A4FFE" w:rsidRPr="00156E72" w:rsidRDefault="00F43C94" w:rsidP="00F43B71">
      <w:pPr>
        <w:spacing w:line="312" w:lineRule="auto"/>
        <w:rPr>
          <w:rFonts w:ascii="Arial" w:hAnsi="Arial" w:cs="Arial"/>
          <w:b/>
          <w:bCs/>
          <w:sz w:val="22"/>
        </w:rPr>
      </w:pPr>
      <w:r w:rsidRPr="00156E72">
        <w:rPr>
          <w:rFonts w:ascii="Arial" w:hAnsi="Arial" w:cs="Arial"/>
          <w:b/>
          <w:bCs/>
          <w:sz w:val="22"/>
        </w:rPr>
        <w:t>Tasks taken care of in advance</w:t>
      </w:r>
    </w:p>
    <w:p w14:paraId="013C216A" w14:textId="0DF70521" w:rsidR="00242FAD" w:rsidRPr="00156E72" w:rsidRDefault="000246FA" w:rsidP="00242FAD">
      <w:pPr>
        <w:spacing w:line="312" w:lineRule="auto"/>
        <w:rPr>
          <w:rFonts w:ascii="Arial" w:eastAsiaTheme="minorEastAsia" w:hAnsi="Arial" w:cs="Arial"/>
          <w:sz w:val="22"/>
        </w:rPr>
      </w:pPr>
      <w:r w:rsidRPr="00156E72">
        <w:rPr>
          <w:rFonts w:ascii="Arial" w:eastAsiaTheme="minorEastAsia" w:hAnsi="Arial" w:cs="Arial"/>
          <w:sz w:val="22"/>
        </w:rPr>
        <w:t xml:space="preserve">When it comes to </w:t>
      </w:r>
      <w:r w:rsidR="008A4288">
        <w:rPr>
          <w:rFonts w:ascii="Arial" w:eastAsiaTheme="minorEastAsia" w:hAnsi="Arial" w:cs="Arial"/>
          <w:sz w:val="22"/>
        </w:rPr>
        <w:t>extensive</w:t>
      </w:r>
      <w:r w:rsidRPr="00156E72">
        <w:rPr>
          <w:rFonts w:ascii="Arial" w:eastAsiaTheme="minorEastAsia" w:hAnsi="Arial" w:cs="Arial"/>
          <w:sz w:val="22"/>
        </w:rPr>
        <w:t xml:space="preserve"> products like FireStop, not all installation situations or design versions (installed fittings, for example) can be tested in advance for fire protection purposes. This is where the architectural consulting team at Schüco proves to be a huge advantage. “With large-scale projects, we are often in close contact with those involved in the planning process at a very early stage,” says Jochen Kluge, Security Project Manager at Schüco. “In some instances, we already brought detailed plans to the table and, if there is something that needs checking in terms of fire protection, we can get </w:t>
      </w:r>
      <w:r w:rsidRPr="00156E72">
        <w:rPr>
          <w:rFonts w:ascii="Arial" w:eastAsiaTheme="minorEastAsia" w:hAnsi="Arial" w:cs="Arial"/>
          <w:sz w:val="22"/>
        </w:rPr>
        <w:lastRenderedPageBreak/>
        <w:t>started straight away – even without placing orders to cover costs,” adds Kluge. Thanks to our long-standing collaborations, this approach is familiar to many architects and knowing that valuable time would not be lost having to complete the required subsequent inspections was one of the main reasons for working together with Schüco on “FOUR Frankfurt.”</w:t>
      </w:r>
    </w:p>
    <w:p w14:paraId="607FF961" w14:textId="220FC7D9" w:rsidR="00315382" w:rsidRPr="00156E72" w:rsidRDefault="00315382" w:rsidP="00315382">
      <w:pPr>
        <w:spacing w:line="312" w:lineRule="auto"/>
        <w:rPr>
          <w:rFonts w:ascii="Arial" w:eastAsiaTheme="minorEastAsia" w:hAnsi="Arial" w:cs="Arial"/>
          <w:sz w:val="22"/>
        </w:rPr>
      </w:pPr>
      <w:bookmarkStart w:id="0" w:name="_Hlk168478435"/>
      <w:bookmarkEnd w:id="0"/>
      <w:r w:rsidRPr="00156E72">
        <w:rPr>
          <w:rFonts w:ascii="Arial" w:eastAsiaTheme="minorEastAsia" w:hAnsi="Arial" w:cs="Arial"/>
          <w:sz w:val="22"/>
        </w:rPr>
        <w:t xml:space="preserve">Frank Burkhardt from RFE Rauch- und Feuerschutz-Elemente, which is the company that manufactured the fire doors, goes on to add that: “The open rebate profile of FireStop is something special. The doors can also still be converted after they are installed and commissioned. </w:t>
      </w:r>
      <w:r w:rsidR="0000668C" w:rsidRPr="0000668C">
        <w:rPr>
          <w:rFonts w:ascii="Arial" w:eastAsiaTheme="minorEastAsia" w:hAnsi="Arial" w:cs="Arial"/>
          <w:sz w:val="22"/>
        </w:rPr>
        <w:t>T</w:t>
      </w:r>
      <w:r w:rsidR="0000668C">
        <w:rPr>
          <w:rFonts w:ascii="Arial" w:eastAsiaTheme="minorEastAsia" w:hAnsi="Arial" w:cs="Arial"/>
          <w:sz w:val="22"/>
        </w:rPr>
        <w:t>his</w:t>
      </w:r>
      <w:r w:rsidR="0000668C" w:rsidRPr="0000668C">
        <w:rPr>
          <w:rFonts w:ascii="Arial" w:eastAsiaTheme="minorEastAsia" w:hAnsi="Arial" w:cs="Arial"/>
          <w:sz w:val="22"/>
        </w:rPr>
        <w:t xml:space="preserve"> was another important argument in favour of awarding the contract for the product</w:t>
      </w:r>
      <w:r w:rsidRPr="00156E72">
        <w:rPr>
          <w:rFonts w:ascii="Arial" w:eastAsiaTheme="minorEastAsia" w:hAnsi="Arial" w:cs="Arial"/>
          <w:sz w:val="22"/>
        </w:rPr>
        <w:t xml:space="preserve">.” </w:t>
      </w:r>
    </w:p>
    <w:p w14:paraId="0FE0F0F1" w14:textId="77777777" w:rsidR="00315382" w:rsidRPr="00156E72" w:rsidRDefault="00315382" w:rsidP="00315382">
      <w:pPr>
        <w:spacing w:line="312" w:lineRule="auto"/>
        <w:rPr>
          <w:rFonts w:ascii="Arial" w:eastAsiaTheme="minorEastAsia" w:hAnsi="Arial" w:cs="Arial"/>
          <w:sz w:val="22"/>
        </w:rPr>
      </w:pPr>
    </w:p>
    <w:p w14:paraId="766DCC47" w14:textId="41CFD4B5" w:rsidR="00C80EC1" w:rsidRPr="00156E72" w:rsidRDefault="00C80EC1" w:rsidP="00315382">
      <w:pPr>
        <w:spacing w:line="312" w:lineRule="auto"/>
        <w:rPr>
          <w:rFonts w:ascii="Arial" w:eastAsiaTheme="minorEastAsia" w:hAnsi="Arial" w:cs="Arial"/>
          <w:sz w:val="22"/>
        </w:rPr>
      </w:pPr>
      <w:r w:rsidRPr="00156E72">
        <w:rPr>
          <w:rFonts w:ascii="Arial" w:eastAsiaTheme="minorEastAsia" w:hAnsi="Arial" w:cs="Arial"/>
          <w:sz w:val="22"/>
        </w:rPr>
        <w:t xml:space="preserve">In short, those involved </w:t>
      </w:r>
      <w:r w:rsidR="00570084">
        <w:rPr>
          <w:rFonts w:ascii="Arial" w:eastAsiaTheme="minorEastAsia" w:hAnsi="Arial" w:cs="Arial"/>
          <w:sz w:val="22"/>
        </w:rPr>
        <w:t>o</w:t>
      </w:r>
      <w:r w:rsidRPr="00156E72">
        <w:rPr>
          <w:rFonts w:ascii="Arial" w:eastAsiaTheme="minorEastAsia" w:hAnsi="Arial" w:cs="Arial"/>
          <w:sz w:val="22"/>
        </w:rPr>
        <w:t xml:space="preserve">n the project opted for Schüco because of the high level of consulting expertise as well as their profile system, which boasts unique flexibility and fire protection technology. In keeping with the principle of </w:t>
      </w:r>
      <w:r w:rsidR="0088782E">
        <w:rPr>
          <w:rFonts w:ascii="Arial" w:eastAsiaTheme="minorEastAsia" w:hAnsi="Arial" w:cs="Arial"/>
          <w:sz w:val="22"/>
        </w:rPr>
        <w:t>“</w:t>
      </w:r>
      <w:r w:rsidRPr="00156E72">
        <w:rPr>
          <w:rFonts w:ascii="Arial" w:eastAsiaTheme="minorEastAsia" w:hAnsi="Arial" w:cs="Arial"/>
          <w:sz w:val="22"/>
        </w:rPr>
        <w:t>open profiles for open architecture</w:t>
      </w:r>
      <w:r w:rsidR="0088782E">
        <w:rPr>
          <w:rFonts w:ascii="Arial" w:eastAsiaTheme="minorEastAsia" w:hAnsi="Arial" w:cs="Arial"/>
          <w:sz w:val="22"/>
        </w:rPr>
        <w:t>”,</w:t>
      </w:r>
      <w:r w:rsidRPr="00156E72">
        <w:rPr>
          <w:rFonts w:ascii="Arial" w:eastAsiaTheme="minorEastAsia" w:hAnsi="Arial" w:cs="Arial"/>
          <w:sz w:val="22"/>
        </w:rPr>
        <w:t xml:space="preserve"> the Schüco FireStop fire and smoke doors are now an essential component of the fire protection concept.</w:t>
      </w:r>
    </w:p>
    <w:p w14:paraId="3D43F28E" w14:textId="3B28D6DD" w:rsidR="00BF00D5" w:rsidRPr="00156E72" w:rsidRDefault="00BF00D5" w:rsidP="00BF00D5">
      <w:pPr>
        <w:spacing w:line="312" w:lineRule="auto"/>
        <w:rPr>
          <w:rFonts w:ascii="Arial" w:hAnsi="Arial" w:cs="Arial"/>
          <w:b/>
          <w:bCs/>
          <w:sz w:val="22"/>
        </w:rPr>
      </w:pPr>
    </w:p>
    <w:p w14:paraId="3A3362A5" w14:textId="77777777" w:rsidR="00FB03C1" w:rsidRPr="00156E72" w:rsidRDefault="00FB03C1" w:rsidP="00C02E23">
      <w:pPr>
        <w:spacing w:line="312" w:lineRule="auto"/>
        <w:rPr>
          <w:rFonts w:ascii="Arial" w:hAnsi="Arial" w:cs="Arial"/>
          <w:b/>
          <w:bCs/>
          <w:sz w:val="22"/>
          <w:u w:val="single"/>
        </w:rPr>
      </w:pPr>
    </w:p>
    <w:p w14:paraId="20758E18" w14:textId="77777777" w:rsidR="00B85039" w:rsidRPr="00156E72" w:rsidRDefault="00B85039" w:rsidP="00C02E23">
      <w:pPr>
        <w:spacing w:line="312" w:lineRule="auto"/>
        <w:rPr>
          <w:rFonts w:ascii="Arial" w:hAnsi="Arial" w:cs="Arial"/>
          <w:b/>
          <w:bCs/>
          <w:sz w:val="22"/>
          <w:u w:val="single"/>
        </w:rPr>
      </w:pPr>
    </w:p>
    <w:p w14:paraId="16DCE223" w14:textId="77777777" w:rsidR="00B85039" w:rsidRPr="00156E72" w:rsidRDefault="00B85039" w:rsidP="00C02E23">
      <w:pPr>
        <w:spacing w:line="312" w:lineRule="auto"/>
        <w:rPr>
          <w:rFonts w:ascii="Arial" w:hAnsi="Arial" w:cs="Arial"/>
          <w:b/>
          <w:bCs/>
          <w:sz w:val="22"/>
          <w:u w:val="single"/>
        </w:rPr>
      </w:pPr>
    </w:p>
    <w:p w14:paraId="3EDAE4D4" w14:textId="77777777" w:rsidR="00B85039" w:rsidRPr="00156E72" w:rsidRDefault="00B85039" w:rsidP="00C02E23">
      <w:pPr>
        <w:spacing w:line="312" w:lineRule="auto"/>
        <w:rPr>
          <w:rFonts w:ascii="Arial" w:hAnsi="Arial" w:cs="Arial"/>
          <w:b/>
          <w:bCs/>
          <w:sz w:val="22"/>
          <w:u w:val="single"/>
        </w:rPr>
      </w:pPr>
    </w:p>
    <w:p w14:paraId="188C03B4" w14:textId="08E2ACF2" w:rsidR="00C02E23" w:rsidRPr="00156E72" w:rsidRDefault="00C02E23" w:rsidP="00C02E23">
      <w:pPr>
        <w:spacing w:line="312" w:lineRule="auto"/>
        <w:rPr>
          <w:rFonts w:ascii="Arial" w:hAnsi="Arial" w:cs="Arial"/>
          <w:sz w:val="22"/>
          <w:u w:val="single"/>
        </w:rPr>
      </w:pPr>
      <w:r w:rsidRPr="00156E72">
        <w:rPr>
          <w:rFonts w:ascii="Arial" w:hAnsi="Arial" w:cs="Arial"/>
          <w:sz w:val="22"/>
          <w:u w:val="single"/>
        </w:rPr>
        <w:t>Information about the product:</w:t>
      </w:r>
    </w:p>
    <w:p w14:paraId="40E5638C" w14:textId="77777777" w:rsidR="00C02E23" w:rsidRPr="00156E72" w:rsidRDefault="00C02E23" w:rsidP="00C02E23">
      <w:pPr>
        <w:spacing w:line="312" w:lineRule="auto"/>
        <w:rPr>
          <w:rFonts w:ascii="Arial" w:hAnsi="Arial" w:cs="Arial"/>
          <w:b/>
          <w:bCs/>
          <w:sz w:val="22"/>
        </w:rPr>
      </w:pPr>
    </w:p>
    <w:p w14:paraId="7DF8528A" w14:textId="4E76DC11" w:rsidR="00C02E23" w:rsidRPr="00156E72" w:rsidRDefault="00C02E23" w:rsidP="00C02E23">
      <w:pPr>
        <w:spacing w:line="312" w:lineRule="auto"/>
        <w:rPr>
          <w:rFonts w:ascii="Arial" w:hAnsi="Arial" w:cs="Arial"/>
          <w:b/>
          <w:bCs/>
          <w:sz w:val="22"/>
        </w:rPr>
      </w:pPr>
      <w:r w:rsidRPr="00156E72">
        <w:rPr>
          <w:rFonts w:ascii="Arial" w:hAnsi="Arial" w:cs="Arial"/>
          <w:b/>
          <w:bCs/>
          <w:sz w:val="22"/>
        </w:rPr>
        <w:t>Virtually invisible and highly variable</w:t>
      </w:r>
    </w:p>
    <w:p w14:paraId="3A837557" w14:textId="77777777" w:rsidR="00C02E23" w:rsidRPr="00156E72" w:rsidRDefault="00C02E23" w:rsidP="00C02E23">
      <w:pPr>
        <w:spacing w:line="312" w:lineRule="auto"/>
        <w:rPr>
          <w:rFonts w:ascii="Arial" w:eastAsiaTheme="minorEastAsia" w:hAnsi="Arial" w:cs="Arial"/>
          <w:sz w:val="22"/>
        </w:rPr>
      </w:pPr>
      <w:r w:rsidRPr="00156E72">
        <w:rPr>
          <w:rFonts w:ascii="Arial" w:eastAsiaTheme="minorEastAsia" w:hAnsi="Arial" w:cs="Arial"/>
          <w:sz w:val="22"/>
        </w:rPr>
        <w:t>The acronym ADS stands for "</w:t>
      </w:r>
      <w:r w:rsidRPr="00156E72">
        <w:rPr>
          <w:rFonts w:ascii="Arial" w:eastAsiaTheme="minorEastAsia" w:hAnsi="Arial" w:cs="Arial"/>
          <w:b/>
          <w:sz w:val="22"/>
        </w:rPr>
        <w:t>A</w:t>
      </w:r>
      <w:r w:rsidRPr="00156E72">
        <w:rPr>
          <w:rFonts w:ascii="Arial" w:eastAsiaTheme="minorEastAsia" w:hAnsi="Arial" w:cs="Arial"/>
          <w:sz w:val="22"/>
        </w:rPr>
        <w:t xml:space="preserve">luminium </w:t>
      </w:r>
      <w:r w:rsidRPr="00156E72">
        <w:rPr>
          <w:rFonts w:ascii="Arial" w:eastAsiaTheme="minorEastAsia" w:hAnsi="Arial" w:cs="Arial"/>
          <w:b/>
          <w:sz w:val="22"/>
        </w:rPr>
        <w:t>D</w:t>
      </w:r>
      <w:r w:rsidRPr="00156E72">
        <w:rPr>
          <w:rFonts w:ascii="Arial" w:eastAsiaTheme="minorEastAsia" w:hAnsi="Arial" w:cs="Arial"/>
          <w:sz w:val="22"/>
        </w:rPr>
        <w:t xml:space="preserve">oor </w:t>
      </w:r>
      <w:r w:rsidRPr="00156E72">
        <w:rPr>
          <w:rFonts w:ascii="Arial" w:eastAsiaTheme="minorEastAsia" w:hAnsi="Arial" w:cs="Arial"/>
          <w:b/>
          <w:sz w:val="22"/>
        </w:rPr>
        <w:t>S</w:t>
      </w:r>
      <w:r w:rsidRPr="00156E72">
        <w:rPr>
          <w:rFonts w:ascii="Arial" w:eastAsiaTheme="minorEastAsia" w:hAnsi="Arial" w:cs="Arial"/>
          <w:sz w:val="22"/>
        </w:rPr>
        <w:t>ystems". The installations can be equipped with FR 30 or 90 (</w:t>
      </w:r>
      <w:r w:rsidRPr="00156E72">
        <w:rPr>
          <w:rFonts w:ascii="Arial" w:eastAsiaTheme="minorEastAsia" w:hAnsi="Arial" w:cs="Arial"/>
          <w:b/>
          <w:bCs/>
          <w:sz w:val="22"/>
        </w:rPr>
        <w:t>F</w:t>
      </w:r>
      <w:r w:rsidRPr="00156E72">
        <w:rPr>
          <w:rFonts w:ascii="Arial" w:eastAsiaTheme="minorEastAsia" w:hAnsi="Arial" w:cs="Arial"/>
          <w:sz w:val="22"/>
        </w:rPr>
        <w:t xml:space="preserve">ire </w:t>
      </w:r>
      <w:r w:rsidRPr="00156E72">
        <w:rPr>
          <w:rFonts w:ascii="Arial" w:eastAsiaTheme="minorEastAsia" w:hAnsi="Arial" w:cs="Arial"/>
          <w:b/>
          <w:bCs/>
          <w:sz w:val="22"/>
        </w:rPr>
        <w:t>R</w:t>
      </w:r>
      <w:r w:rsidRPr="00156E72">
        <w:rPr>
          <w:rFonts w:ascii="Arial" w:eastAsiaTheme="minorEastAsia" w:hAnsi="Arial" w:cs="Arial"/>
          <w:sz w:val="22"/>
        </w:rPr>
        <w:t xml:space="preserve">esistance). The respective duration of protection of 30 or 90 minutes meets requirements according to EI classification, which stands for protection against fire, gas and smoke (E) and thermal insulation (I). </w:t>
      </w:r>
    </w:p>
    <w:p w14:paraId="60395229" w14:textId="77777777" w:rsidR="00C02E23" w:rsidRPr="00156E72" w:rsidRDefault="00C02E23" w:rsidP="00C02E23">
      <w:pPr>
        <w:spacing w:line="312" w:lineRule="auto"/>
        <w:rPr>
          <w:rFonts w:ascii="Arial" w:eastAsiaTheme="minorEastAsia" w:hAnsi="Arial" w:cs="Arial"/>
          <w:sz w:val="22"/>
        </w:rPr>
      </w:pPr>
    </w:p>
    <w:p w14:paraId="1211DAA5" w14:textId="12A31796" w:rsidR="00C02E23" w:rsidRPr="00156E72" w:rsidRDefault="00C02E23" w:rsidP="00C02E23">
      <w:pPr>
        <w:spacing w:line="312" w:lineRule="auto"/>
        <w:rPr>
          <w:rFonts w:ascii="Arial" w:eastAsiaTheme="minorEastAsia" w:hAnsi="Arial" w:cs="Arial"/>
          <w:sz w:val="22"/>
        </w:rPr>
      </w:pPr>
      <w:r w:rsidRPr="00156E72">
        <w:rPr>
          <w:rFonts w:ascii="Arial" w:eastAsiaTheme="minorEastAsia" w:hAnsi="Arial" w:cs="Arial"/>
          <w:sz w:val="22"/>
        </w:rPr>
        <w:t xml:space="preserve">The thermally broken profiles have a basic depth of only 90 mm and visible face widths of 127 mm, meaning the door systems integrate seamlessly into the architecture and perfectly complement all of the other glazing components without fire and smoke protection. As standard, they are designed with no threshold and therefore meet the </w:t>
      </w:r>
      <w:r w:rsidR="0000668C" w:rsidRPr="00156E72">
        <w:rPr>
          <w:rFonts w:ascii="Arial" w:eastAsiaTheme="minorEastAsia" w:hAnsi="Arial" w:cs="Arial"/>
          <w:sz w:val="22"/>
        </w:rPr>
        <w:t xml:space="preserve">barrier-free access and </w:t>
      </w:r>
      <w:r w:rsidRPr="00156E72">
        <w:rPr>
          <w:rFonts w:ascii="Arial" w:eastAsiaTheme="minorEastAsia" w:hAnsi="Arial" w:cs="Arial"/>
          <w:sz w:val="22"/>
        </w:rPr>
        <w:t xml:space="preserve">visual requirement of </w:t>
      </w:r>
      <w:r w:rsidR="00610700">
        <w:rPr>
          <w:rFonts w:ascii="Arial" w:eastAsiaTheme="minorEastAsia" w:hAnsi="Arial" w:cs="Arial"/>
          <w:sz w:val="22"/>
        </w:rPr>
        <w:t>“</w:t>
      </w:r>
      <w:r w:rsidRPr="00156E72">
        <w:rPr>
          <w:rFonts w:ascii="Arial" w:eastAsiaTheme="minorEastAsia" w:hAnsi="Arial" w:cs="Arial"/>
          <w:sz w:val="22"/>
        </w:rPr>
        <w:t>invisibility</w:t>
      </w:r>
      <w:r w:rsidR="00610700">
        <w:rPr>
          <w:rFonts w:ascii="Arial" w:eastAsiaTheme="minorEastAsia" w:hAnsi="Arial" w:cs="Arial"/>
          <w:sz w:val="22"/>
        </w:rPr>
        <w:t>”</w:t>
      </w:r>
      <w:r w:rsidRPr="00156E72">
        <w:rPr>
          <w:rFonts w:ascii="Arial" w:eastAsiaTheme="minorEastAsia" w:hAnsi="Arial" w:cs="Arial"/>
          <w:sz w:val="22"/>
        </w:rPr>
        <w:t xml:space="preserve">. The profiles </w:t>
      </w:r>
      <w:r w:rsidRPr="00156E72">
        <w:rPr>
          <w:rFonts w:ascii="Arial" w:eastAsiaTheme="minorEastAsia" w:hAnsi="Arial" w:cs="Arial"/>
          <w:sz w:val="22"/>
        </w:rPr>
        <w:lastRenderedPageBreak/>
        <w:t>of the door leaves are mitre-cut, while the toplights and sidelights are usually butt-joined and connected to each other discreetly using T-cleats. Thanks to this technology, complete fire walls can be constructed efficiently.</w:t>
      </w:r>
    </w:p>
    <w:p w14:paraId="51FDA70F" w14:textId="77777777" w:rsidR="00C02E23" w:rsidRPr="00156E72" w:rsidRDefault="00C02E23" w:rsidP="00C02E23">
      <w:pPr>
        <w:spacing w:line="312" w:lineRule="auto"/>
        <w:rPr>
          <w:rFonts w:ascii="Arial" w:eastAsiaTheme="minorEastAsia" w:hAnsi="Arial" w:cs="Arial"/>
          <w:sz w:val="22"/>
        </w:rPr>
      </w:pPr>
    </w:p>
    <w:p w14:paraId="0AFED05B" w14:textId="472AD997" w:rsidR="00C02E23" w:rsidRPr="00156E72" w:rsidRDefault="00496E4C" w:rsidP="00C02E23">
      <w:pPr>
        <w:spacing w:line="312" w:lineRule="auto"/>
        <w:rPr>
          <w:rFonts w:ascii="Arial" w:hAnsi="Arial" w:cs="Arial"/>
          <w:b/>
          <w:bCs/>
          <w:sz w:val="22"/>
        </w:rPr>
      </w:pPr>
      <w:r w:rsidRPr="00156E72">
        <w:rPr>
          <w:rFonts w:ascii="Arial" w:hAnsi="Arial" w:cs="Arial"/>
          <w:b/>
          <w:bCs/>
          <w:sz w:val="22"/>
        </w:rPr>
        <w:t>Easily retrofitted – without any loss of certification</w:t>
      </w:r>
    </w:p>
    <w:p w14:paraId="6C8BE7BB" w14:textId="4528E784" w:rsidR="00C02E23" w:rsidRPr="00156E72" w:rsidRDefault="00496E4C" w:rsidP="00C02E23">
      <w:pPr>
        <w:spacing w:line="312" w:lineRule="auto"/>
        <w:rPr>
          <w:rFonts w:ascii="Arial" w:eastAsiaTheme="minorEastAsia" w:hAnsi="Arial" w:cs="Arial"/>
          <w:sz w:val="22"/>
        </w:rPr>
      </w:pPr>
      <w:r w:rsidRPr="00156E72">
        <w:rPr>
          <w:rFonts w:ascii="Arial" w:eastAsiaTheme="minorEastAsia" w:hAnsi="Arial" w:cs="Arial"/>
          <w:sz w:val="22"/>
        </w:rPr>
        <w:t>The FireStop ADS 90 FR 30</w:t>
      </w:r>
      <w:r w:rsidRPr="00156E72">
        <w:rPr>
          <w:rFonts w:ascii="Arial" w:hAnsi="Arial" w:cs="Arial"/>
          <w:sz w:val="22"/>
        </w:rPr>
        <w:t xml:space="preserve"> and</w:t>
      </w:r>
      <w:r w:rsidRPr="00156E72">
        <w:rPr>
          <w:rFonts w:ascii="Arial" w:eastAsiaTheme="minorEastAsia" w:hAnsi="Arial" w:cs="Arial"/>
          <w:sz w:val="22"/>
        </w:rPr>
        <w:t xml:space="preserve"> FR 90 fire and smoke doors have an innovative open-rebate profile geometry. This enables easy and even retrospective installation of integrated closers, concealed door hinges, fittings and locks without having to machine the profiles in advance. The same applies for subsequent laying of cables. The additional work is limited only by the length adjustment of the cover piece. In the event of a fire, the cover piece expands to ensure that the doors form a secure fire and smoke barrier.</w:t>
      </w:r>
    </w:p>
    <w:p w14:paraId="6A7D51D7" w14:textId="280128FF" w:rsidR="00C02E23" w:rsidRPr="00156E72" w:rsidRDefault="00C02E23" w:rsidP="00C02E23">
      <w:pPr>
        <w:spacing w:line="312" w:lineRule="auto"/>
        <w:rPr>
          <w:rFonts w:ascii="Arial" w:eastAsiaTheme="minorEastAsia" w:hAnsi="Arial" w:cs="Arial"/>
          <w:sz w:val="22"/>
        </w:rPr>
      </w:pPr>
      <w:r w:rsidRPr="00156E72">
        <w:rPr>
          <w:rFonts w:ascii="Arial" w:eastAsiaTheme="minorEastAsia" w:hAnsi="Arial" w:cs="Arial"/>
          <w:sz w:val="22"/>
        </w:rPr>
        <w:t xml:space="preserve">The option to make changes during ongoing operation and without loss of existing certifications is a new feature and a unique selling point of FireStop ADS 90 FR 30 and FR 90. </w:t>
      </w:r>
    </w:p>
    <w:p w14:paraId="057491F2" w14:textId="77777777" w:rsidR="0097747E" w:rsidRPr="00156E72" w:rsidRDefault="0097747E" w:rsidP="007B500A">
      <w:pPr>
        <w:spacing w:line="312" w:lineRule="auto"/>
        <w:rPr>
          <w:rFonts w:ascii="Arial" w:eastAsiaTheme="minorEastAsia" w:hAnsi="Arial" w:cs="Arial"/>
          <w:sz w:val="22"/>
        </w:rPr>
      </w:pPr>
    </w:p>
    <w:p w14:paraId="19FF5D91" w14:textId="77777777" w:rsidR="005B58D3" w:rsidRPr="00156E72" w:rsidRDefault="005B58D3" w:rsidP="007B500A">
      <w:pPr>
        <w:spacing w:line="312" w:lineRule="auto"/>
        <w:rPr>
          <w:rFonts w:ascii="Arial" w:hAnsi="Arial" w:cs="Arial"/>
          <w:b/>
          <w:bCs/>
          <w:sz w:val="22"/>
        </w:rPr>
      </w:pPr>
    </w:p>
    <w:p w14:paraId="32DFA9D5" w14:textId="6839CB10" w:rsidR="007B500A" w:rsidRPr="00F92E64" w:rsidRDefault="00FC14AC" w:rsidP="007B500A">
      <w:pPr>
        <w:spacing w:line="312" w:lineRule="auto"/>
        <w:rPr>
          <w:rFonts w:ascii="Arial" w:hAnsi="Arial" w:cs="Arial"/>
          <w:b/>
          <w:bCs/>
          <w:sz w:val="22"/>
          <w:u w:val="single"/>
          <w:lang w:val="de-DE"/>
        </w:rPr>
      </w:pPr>
      <w:r w:rsidRPr="00F92E64">
        <w:rPr>
          <w:rFonts w:ascii="Arial" w:hAnsi="Arial" w:cs="Arial"/>
          <w:b/>
          <w:bCs/>
          <w:sz w:val="22"/>
          <w:u w:val="single"/>
          <w:lang w:val="de-DE"/>
        </w:rPr>
        <w:t>Project details</w:t>
      </w:r>
    </w:p>
    <w:p w14:paraId="0C301416" w14:textId="77777777" w:rsidR="004D126C" w:rsidRPr="00F92E64" w:rsidRDefault="004D126C" w:rsidP="007B500A">
      <w:pPr>
        <w:spacing w:line="312" w:lineRule="auto"/>
        <w:rPr>
          <w:rFonts w:ascii="Arial" w:hAnsi="Arial" w:cs="Arial"/>
          <w:b/>
          <w:bCs/>
          <w:sz w:val="22"/>
          <w:u w:val="single"/>
          <w:lang w:val="de-DE"/>
        </w:rPr>
      </w:pPr>
    </w:p>
    <w:p w14:paraId="49832280" w14:textId="2739678B" w:rsidR="007B500A" w:rsidRPr="00F92E64" w:rsidRDefault="007B500A" w:rsidP="007B500A">
      <w:pPr>
        <w:spacing w:line="312" w:lineRule="auto"/>
        <w:rPr>
          <w:rFonts w:ascii="Arial" w:hAnsi="Arial" w:cs="Arial"/>
          <w:sz w:val="22"/>
          <w:lang w:val="de-DE"/>
        </w:rPr>
      </w:pPr>
      <w:r w:rsidRPr="00F92E64">
        <w:rPr>
          <w:rFonts w:ascii="Arial" w:hAnsi="Arial" w:cs="Arial"/>
          <w:b/>
          <w:sz w:val="22"/>
          <w:lang w:val="de-DE"/>
        </w:rPr>
        <w:t>Project:</w:t>
      </w:r>
      <w:r w:rsidRPr="00F92E64">
        <w:rPr>
          <w:rFonts w:ascii="Arial" w:hAnsi="Arial" w:cs="Arial"/>
          <w:sz w:val="22"/>
          <w:lang w:val="de-DE"/>
        </w:rPr>
        <w:t xml:space="preserve"> FOUR Frankfurt</w:t>
      </w:r>
    </w:p>
    <w:p w14:paraId="15CC28F0" w14:textId="22C6831C" w:rsidR="00086650" w:rsidRPr="00F92E64" w:rsidRDefault="00086650" w:rsidP="00086650">
      <w:pPr>
        <w:spacing w:line="312" w:lineRule="auto"/>
        <w:rPr>
          <w:rFonts w:ascii="Arial" w:hAnsi="Arial" w:cs="Arial"/>
          <w:sz w:val="22"/>
          <w:lang w:val="de-DE"/>
        </w:rPr>
      </w:pPr>
      <w:r w:rsidRPr="00F92E64">
        <w:rPr>
          <w:rFonts w:ascii="Arial" w:hAnsi="Arial" w:cs="Arial"/>
          <w:b/>
          <w:sz w:val="22"/>
          <w:lang w:val="de-DE"/>
        </w:rPr>
        <w:t>Location:</w:t>
      </w:r>
      <w:r w:rsidRPr="00F92E64">
        <w:rPr>
          <w:rFonts w:ascii="Arial" w:hAnsi="Arial" w:cs="Arial"/>
          <w:sz w:val="22"/>
          <w:lang w:val="de-DE"/>
        </w:rPr>
        <w:t xml:space="preserve"> Gallus-/Neue Schlesinger-/Junghofstraße, Frankfurt </w:t>
      </w:r>
      <w:r w:rsidR="002477C3">
        <w:rPr>
          <w:rFonts w:ascii="Arial" w:hAnsi="Arial" w:cs="Arial"/>
          <w:sz w:val="22"/>
          <w:lang w:val="de-DE"/>
        </w:rPr>
        <w:t>(</w:t>
      </w:r>
      <w:r w:rsidRPr="00F92E64">
        <w:rPr>
          <w:rFonts w:ascii="Arial" w:hAnsi="Arial" w:cs="Arial"/>
          <w:sz w:val="22"/>
          <w:lang w:val="de-DE"/>
        </w:rPr>
        <w:t>Main</w:t>
      </w:r>
      <w:r w:rsidR="002477C3">
        <w:rPr>
          <w:rFonts w:ascii="Arial" w:hAnsi="Arial" w:cs="Arial"/>
          <w:sz w:val="22"/>
          <w:lang w:val="de-DE"/>
        </w:rPr>
        <w:t>)</w:t>
      </w:r>
    </w:p>
    <w:p w14:paraId="1A2AE61A" w14:textId="4744AA4A" w:rsidR="00E97FD9" w:rsidRPr="00F92E64" w:rsidRDefault="00086650" w:rsidP="00E97FD9">
      <w:pPr>
        <w:spacing w:line="312" w:lineRule="auto"/>
        <w:rPr>
          <w:rFonts w:ascii="Arial" w:hAnsi="Arial" w:cs="Arial"/>
          <w:sz w:val="22"/>
          <w:lang w:val="de-DE"/>
        </w:rPr>
      </w:pPr>
      <w:r w:rsidRPr="00F92E64">
        <w:rPr>
          <w:rFonts w:ascii="Arial" w:hAnsi="Arial" w:cs="Arial"/>
          <w:b/>
          <w:sz w:val="22"/>
          <w:lang w:val="de-DE"/>
        </w:rPr>
        <w:t>Client:</w:t>
      </w:r>
      <w:r w:rsidRPr="00F92E64">
        <w:rPr>
          <w:rFonts w:ascii="Arial" w:hAnsi="Arial" w:cs="Arial"/>
          <w:sz w:val="22"/>
          <w:lang w:val="de-DE"/>
        </w:rPr>
        <w:t xml:space="preserve"> Groß &amp; Partner Grundstücksentwicklungsgesellschaft mbH, Frankfurt </w:t>
      </w:r>
      <w:r w:rsidR="002477C3">
        <w:rPr>
          <w:rFonts w:ascii="Arial" w:hAnsi="Arial" w:cs="Arial"/>
          <w:sz w:val="22"/>
          <w:lang w:val="de-DE"/>
        </w:rPr>
        <w:t>(</w:t>
      </w:r>
      <w:r w:rsidRPr="00F92E64">
        <w:rPr>
          <w:rFonts w:ascii="Arial" w:hAnsi="Arial" w:cs="Arial"/>
          <w:sz w:val="22"/>
          <w:lang w:val="de-DE"/>
        </w:rPr>
        <w:t>Main</w:t>
      </w:r>
      <w:r w:rsidR="002477C3">
        <w:rPr>
          <w:rFonts w:ascii="Arial" w:hAnsi="Arial" w:cs="Arial"/>
          <w:sz w:val="22"/>
          <w:lang w:val="de-DE"/>
        </w:rPr>
        <w:t>)</w:t>
      </w:r>
    </w:p>
    <w:p w14:paraId="1107F444" w14:textId="4B19CC0F" w:rsidR="00086650" w:rsidRPr="00156E72" w:rsidRDefault="00D72021" w:rsidP="00086650">
      <w:pPr>
        <w:spacing w:line="312" w:lineRule="auto"/>
        <w:rPr>
          <w:rFonts w:ascii="Arial" w:hAnsi="Arial" w:cs="Arial"/>
          <w:sz w:val="22"/>
        </w:rPr>
      </w:pPr>
      <w:r w:rsidRPr="00156E72">
        <w:rPr>
          <w:rFonts w:ascii="Arial" w:hAnsi="Arial" w:cs="Arial"/>
          <w:b/>
          <w:sz w:val="22"/>
        </w:rPr>
        <w:t>Architectural practice:</w:t>
      </w:r>
      <w:r w:rsidRPr="00156E72">
        <w:rPr>
          <w:rFonts w:ascii="Arial" w:hAnsi="Arial" w:cs="Arial"/>
          <w:sz w:val="22"/>
        </w:rPr>
        <w:t xml:space="preserve"> UNS, Amsterdam</w:t>
      </w:r>
    </w:p>
    <w:p w14:paraId="1D6F701B" w14:textId="36E5B11B" w:rsidR="007B500A" w:rsidRPr="00156E72" w:rsidRDefault="00086650" w:rsidP="00086650">
      <w:pPr>
        <w:spacing w:line="312" w:lineRule="auto"/>
        <w:rPr>
          <w:rFonts w:ascii="Arial" w:hAnsi="Arial" w:cs="Arial"/>
          <w:sz w:val="22"/>
        </w:rPr>
      </w:pPr>
      <w:r w:rsidRPr="00156E72">
        <w:rPr>
          <w:rFonts w:ascii="Arial" w:hAnsi="Arial" w:cs="Arial"/>
          <w:b/>
          <w:sz w:val="22"/>
        </w:rPr>
        <w:t>Architectural designs:</w:t>
      </w:r>
      <w:r w:rsidRPr="00156E72">
        <w:rPr>
          <w:rFonts w:ascii="Arial" w:hAnsi="Arial" w:cs="Arial"/>
          <w:sz w:val="22"/>
        </w:rPr>
        <w:t xml:space="preserve"> Planning entity of UNS+HPP FOUR Frankfurt (comprising architects from both UNS and HPP), Frankfurt </w:t>
      </w:r>
      <w:r w:rsidR="002477C3">
        <w:rPr>
          <w:rFonts w:ascii="Arial" w:hAnsi="Arial" w:cs="Arial"/>
          <w:sz w:val="22"/>
        </w:rPr>
        <w:t>(</w:t>
      </w:r>
      <w:r w:rsidRPr="00156E72">
        <w:rPr>
          <w:rFonts w:ascii="Arial" w:hAnsi="Arial" w:cs="Arial"/>
          <w:sz w:val="22"/>
        </w:rPr>
        <w:t>Main</w:t>
      </w:r>
      <w:r w:rsidR="002477C3">
        <w:rPr>
          <w:rFonts w:ascii="Arial" w:hAnsi="Arial" w:cs="Arial"/>
          <w:sz w:val="22"/>
        </w:rPr>
        <w:t>)</w:t>
      </w:r>
    </w:p>
    <w:p w14:paraId="0920091A" w14:textId="363EAB3C" w:rsidR="00086650" w:rsidRPr="00F92E64" w:rsidRDefault="00086650" w:rsidP="00086650">
      <w:pPr>
        <w:spacing w:line="312" w:lineRule="auto"/>
        <w:rPr>
          <w:rFonts w:ascii="Arial" w:hAnsi="Arial" w:cs="Arial"/>
          <w:sz w:val="22"/>
          <w:lang w:val="de-DE"/>
        </w:rPr>
      </w:pPr>
      <w:r w:rsidRPr="00F92E64">
        <w:rPr>
          <w:rFonts w:ascii="Arial" w:hAnsi="Arial" w:cs="Arial"/>
          <w:b/>
          <w:sz w:val="22"/>
          <w:lang w:val="de-DE"/>
        </w:rPr>
        <w:t xml:space="preserve">Fire protection: </w:t>
      </w:r>
      <w:r w:rsidRPr="00F92E64">
        <w:rPr>
          <w:rFonts w:ascii="Arial" w:hAnsi="Arial" w:cs="Arial"/>
          <w:sz w:val="22"/>
          <w:lang w:val="de-DE"/>
        </w:rPr>
        <w:t xml:space="preserve">hhpberlin </w:t>
      </w:r>
      <w:r w:rsidR="006C0052" w:rsidRPr="00F92E64">
        <w:rPr>
          <w:rFonts w:ascii="Arial" w:hAnsi="Arial" w:cs="Arial"/>
          <w:sz w:val="22"/>
          <w:lang w:val="de-DE"/>
        </w:rPr>
        <w:t>–</w:t>
      </w:r>
      <w:r w:rsidRPr="00F92E64">
        <w:rPr>
          <w:rFonts w:ascii="Arial" w:hAnsi="Arial" w:cs="Arial"/>
          <w:sz w:val="22"/>
          <w:lang w:val="de-DE"/>
        </w:rPr>
        <w:t xml:space="preserve"> Ingenieure</w:t>
      </w:r>
      <w:r w:rsidR="006C0052" w:rsidRPr="00F92E64">
        <w:rPr>
          <w:rFonts w:ascii="Arial" w:hAnsi="Arial" w:cs="Arial"/>
          <w:sz w:val="22"/>
          <w:lang w:val="de-DE"/>
        </w:rPr>
        <w:t xml:space="preserve"> </w:t>
      </w:r>
      <w:r w:rsidRPr="00F92E64">
        <w:rPr>
          <w:rFonts w:ascii="Arial" w:hAnsi="Arial" w:cs="Arial"/>
          <w:sz w:val="22"/>
          <w:lang w:val="de-DE"/>
        </w:rPr>
        <w:t>für Brandschutz GmbH, Düsseldorf</w:t>
      </w:r>
    </w:p>
    <w:p w14:paraId="176067F2" w14:textId="48C02DBF" w:rsidR="00086650" w:rsidRPr="00F92E64" w:rsidRDefault="00086650" w:rsidP="00086650">
      <w:pPr>
        <w:spacing w:line="312" w:lineRule="auto"/>
        <w:rPr>
          <w:rFonts w:ascii="Arial" w:hAnsi="Arial" w:cs="Arial"/>
          <w:sz w:val="22"/>
          <w:lang w:val="de-DE"/>
        </w:rPr>
      </w:pPr>
      <w:r w:rsidRPr="00F92E64">
        <w:rPr>
          <w:rFonts w:ascii="Arial" w:hAnsi="Arial" w:cs="Arial"/>
          <w:b/>
          <w:sz w:val="22"/>
          <w:lang w:val="de-DE"/>
        </w:rPr>
        <w:t>Metal fabricator:</w:t>
      </w:r>
      <w:r w:rsidRPr="00F92E64">
        <w:rPr>
          <w:rFonts w:ascii="Arial" w:hAnsi="Arial" w:cs="Arial"/>
          <w:sz w:val="22"/>
          <w:lang w:val="de-DE"/>
        </w:rPr>
        <w:t xml:space="preserve"> RFE Rauch- und Feuerschutz- Elemente GmbH, Stockstadt</w:t>
      </w:r>
    </w:p>
    <w:p w14:paraId="1750170C" w14:textId="7690DFA1" w:rsidR="00DA294B" w:rsidRPr="00156E72" w:rsidRDefault="00086650" w:rsidP="007B500A">
      <w:pPr>
        <w:spacing w:line="312" w:lineRule="auto"/>
        <w:rPr>
          <w:rFonts w:ascii="Arial" w:eastAsiaTheme="minorEastAsia" w:hAnsi="Arial" w:cs="Arial"/>
          <w:sz w:val="22"/>
        </w:rPr>
      </w:pPr>
      <w:r w:rsidRPr="00156E72">
        <w:rPr>
          <w:rFonts w:ascii="Arial" w:hAnsi="Arial" w:cs="Arial"/>
          <w:b/>
          <w:sz w:val="22"/>
        </w:rPr>
        <w:t>Fire protection systems used:</w:t>
      </w:r>
      <w:r w:rsidRPr="00156E72">
        <w:rPr>
          <w:rFonts w:ascii="Arial" w:hAnsi="Arial" w:cs="Arial"/>
          <w:sz w:val="22"/>
        </w:rPr>
        <w:t xml:space="preserve"> </w:t>
      </w:r>
      <w:r w:rsidRPr="00156E72">
        <w:rPr>
          <w:rFonts w:ascii="Arial" w:eastAsiaTheme="minorEastAsia" w:hAnsi="Arial" w:cs="Arial"/>
          <w:sz w:val="22"/>
        </w:rPr>
        <w:t>FireStop ADS 90 FR 30</w:t>
      </w:r>
      <w:r w:rsidRPr="00156E72">
        <w:rPr>
          <w:rFonts w:ascii="Arial" w:hAnsi="Arial" w:cs="Arial"/>
          <w:sz w:val="22"/>
        </w:rPr>
        <w:t xml:space="preserve"> /</w:t>
      </w:r>
      <w:r w:rsidRPr="00156E72">
        <w:rPr>
          <w:rFonts w:ascii="Arial" w:eastAsiaTheme="minorEastAsia" w:hAnsi="Arial" w:cs="Arial"/>
          <w:sz w:val="22"/>
        </w:rPr>
        <w:t xml:space="preserve"> FR 90</w:t>
      </w:r>
    </w:p>
    <w:p w14:paraId="569C2FA8" w14:textId="468C5963" w:rsidR="00086650" w:rsidRPr="00156E72" w:rsidRDefault="00086650" w:rsidP="00086650">
      <w:pPr>
        <w:spacing w:line="312" w:lineRule="auto"/>
        <w:rPr>
          <w:rFonts w:ascii="Arial" w:hAnsi="Arial" w:cs="Arial"/>
          <w:b/>
          <w:bCs/>
          <w:sz w:val="22"/>
        </w:rPr>
      </w:pPr>
      <w:r w:rsidRPr="00156E72">
        <w:rPr>
          <w:rFonts w:ascii="Arial" w:hAnsi="Arial" w:cs="Arial"/>
          <w:b/>
          <w:bCs/>
          <w:sz w:val="22"/>
        </w:rPr>
        <w:t xml:space="preserve">System supplier/manufacturer: </w:t>
      </w:r>
      <w:r w:rsidRPr="00156E72">
        <w:rPr>
          <w:rFonts w:ascii="Arial" w:hAnsi="Arial" w:cs="Arial"/>
          <w:sz w:val="22"/>
        </w:rPr>
        <w:t>Schüco, Bielefeld</w:t>
      </w:r>
    </w:p>
    <w:p w14:paraId="00BCE914" w14:textId="77777777" w:rsidR="00086650" w:rsidRPr="00156E72" w:rsidRDefault="00086650" w:rsidP="00086650">
      <w:pPr>
        <w:spacing w:line="312" w:lineRule="auto"/>
        <w:rPr>
          <w:rFonts w:ascii="Arial" w:hAnsi="Arial" w:cs="Arial"/>
          <w:sz w:val="22"/>
        </w:rPr>
      </w:pPr>
      <w:r w:rsidRPr="00156E72">
        <w:rPr>
          <w:rFonts w:ascii="Arial" w:hAnsi="Arial" w:cs="Arial"/>
          <w:b/>
          <w:bCs/>
          <w:sz w:val="22"/>
        </w:rPr>
        <w:t xml:space="preserve">Completion date: </w:t>
      </w:r>
      <w:r w:rsidRPr="00156E72">
        <w:rPr>
          <w:rFonts w:ascii="Arial" w:hAnsi="Arial" w:cs="Arial"/>
          <w:sz w:val="22"/>
        </w:rPr>
        <w:t>2024</w:t>
      </w:r>
    </w:p>
    <w:p w14:paraId="016A93BB" w14:textId="77777777" w:rsidR="00637303" w:rsidRPr="00156E72" w:rsidRDefault="00637303" w:rsidP="000D4353">
      <w:pPr>
        <w:spacing w:line="312" w:lineRule="auto"/>
        <w:rPr>
          <w:rFonts w:cs="Arial"/>
          <w:b/>
          <w:bCs/>
          <w:szCs w:val="18"/>
        </w:rPr>
      </w:pPr>
      <w:bookmarkStart w:id="1" w:name="_Hlk77926191"/>
    </w:p>
    <w:bookmarkEnd w:id="1"/>
    <w:p w14:paraId="6020DF85" w14:textId="77777777" w:rsidR="000B4151" w:rsidRPr="00156E72" w:rsidRDefault="000B4151" w:rsidP="000B4151">
      <w:pPr>
        <w:tabs>
          <w:tab w:val="right" w:pos="9026"/>
        </w:tabs>
        <w:spacing w:line="312" w:lineRule="auto"/>
        <w:jc w:val="both"/>
        <w:rPr>
          <w:b/>
          <w:bCs/>
          <w:sz w:val="22"/>
        </w:rPr>
      </w:pPr>
    </w:p>
    <w:p w14:paraId="0F9AC86A" w14:textId="77777777" w:rsidR="00131106" w:rsidRDefault="00131106" w:rsidP="005A323F">
      <w:pPr>
        <w:spacing w:line="312" w:lineRule="auto"/>
        <w:rPr>
          <w:rFonts w:ascii="Arial" w:eastAsia="Calibri" w:hAnsi="Arial" w:cs="Arial"/>
          <w:b/>
          <w:bCs/>
          <w:sz w:val="18"/>
          <w:szCs w:val="18"/>
        </w:rPr>
      </w:pPr>
      <w:r>
        <w:rPr>
          <w:rFonts w:ascii="Arial" w:eastAsia="Calibri" w:hAnsi="Arial" w:cs="Arial"/>
          <w:b/>
          <w:bCs/>
          <w:sz w:val="18"/>
          <w:szCs w:val="18"/>
        </w:rPr>
        <w:br w:type="page"/>
      </w:r>
    </w:p>
    <w:p w14:paraId="641ADAE1" w14:textId="6F5449A9" w:rsidR="005A323F" w:rsidRPr="00156E72" w:rsidRDefault="005A323F" w:rsidP="005A323F">
      <w:pPr>
        <w:spacing w:line="312" w:lineRule="auto"/>
        <w:rPr>
          <w:rFonts w:ascii="Arial" w:eastAsia="Calibri" w:hAnsi="Arial" w:cs="Arial"/>
          <w:b/>
          <w:bCs/>
          <w:sz w:val="18"/>
          <w:szCs w:val="18"/>
          <w:lang w:eastAsia="en-US"/>
        </w:rPr>
      </w:pPr>
      <w:r w:rsidRPr="00156E72">
        <w:rPr>
          <w:rFonts w:ascii="Arial" w:eastAsia="Calibri" w:hAnsi="Arial" w:cs="Arial"/>
          <w:b/>
          <w:bCs/>
          <w:sz w:val="18"/>
          <w:szCs w:val="18"/>
        </w:rPr>
        <w:lastRenderedPageBreak/>
        <w:t>Schüco – System solutions for windows, doors and façades</w:t>
      </w:r>
    </w:p>
    <w:p w14:paraId="754BDE66" w14:textId="77777777" w:rsidR="005A323F" w:rsidRPr="00156E72" w:rsidRDefault="005A323F" w:rsidP="005A323F">
      <w:pPr>
        <w:spacing w:line="312" w:lineRule="auto"/>
        <w:jc w:val="both"/>
        <w:rPr>
          <w:rFonts w:ascii="Arial" w:eastAsia="Calibri" w:hAnsi="Arial" w:cs="Arial"/>
          <w:sz w:val="18"/>
          <w:szCs w:val="18"/>
          <w:lang w:eastAsia="en-US"/>
        </w:rPr>
      </w:pPr>
      <w:r w:rsidRPr="00156E72">
        <w:rPr>
          <w:rFonts w:ascii="Arial" w:eastAsia="Calibri" w:hAnsi="Arial" w:cs="Arial"/>
          <w:sz w:val="18"/>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 www.schueco.com</w:t>
      </w:r>
    </w:p>
    <w:p w14:paraId="0B5A7045" w14:textId="77777777" w:rsidR="000B4151" w:rsidRPr="00156E72" w:rsidRDefault="000B4151" w:rsidP="000B4151">
      <w:pPr>
        <w:spacing w:line="312" w:lineRule="auto"/>
        <w:rPr>
          <w:rFonts w:ascii="Arial" w:hAnsi="Arial" w:cs="Arial"/>
          <w:b/>
          <w:sz w:val="18"/>
          <w:szCs w:val="18"/>
        </w:rPr>
      </w:pPr>
    </w:p>
    <w:p w14:paraId="7412197D" w14:textId="77777777" w:rsidR="00131106" w:rsidRDefault="00131106" w:rsidP="000B4151">
      <w:pPr>
        <w:spacing w:line="312" w:lineRule="auto"/>
        <w:rPr>
          <w:rFonts w:ascii="Arial" w:hAnsi="Arial" w:cs="Arial"/>
          <w:sz w:val="18"/>
          <w:szCs w:val="18"/>
        </w:rPr>
      </w:pPr>
    </w:p>
    <w:p w14:paraId="4E1B4B2F" w14:textId="77777777" w:rsidR="00131106" w:rsidRDefault="00131106" w:rsidP="000B4151">
      <w:pPr>
        <w:spacing w:line="312" w:lineRule="auto"/>
        <w:rPr>
          <w:rFonts w:ascii="Arial" w:hAnsi="Arial" w:cs="Arial"/>
          <w:sz w:val="18"/>
          <w:szCs w:val="18"/>
        </w:rPr>
      </w:pPr>
    </w:p>
    <w:p w14:paraId="5298EA7E" w14:textId="77777777" w:rsidR="00131106" w:rsidRDefault="00131106" w:rsidP="000B4151">
      <w:pPr>
        <w:spacing w:line="312" w:lineRule="auto"/>
        <w:rPr>
          <w:rFonts w:ascii="Arial" w:hAnsi="Arial" w:cs="Arial"/>
          <w:sz w:val="18"/>
          <w:szCs w:val="18"/>
        </w:rPr>
      </w:pPr>
    </w:p>
    <w:p w14:paraId="7FFA04CF" w14:textId="77777777" w:rsidR="00131106" w:rsidRDefault="00131106" w:rsidP="000B4151">
      <w:pPr>
        <w:spacing w:line="312" w:lineRule="auto"/>
        <w:rPr>
          <w:rFonts w:ascii="Arial" w:hAnsi="Arial" w:cs="Arial"/>
          <w:sz w:val="18"/>
          <w:szCs w:val="18"/>
        </w:rPr>
      </w:pPr>
    </w:p>
    <w:p w14:paraId="0C9B12E1" w14:textId="77777777" w:rsidR="00131106" w:rsidRDefault="00131106" w:rsidP="000B4151">
      <w:pPr>
        <w:spacing w:line="312" w:lineRule="auto"/>
        <w:rPr>
          <w:rFonts w:ascii="Arial" w:hAnsi="Arial" w:cs="Arial"/>
          <w:sz w:val="18"/>
          <w:szCs w:val="18"/>
        </w:rPr>
      </w:pPr>
    </w:p>
    <w:p w14:paraId="7A9F0C6A" w14:textId="359768C5" w:rsidR="000B4151" w:rsidRPr="00156E72" w:rsidRDefault="000B4151" w:rsidP="000B4151">
      <w:pPr>
        <w:spacing w:line="312" w:lineRule="auto"/>
        <w:rPr>
          <w:rFonts w:ascii="Arial" w:hAnsi="Arial" w:cs="Arial"/>
          <w:sz w:val="22"/>
          <w:szCs w:val="22"/>
        </w:rPr>
      </w:pPr>
      <w:r w:rsidRPr="00156E72">
        <w:rPr>
          <w:rFonts w:ascii="Arial" w:hAnsi="Arial" w:cs="Arial"/>
          <w:sz w:val="22"/>
          <w:szCs w:val="22"/>
        </w:rPr>
        <w:t xml:space="preserve">High resolution images are available to download in the Schüco Newsroom at </w:t>
      </w:r>
      <w:hyperlink r:id="rId13" w:history="1">
        <w:r w:rsidRPr="00156E72">
          <w:rPr>
            <w:rFonts w:ascii="Arial" w:hAnsi="Arial" w:cs="Arial"/>
            <w:sz w:val="22"/>
            <w:szCs w:val="22"/>
          </w:rPr>
          <w:t>www.schueco.de/presse</w:t>
        </w:r>
      </w:hyperlink>
      <w:r w:rsidRPr="00156E72">
        <w:rPr>
          <w:rFonts w:ascii="Arial" w:hAnsi="Arial" w:cs="Arial"/>
          <w:sz w:val="22"/>
          <w:szCs w:val="22"/>
        </w:rPr>
        <w:t>.</w:t>
      </w:r>
    </w:p>
    <w:p w14:paraId="42AC460E" w14:textId="77777777" w:rsidR="000B4151" w:rsidRPr="00156E72" w:rsidRDefault="000B4151" w:rsidP="000B4151">
      <w:pPr>
        <w:spacing w:line="312" w:lineRule="auto"/>
        <w:rPr>
          <w:rFonts w:ascii="Arial" w:hAnsi="Arial" w:cs="Arial"/>
          <w:sz w:val="22"/>
          <w:szCs w:val="22"/>
        </w:rPr>
      </w:pPr>
    </w:p>
    <w:p w14:paraId="2EF8EF7D" w14:textId="77777777" w:rsidR="00131106" w:rsidRPr="002477C3" w:rsidRDefault="00131106" w:rsidP="000B4151">
      <w:pPr>
        <w:spacing w:line="312" w:lineRule="auto"/>
        <w:rPr>
          <w:rFonts w:ascii="Arial" w:hAnsi="Arial" w:cs="Arial"/>
          <w:b/>
          <w:bCs/>
          <w:sz w:val="22"/>
          <w:szCs w:val="22"/>
          <w:lang w:val="en-US"/>
        </w:rPr>
      </w:pPr>
    </w:p>
    <w:p w14:paraId="66085130" w14:textId="0AEA212F" w:rsidR="000B4151" w:rsidRPr="00C75C7F" w:rsidRDefault="000B4151" w:rsidP="000B4151">
      <w:pPr>
        <w:spacing w:line="312" w:lineRule="auto"/>
        <w:rPr>
          <w:rFonts w:ascii="Arial" w:hAnsi="Arial" w:cs="Arial"/>
          <w:b/>
          <w:bCs/>
          <w:sz w:val="22"/>
          <w:szCs w:val="22"/>
          <w:lang w:val="de-DE"/>
        </w:rPr>
      </w:pPr>
      <w:r w:rsidRPr="00F92E64">
        <w:rPr>
          <w:rFonts w:ascii="Arial" w:hAnsi="Arial" w:cs="Arial"/>
          <w:b/>
          <w:bCs/>
          <w:sz w:val="22"/>
          <w:szCs w:val="22"/>
          <w:lang w:val="de-DE"/>
        </w:rPr>
        <w:t xml:space="preserve">Photographer: </w:t>
      </w:r>
      <w:r w:rsidR="00C75C7F" w:rsidRPr="00C75C7F">
        <w:rPr>
          <w:rFonts w:ascii="Arial" w:hAnsi="Arial" w:cs="Arial"/>
          <w:b/>
          <w:bCs/>
          <w:sz w:val="22"/>
          <w:szCs w:val="22"/>
          <w:lang w:val="de-DE"/>
        </w:rPr>
        <w:t>HGEsch</w:t>
      </w:r>
    </w:p>
    <w:p w14:paraId="681F90ED" w14:textId="77777777" w:rsidR="000B4151" w:rsidRPr="00F92E64" w:rsidRDefault="000B4151" w:rsidP="000B4151">
      <w:pPr>
        <w:spacing w:line="312" w:lineRule="auto"/>
        <w:rPr>
          <w:rFonts w:ascii="Arial" w:hAnsi="Arial" w:cs="Arial"/>
          <w:b/>
          <w:sz w:val="22"/>
          <w:szCs w:val="22"/>
          <w:lang w:val="de-DE"/>
        </w:rPr>
      </w:pPr>
      <w:r w:rsidRPr="00F92E64">
        <w:rPr>
          <w:rFonts w:ascii="Arial" w:hAnsi="Arial" w:cs="Arial"/>
          <w:b/>
          <w:sz w:val="22"/>
          <w:szCs w:val="22"/>
          <w:lang w:val="de-DE"/>
        </w:rPr>
        <w:t>Usage rights: Schüco International KG</w:t>
      </w:r>
    </w:p>
    <w:p w14:paraId="1E07C2EB" w14:textId="3F11667F" w:rsidR="000B4151" w:rsidRPr="00156E72" w:rsidRDefault="00C039D2" w:rsidP="000B4151">
      <w:pPr>
        <w:spacing w:line="312" w:lineRule="auto"/>
        <w:rPr>
          <w:rFonts w:ascii="Arial" w:hAnsi="Arial" w:cs="Arial"/>
          <w:sz w:val="22"/>
          <w:szCs w:val="22"/>
        </w:rPr>
      </w:pPr>
      <w:r w:rsidRPr="00156E72">
        <w:rPr>
          <w:rFonts w:ascii="Arial" w:hAnsi="Arial" w:cs="Arial"/>
          <w:noProof/>
          <w:sz w:val="22"/>
          <w:szCs w:val="22"/>
        </w:rPr>
        <w:drawing>
          <wp:inline distT="0" distB="0" distL="0" distR="0" wp14:anchorId="7E64A2E0" wp14:editId="69557914">
            <wp:extent cx="1979496" cy="1301518"/>
            <wp:effectExtent l="0" t="0" r="1905" b="0"/>
            <wp:docPr id="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988589" cy="1307497"/>
                    </a:xfrm>
                    <a:prstGeom prst="rect">
                      <a:avLst/>
                    </a:prstGeom>
                    <a:noFill/>
                    <a:ln>
                      <a:noFill/>
                    </a:ln>
                  </pic:spPr>
                </pic:pic>
              </a:graphicData>
            </a:graphic>
          </wp:inline>
        </w:drawing>
      </w:r>
      <w:r w:rsidRPr="00156E72">
        <w:rPr>
          <w:rFonts w:ascii="Arial" w:hAnsi="Arial" w:cs="Arial"/>
          <w:sz w:val="22"/>
          <w:szCs w:val="22"/>
        </w:rPr>
        <w:t xml:space="preserve">   </w:t>
      </w:r>
      <w:r w:rsidRPr="00156E72">
        <w:rPr>
          <w:rFonts w:ascii="Arial" w:hAnsi="Arial" w:cs="Arial"/>
          <w:noProof/>
          <w:sz w:val="22"/>
          <w:szCs w:val="22"/>
        </w:rPr>
        <w:drawing>
          <wp:inline distT="0" distB="0" distL="0" distR="0" wp14:anchorId="1995E078" wp14:editId="0D54043A">
            <wp:extent cx="1988583" cy="1316386"/>
            <wp:effectExtent l="0" t="0" r="5715"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1988583" cy="1316386"/>
                    </a:xfrm>
                    <a:prstGeom prst="rect">
                      <a:avLst/>
                    </a:prstGeom>
                    <a:noFill/>
                    <a:ln>
                      <a:noFill/>
                    </a:ln>
                  </pic:spPr>
                </pic:pic>
              </a:graphicData>
            </a:graphic>
          </wp:inline>
        </w:drawing>
      </w:r>
    </w:p>
    <w:p w14:paraId="2ACD7DA6" w14:textId="1398DCA7" w:rsidR="000B4151" w:rsidRPr="00156E72" w:rsidRDefault="00C039D2" w:rsidP="000B4151">
      <w:pPr>
        <w:spacing w:line="312" w:lineRule="auto"/>
        <w:rPr>
          <w:rFonts w:ascii="Arial" w:hAnsi="Arial" w:cs="Arial"/>
          <w:sz w:val="22"/>
          <w:szCs w:val="22"/>
        </w:rPr>
      </w:pPr>
      <w:r w:rsidRPr="00156E72">
        <w:rPr>
          <w:rFonts w:ascii="Arial" w:hAnsi="Arial" w:cs="Arial"/>
          <w:sz w:val="22"/>
          <w:szCs w:val="22"/>
        </w:rPr>
        <w:t>With FOUR Frankfurt, a multifunctional new urban district has been created in the heart of the bankers' city. It opens up to the city on all sides. The complexity of the overall construction combined with its open-plan architecture required the highest levels of fire protection.</w:t>
      </w:r>
    </w:p>
    <w:p w14:paraId="285A1FB3" w14:textId="77777777" w:rsidR="000B4151" w:rsidRPr="00156E72" w:rsidRDefault="000B4151" w:rsidP="000B4151">
      <w:pPr>
        <w:spacing w:line="312" w:lineRule="auto"/>
        <w:rPr>
          <w:rFonts w:ascii="Arial" w:hAnsi="Arial" w:cs="Arial"/>
          <w:sz w:val="22"/>
          <w:szCs w:val="22"/>
        </w:rPr>
      </w:pPr>
    </w:p>
    <w:p w14:paraId="2D2C33EC" w14:textId="77777777" w:rsidR="00131106" w:rsidRPr="002477C3" w:rsidRDefault="00131106" w:rsidP="000B4151">
      <w:pPr>
        <w:spacing w:line="312" w:lineRule="auto"/>
        <w:rPr>
          <w:rFonts w:ascii="Arial" w:hAnsi="Arial" w:cs="Arial"/>
          <w:b/>
          <w:bCs/>
          <w:sz w:val="22"/>
          <w:szCs w:val="22"/>
          <w:lang w:val="en-US"/>
        </w:rPr>
      </w:pPr>
      <w:r w:rsidRPr="002477C3">
        <w:rPr>
          <w:rFonts w:ascii="Arial" w:hAnsi="Arial" w:cs="Arial"/>
          <w:b/>
          <w:bCs/>
          <w:sz w:val="22"/>
          <w:szCs w:val="22"/>
          <w:lang w:val="en-US"/>
        </w:rPr>
        <w:br w:type="page"/>
      </w:r>
    </w:p>
    <w:p w14:paraId="247EDA10" w14:textId="166A89CE" w:rsidR="000B4151" w:rsidRPr="00F92E64" w:rsidRDefault="000B4151" w:rsidP="000B4151">
      <w:pPr>
        <w:spacing w:line="312" w:lineRule="auto"/>
        <w:rPr>
          <w:rFonts w:ascii="Arial" w:hAnsi="Arial" w:cs="Arial"/>
          <w:b/>
          <w:bCs/>
          <w:sz w:val="22"/>
          <w:szCs w:val="22"/>
          <w:lang w:val="de-DE"/>
        </w:rPr>
      </w:pPr>
      <w:r w:rsidRPr="00F92E64">
        <w:rPr>
          <w:rFonts w:ascii="Arial" w:hAnsi="Arial" w:cs="Arial"/>
          <w:b/>
          <w:bCs/>
          <w:sz w:val="22"/>
          <w:szCs w:val="22"/>
          <w:lang w:val="de-DE"/>
        </w:rPr>
        <w:lastRenderedPageBreak/>
        <w:t xml:space="preserve">Photographer: </w:t>
      </w:r>
      <w:r w:rsidR="00C75C7F" w:rsidRPr="001A0710">
        <w:rPr>
          <w:rFonts w:ascii="Arial" w:hAnsi="Arial" w:cs="Arial"/>
          <w:b/>
          <w:bCs/>
          <w:sz w:val="22"/>
          <w:szCs w:val="22"/>
          <w:lang w:val="de-DE"/>
        </w:rPr>
        <w:t>HGEsch</w:t>
      </w:r>
    </w:p>
    <w:p w14:paraId="31806EF5" w14:textId="77777777" w:rsidR="000B4151" w:rsidRPr="00F92E64" w:rsidRDefault="000B4151" w:rsidP="000B4151">
      <w:pPr>
        <w:spacing w:line="312" w:lineRule="auto"/>
        <w:rPr>
          <w:rFonts w:ascii="Arial" w:hAnsi="Arial" w:cs="Arial"/>
          <w:b/>
          <w:sz w:val="22"/>
          <w:szCs w:val="22"/>
          <w:lang w:val="de-DE"/>
        </w:rPr>
      </w:pPr>
      <w:r w:rsidRPr="00F92E64">
        <w:rPr>
          <w:rFonts w:ascii="Arial" w:hAnsi="Arial" w:cs="Arial"/>
          <w:b/>
          <w:sz w:val="22"/>
          <w:szCs w:val="22"/>
          <w:lang w:val="de-DE"/>
        </w:rPr>
        <w:t>Usage rights: Schüco International KG</w:t>
      </w:r>
    </w:p>
    <w:p w14:paraId="272D69FF" w14:textId="77777777" w:rsidR="000B4151" w:rsidRPr="00156E72" w:rsidRDefault="000B4151" w:rsidP="000B4151">
      <w:pPr>
        <w:spacing w:line="312" w:lineRule="auto"/>
        <w:rPr>
          <w:rFonts w:ascii="Arial" w:hAnsi="Arial" w:cs="Arial"/>
          <w:sz w:val="22"/>
          <w:szCs w:val="22"/>
        </w:rPr>
      </w:pPr>
      <w:r w:rsidRPr="00156E72">
        <w:rPr>
          <w:rFonts w:ascii="Arial" w:hAnsi="Arial" w:cs="Arial"/>
          <w:noProof/>
          <w:sz w:val="22"/>
          <w:szCs w:val="22"/>
        </w:rPr>
        <w:drawing>
          <wp:inline distT="0" distB="0" distL="0" distR="0" wp14:anchorId="51105855" wp14:editId="3A9ADD0D">
            <wp:extent cx="2159000" cy="1432100"/>
            <wp:effectExtent l="0" t="0" r="0" b="3175"/>
            <wp:docPr id="103437559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159000" cy="1432100"/>
                    </a:xfrm>
                    <a:prstGeom prst="rect">
                      <a:avLst/>
                    </a:prstGeom>
                    <a:noFill/>
                    <a:ln>
                      <a:noFill/>
                    </a:ln>
                  </pic:spPr>
                </pic:pic>
              </a:graphicData>
            </a:graphic>
          </wp:inline>
        </w:drawing>
      </w:r>
    </w:p>
    <w:p w14:paraId="40266461" w14:textId="26B7B2AD" w:rsidR="00C039D2" w:rsidRPr="00156E72" w:rsidRDefault="00C039D2" w:rsidP="000B4151">
      <w:pPr>
        <w:spacing w:line="312" w:lineRule="auto"/>
        <w:rPr>
          <w:rFonts w:ascii="Arial" w:hAnsi="Arial" w:cs="Arial"/>
          <w:sz w:val="22"/>
          <w:szCs w:val="22"/>
        </w:rPr>
      </w:pPr>
      <w:r w:rsidRPr="00156E72">
        <w:rPr>
          <w:rFonts w:ascii="Arial" w:hAnsi="Arial" w:cs="Arial"/>
          <w:sz w:val="22"/>
          <w:szCs w:val="22"/>
        </w:rPr>
        <w:t xml:space="preserve">The </w:t>
      </w:r>
      <w:r w:rsidR="005B5BEB">
        <w:rPr>
          <w:rFonts w:ascii="Arial" w:hAnsi="Arial" w:cs="Arial"/>
          <w:sz w:val="22"/>
          <w:szCs w:val="22"/>
        </w:rPr>
        <w:t xml:space="preserve">Schüco </w:t>
      </w:r>
      <w:r w:rsidRPr="00156E72">
        <w:rPr>
          <w:rFonts w:ascii="Arial" w:hAnsi="Arial" w:cs="Arial"/>
          <w:sz w:val="22"/>
          <w:szCs w:val="22"/>
        </w:rPr>
        <w:t xml:space="preserve">FireStop ADS 90 FR 30 and FR 90 fire and smoke doors are custom-made for this architectural concept. </w:t>
      </w:r>
    </w:p>
    <w:p w14:paraId="3C9444BB" w14:textId="5805587F" w:rsidR="005168F0" w:rsidRPr="007A13CB" w:rsidRDefault="005168F0" w:rsidP="000B4151">
      <w:pPr>
        <w:spacing w:line="312" w:lineRule="auto"/>
        <w:rPr>
          <w:sz w:val="22"/>
        </w:rPr>
      </w:pPr>
    </w:p>
    <w:sectPr w:rsidR="005168F0" w:rsidRPr="007A13CB"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92FE2" w14:textId="77777777" w:rsidR="000F08D4" w:rsidRPr="00156E72" w:rsidRDefault="000F08D4" w:rsidP="00F958EA">
      <w:r w:rsidRPr="00156E72">
        <w:separator/>
      </w:r>
    </w:p>
  </w:endnote>
  <w:endnote w:type="continuationSeparator" w:id="0">
    <w:p w14:paraId="7DE46A0D" w14:textId="77777777" w:rsidR="000F08D4" w:rsidRPr="00156E72" w:rsidRDefault="000F08D4" w:rsidP="00F958EA">
      <w:r w:rsidRPr="00156E7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3F493" w14:textId="44849668" w:rsidR="001A3597" w:rsidRPr="00156E72" w:rsidRDefault="001A3597">
    <w:pPr>
      <w:pStyle w:val="Fuzeile"/>
    </w:pPr>
    <w:r w:rsidRPr="00156E72">
      <w:fldChar w:fldCharType="begin"/>
    </w:r>
    <w:r w:rsidRPr="00156E72">
      <w:instrText xml:space="preserve"> PAGE  \* Arabic  \* MERGEFORMAT </w:instrText>
    </w:r>
    <w:r w:rsidRPr="00156E72">
      <w:fldChar w:fldCharType="separate"/>
    </w:r>
    <w:r w:rsidRPr="00156E72">
      <w:t>8</w:t>
    </w:r>
    <w:r w:rsidRPr="00156E72">
      <w:fldChar w:fldCharType="end"/>
    </w:r>
    <w:r w:rsidRPr="00156E72">
      <w:t>/</w:t>
    </w:r>
    <w:fldSimple w:instr=" NUMPAGES  \* Arabic  \* MERGEFORMAT ">
      <w:r w:rsidR="00D52D88" w:rsidRPr="00156E72">
        <w:t>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C9CAD7" w14:textId="77777777" w:rsidR="000F08D4" w:rsidRPr="00156E72" w:rsidRDefault="000F08D4" w:rsidP="00F958EA">
      <w:r w:rsidRPr="00156E72">
        <w:separator/>
      </w:r>
    </w:p>
  </w:footnote>
  <w:footnote w:type="continuationSeparator" w:id="0">
    <w:p w14:paraId="7039F375" w14:textId="77777777" w:rsidR="000F08D4" w:rsidRPr="00156E72" w:rsidRDefault="000F08D4" w:rsidP="00F958EA">
      <w:r w:rsidRPr="00156E7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43681" w14:textId="77777777" w:rsidR="00B370AA" w:rsidRPr="00156E72" w:rsidRDefault="00AA7002">
    <w:pPr>
      <w:pStyle w:val="Kopfzeile"/>
    </w:pPr>
    <w:r w:rsidRPr="00156E72">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1A81C" w14:textId="77777777" w:rsidR="00B370AA" w:rsidRPr="00156E72" w:rsidRDefault="00AA7002" w:rsidP="00EB32BD">
    <w:pPr>
      <w:pStyle w:val="Kopfzeile"/>
    </w:pPr>
    <w:r w:rsidRPr="00156E72">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22D9"/>
    <w:multiLevelType w:val="hybridMultilevel"/>
    <w:tmpl w:val="1AB61E40"/>
    <w:lvl w:ilvl="0" w:tplc="CBF2B6DA">
      <w:start w:val="1"/>
      <w:numFmt w:val="bullet"/>
      <w:lvlText w:val=""/>
      <w:lvlJc w:val="left"/>
      <w:pPr>
        <w:tabs>
          <w:tab w:val="num" w:pos="720"/>
        </w:tabs>
        <w:ind w:left="720" w:hanging="360"/>
      </w:pPr>
      <w:rPr>
        <w:rFonts w:ascii="Wingdings" w:hAnsi="Wingdings" w:hint="default"/>
      </w:rPr>
    </w:lvl>
    <w:lvl w:ilvl="1" w:tplc="4A006AA0" w:tentative="1">
      <w:start w:val="1"/>
      <w:numFmt w:val="bullet"/>
      <w:lvlText w:val=""/>
      <w:lvlJc w:val="left"/>
      <w:pPr>
        <w:tabs>
          <w:tab w:val="num" w:pos="1440"/>
        </w:tabs>
        <w:ind w:left="1440" w:hanging="360"/>
      </w:pPr>
      <w:rPr>
        <w:rFonts w:ascii="Wingdings" w:hAnsi="Wingdings" w:hint="default"/>
      </w:rPr>
    </w:lvl>
    <w:lvl w:ilvl="2" w:tplc="0B8A0316" w:tentative="1">
      <w:start w:val="1"/>
      <w:numFmt w:val="bullet"/>
      <w:lvlText w:val=""/>
      <w:lvlJc w:val="left"/>
      <w:pPr>
        <w:tabs>
          <w:tab w:val="num" w:pos="2160"/>
        </w:tabs>
        <w:ind w:left="2160" w:hanging="360"/>
      </w:pPr>
      <w:rPr>
        <w:rFonts w:ascii="Wingdings" w:hAnsi="Wingdings" w:hint="default"/>
      </w:rPr>
    </w:lvl>
    <w:lvl w:ilvl="3" w:tplc="BB10E82C" w:tentative="1">
      <w:start w:val="1"/>
      <w:numFmt w:val="bullet"/>
      <w:lvlText w:val=""/>
      <w:lvlJc w:val="left"/>
      <w:pPr>
        <w:tabs>
          <w:tab w:val="num" w:pos="2880"/>
        </w:tabs>
        <w:ind w:left="2880" w:hanging="360"/>
      </w:pPr>
      <w:rPr>
        <w:rFonts w:ascii="Wingdings" w:hAnsi="Wingdings" w:hint="default"/>
      </w:rPr>
    </w:lvl>
    <w:lvl w:ilvl="4" w:tplc="9D4628BA" w:tentative="1">
      <w:start w:val="1"/>
      <w:numFmt w:val="bullet"/>
      <w:lvlText w:val=""/>
      <w:lvlJc w:val="left"/>
      <w:pPr>
        <w:tabs>
          <w:tab w:val="num" w:pos="3600"/>
        </w:tabs>
        <w:ind w:left="3600" w:hanging="360"/>
      </w:pPr>
      <w:rPr>
        <w:rFonts w:ascii="Wingdings" w:hAnsi="Wingdings" w:hint="default"/>
      </w:rPr>
    </w:lvl>
    <w:lvl w:ilvl="5" w:tplc="EEB2CA60" w:tentative="1">
      <w:start w:val="1"/>
      <w:numFmt w:val="bullet"/>
      <w:lvlText w:val=""/>
      <w:lvlJc w:val="left"/>
      <w:pPr>
        <w:tabs>
          <w:tab w:val="num" w:pos="4320"/>
        </w:tabs>
        <w:ind w:left="4320" w:hanging="360"/>
      </w:pPr>
      <w:rPr>
        <w:rFonts w:ascii="Wingdings" w:hAnsi="Wingdings" w:hint="default"/>
      </w:rPr>
    </w:lvl>
    <w:lvl w:ilvl="6" w:tplc="6534DC26" w:tentative="1">
      <w:start w:val="1"/>
      <w:numFmt w:val="bullet"/>
      <w:lvlText w:val=""/>
      <w:lvlJc w:val="left"/>
      <w:pPr>
        <w:tabs>
          <w:tab w:val="num" w:pos="5040"/>
        </w:tabs>
        <w:ind w:left="5040" w:hanging="360"/>
      </w:pPr>
      <w:rPr>
        <w:rFonts w:ascii="Wingdings" w:hAnsi="Wingdings" w:hint="default"/>
      </w:rPr>
    </w:lvl>
    <w:lvl w:ilvl="7" w:tplc="4B4AA56A" w:tentative="1">
      <w:start w:val="1"/>
      <w:numFmt w:val="bullet"/>
      <w:lvlText w:val=""/>
      <w:lvlJc w:val="left"/>
      <w:pPr>
        <w:tabs>
          <w:tab w:val="num" w:pos="5760"/>
        </w:tabs>
        <w:ind w:left="5760" w:hanging="360"/>
      </w:pPr>
      <w:rPr>
        <w:rFonts w:ascii="Wingdings" w:hAnsi="Wingdings" w:hint="default"/>
      </w:rPr>
    </w:lvl>
    <w:lvl w:ilvl="8" w:tplc="5E80DE1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D5F647E"/>
    <w:multiLevelType w:val="hybridMultilevel"/>
    <w:tmpl w:val="F5264716"/>
    <w:lvl w:ilvl="0" w:tplc="9E1E914E">
      <w:start w:val="1"/>
      <w:numFmt w:val="bullet"/>
      <w:lvlText w:val="•"/>
      <w:lvlJc w:val="left"/>
      <w:pPr>
        <w:tabs>
          <w:tab w:val="num" w:pos="720"/>
        </w:tabs>
        <w:ind w:left="720" w:hanging="360"/>
      </w:pPr>
      <w:rPr>
        <w:rFonts w:ascii="Arial" w:hAnsi="Arial" w:hint="default"/>
      </w:rPr>
    </w:lvl>
    <w:lvl w:ilvl="1" w:tplc="EBF80BDA" w:tentative="1">
      <w:start w:val="1"/>
      <w:numFmt w:val="bullet"/>
      <w:lvlText w:val="•"/>
      <w:lvlJc w:val="left"/>
      <w:pPr>
        <w:tabs>
          <w:tab w:val="num" w:pos="1440"/>
        </w:tabs>
        <w:ind w:left="1440" w:hanging="360"/>
      </w:pPr>
      <w:rPr>
        <w:rFonts w:ascii="Arial" w:hAnsi="Arial" w:hint="default"/>
      </w:rPr>
    </w:lvl>
    <w:lvl w:ilvl="2" w:tplc="EC868CC6" w:tentative="1">
      <w:start w:val="1"/>
      <w:numFmt w:val="bullet"/>
      <w:lvlText w:val="•"/>
      <w:lvlJc w:val="left"/>
      <w:pPr>
        <w:tabs>
          <w:tab w:val="num" w:pos="2160"/>
        </w:tabs>
        <w:ind w:left="2160" w:hanging="360"/>
      </w:pPr>
      <w:rPr>
        <w:rFonts w:ascii="Arial" w:hAnsi="Arial" w:hint="default"/>
      </w:rPr>
    </w:lvl>
    <w:lvl w:ilvl="3" w:tplc="2AA8B83E" w:tentative="1">
      <w:start w:val="1"/>
      <w:numFmt w:val="bullet"/>
      <w:lvlText w:val="•"/>
      <w:lvlJc w:val="left"/>
      <w:pPr>
        <w:tabs>
          <w:tab w:val="num" w:pos="2880"/>
        </w:tabs>
        <w:ind w:left="2880" w:hanging="360"/>
      </w:pPr>
      <w:rPr>
        <w:rFonts w:ascii="Arial" w:hAnsi="Arial" w:hint="default"/>
      </w:rPr>
    </w:lvl>
    <w:lvl w:ilvl="4" w:tplc="C7663A44" w:tentative="1">
      <w:start w:val="1"/>
      <w:numFmt w:val="bullet"/>
      <w:lvlText w:val="•"/>
      <w:lvlJc w:val="left"/>
      <w:pPr>
        <w:tabs>
          <w:tab w:val="num" w:pos="3600"/>
        </w:tabs>
        <w:ind w:left="3600" w:hanging="360"/>
      </w:pPr>
      <w:rPr>
        <w:rFonts w:ascii="Arial" w:hAnsi="Arial" w:hint="default"/>
      </w:rPr>
    </w:lvl>
    <w:lvl w:ilvl="5" w:tplc="9B94E67A" w:tentative="1">
      <w:start w:val="1"/>
      <w:numFmt w:val="bullet"/>
      <w:lvlText w:val="•"/>
      <w:lvlJc w:val="left"/>
      <w:pPr>
        <w:tabs>
          <w:tab w:val="num" w:pos="4320"/>
        </w:tabs>
        <w:ind w:left="4320" w:hanging="360"/>
      </w:pPr>
      <w:rPr>
        <w:rFonts w:ascii="Arial" w:hAnsi="Arial" w:hint="default"/>
      </w:rPr>
    </w:lvl>
    <w:lvl w:ilvl="6" w:tplc="5CB85BCC" w:tentative="1">
      <w:start w:val="1"/>
      <w:numFmt w:val="bullet"/>
      <w:lvlText w:val="•"/>
      <w:lvlJc w:val="left"/>
      <w:pPr>
        <w:tabs>
          <w:tab w:val="num" w:pos="5040"/>
        </w:tabs>
        <w:ind w:left="5040" w:hanging="360"/>
      </w:pPr>
      <w:rPr>
        <w:rFonts w:ascii="Arial" w:hAnsi="Arial" w:hint="default"/>
      </w:rPr>
    </w:lvl>
    <w:lvl w:ilvl="7" w:tplc="0DA0FD7A" w:tentative="1">
      <w:start w:val="1"/>
      <w:numFmt w:val="bullet"/>
      <w:lvlText w:val="•"/>
      <w:lvlJc w:val="left"/>
      <w:pPr>
        <w:tabs>
          <w:tab w:val="num" w:pos="5760"/>
        </w:tabs>
        <w:ind w:left="5760" w:hanging="360"/>
      </w:pPr>
      <w:rPr>
        <w:rFonts w:ascii="Arial" w:hAnsi="Arial" w:hint="default"/>
      </w:rPr>
    </w:lvl>
    <w:lvl w:ilvl="8" w:tplc="D890A53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6794721A"/>
    <w:multiLevelType w:val="hybridMultilevel"/>
    <w:tmpl w:val="47A8576A"/>
    <w:lvl w:ilvl="0" w:tplc="D07CE588">
      <w:start w:val="1"/>
      <w:numFmt w:val="bullet"/>
      <w:lvlText w:val="-"/>
      <w:lvlJc w:val="left"/>
      <w:pPr>
        <w:tabs>
          <w:tab w:val="num" w:pos="720"/>
        </w:tabs>
        <w:ind w:left="720" w:hanging="360"/>
      </w:pPr>
      <w:rPr>
        <w:rFonts w:ascii="Times New Roman" w:hAnsi="Times New Roman" w:hint="default"/>
      </w:rPr>
    </w:lvl>
    <w:lvl w:ilvl="1" w:tplc="5622BC28" w:tentative="1">
      <w:start w:val="1"/>
      <w:numFmt w:val="bullet"/>
      <w:lvlText w:val="-"/>
      <w:lvlJc w:val="left"/>
      <w:pPr>
        <w:tabs>
          <w:tab w:val="num" w:pos="1440"/>
        </w:tabs>
        <w:ind w:left="1440" w:hanging="360"/>
      </w:pPr>
      <w:rPr>
        <w:rFonts w:ascii="Times New Roman" w:hAnsi="Times New Roman" w:hint="default"/>
      </w:rPr>
    </w:lvl>
    <w:lvl w:ilvl="2" w:tplc="D2D6F858" w:tentative="1">
      <w:start w:val="1"/>
      <w:numFmt w:val="bullet"/>
      <w:lvlText w:val="-"/>
      <w:lvlJc w:val="left"/>
      <w:pPr>
        <w:tabs>
          <w:tab w:val="num" w:pos="2160"/>
        </w:tabs>
        <w:ind w:left="2160" w:hanging="360"/>
      </w:pPr>
      <w:rPr>
        <w:rFonts w:ascii="Times New Roman" w:hAnsi="Times New Roman" w:hint="default"/>
      </w:rPr>
    </w:lvl>
    <w:lvl w:ilvl="3" w:tplc="F1DACA54" w:tentative="1">
      <w:start w:val="1"/>
      <w:numFmt w:val="bullet"/>
      <w:lvlText w:val="-"/>
      <w:lvlJc w:val="left"/>
      <w:pPr>
        <w:tabs>
          <w:tab w:val="num" w:pos="2880"/>
        </w:tabs>
        <w:ind w:left="2880" w:hanging="360"/>
      </w:pPr>
      <w:rPr>
        <w:rFonts w:ascii="Times New Roman" w:hAnsi="Times New Roman" w:hint="default"/>
      </w:rPr>
    </w:lvl>
    <w:lvl w:ilvl="4" w:tplc="88221FE8" w:tentative="1">
      <w:start w:val="1"/>
      <w:numFmt w:val="bullet"/>
      <w:lvlText w:val="-"/>
      <w:lvlJc w:val="left"/>
      <w:pPr>
        <w:tabs>
          <w:tab w:val="num" w:pos="3600"/>
        </w:tabs>
        <w:ind w:left="3600" w:hanging="360"/>
      </w:pPr>
      <w:rPr>
        <w:rFonts w:ascii="Times New Roman" w:hAnsi="Times New Roman" w:hint="default"/>
      </w:rPr>
    </w:lvl>
    <w:lvl w:ilvl="5" w:tplc="5358C74C" w:tentative="1">
      <w:start w:val="1"/>
      <w:numFmt w:val="bullet"/>
      <w:lvlText w:val="-"/>
      <w:lvlJc w:val="left"/>
      <w:pPr>
        <w:tabs>
          <w:tab w:val="num" w:pos="4320"/>
        </w:tabs>
        <w:ind w:left="4320" w:hanging="360"/>
      </w:pPr>
      <w:rPr>
        <w:rFonts w:ascii="Times New Roman" w:hAnsi="Times New Roman" w:hint="default"/>
      </w:rPr>
    </w:lvl>
    <w:lvl w:ilvl="6" w:tplc="2090814C" w:tentative="1">
      <w:start w:val="1"/>
      <w:numFmt w:val="bullet"/>
      <w:lvlText w:val="-"/>
      <w:lvlJc w:val="left"/>
      <w:pPr>
        <w:tabs>
          <w:tab w:val="num" w:pos="5040"/>
        </w:tabs>
        <w:ind w:left="5040" w:hanging="360"/>
      </w:pPr>
      <w:rPr>
        <w:rFonts w:ascii="Times New Roman" w:hAnsi="Times New Roman" w:hint="default"/>
      </w:rPr>
    </w:lvl>
    <w:lvl w:ilvl="7" w:tplc="D6703AEA" w:tentative="1">
      <w:start w:val="1"/>
      <w:numFmt w:val="bullet"/>
      <w:lvlText w:val="-"/>
      <w:lvlJc w:val="left"/>
      <w:pPr>
        <w:tabs>
          <w:tab w:val="num" w:pos="5760"/>
        </w:tabs>
        <w:ind w:left="5760" w:hanging="360"/>
      </w:pPr>
      <w:rPr>
        <w:rFonts w:ascii="Times New Roman" w:hAnsi="Times New Roman" w:hint="default"/>
      </w:rPr>
    </w:lvl>
    <w:lvl w:ilvl="8" w:tplc="9E8846F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76AD1CE1"/>
    <w:multiLevelType w:val="hybridMultilevel"/>
    <w:tmpl w:val="4CF47C5C"/>
    <w:lvl w:ilvl="0" w:tplc="6598F520">
      <w:start w:val="1"/>
      <w:numFmt w:val="bullet"/>
      <w:lvlText w:val=""/>
      <w:lvlJc w:val="left"/>
      <w:pPr>
        <w:tabs>
          <w:tab w:val="num" w:pos="720"/>
        </w:tabs>
        <w:ind w:left="720" w:hanging="360"/>
      </w:pPr>
      <w:rPr>
        <w:rFonts w:ascii="Wingdings" w:hAnsi="Wingdings" w:hint="default"/>
      </w:rPr>
    </w:lvl>
    <w:lvl w:ilvl="1" w:tplc="50FAF8E8" w:tentative="1">
      <w:start w:val="1"/>
      <w:numFmt w:val="bullet"/>
      <w:lvlText w:val=""/>
      <w:lvlJc w:val="left"/>
      <w:pPr>
        <w:tabs>
          <w:tab w:val="num" w:pos="1440"/>
        </w:tabs>
        <w:ind w:left="1440" w:hanging="360"/>
      </w:pPr>
      <w:rPr>
        <w:rFonts w:ascii="Wingdings" w:hAnsi="Wingdings" w:hint="default"/>
      </w:rPr>
    </w:lvl>
    <w:lvl w:ilvl="2" w:tplc="81343858" w:tentative="1">
      <w:start w:val="1"/>
      <w:numFmt w:val="bullet"/>
      <w:lvlText w:val=""/>
      <w:lvlJc w:val="left"/>
      <w:pPr>
        <w:tabs>
          <w:tab w:val="num" w:pos="2160"/>
        </w:tabs>
        <w:ind w:left="2160" w:hanging="360"/>
      </w:pPr>
      <w:rPr>
        <w:rFonts w:ascii="Wingdings" w:hAnsi="Wingdings" w:hint="default"/>
      </w:rPr>
    </w:lvl>
    <w:lvl w:ilvl="3" w:tplc="1B08559A" w:tentative="1">
      <w:start w:val="1"/>
      <w:numFmt w:val="bullet"/>
      <w:lvlText w:val=""/>
      <w:lvlJc w:val="left"/>
      <w:pPr>
        <w:tabs>
          <w:tab w:val="num" w:pos="2880"/>
        </w:tabs>
        <w:ind w:left="2880" w:hanging="360"/>
      </w:pPr>
      <w:rPr>
        <w:rFonts w:ascii="Wingdings" w:hAnsi="Wingdings" w:hint="default"/>
      </w:rPr>
    </w:lvl>
    <w:lvl w:ilvl="4" w:tplc="7438F00A" w:tentative="1">
      <w:start w:val="1"/>
      <w:numFmt w:val="bullet"/>
      <w:lvlText w:val=""/>
      <w:lvlJc w:val="left"/>
      <w:pPr>
        <w:tabs>
          <w:tab w:val="num" w:pos="3600"/>
        </w:tabs>
        <w:ind w:left="3600" w:hanging="360"/>
      </w:pPr>
      <w:rPr>
        <w:rFonts w:ascii="Wingdings" w:hAnsi="Wingdings" w:hint="default"/>
      </w:rPr>
    </w:lvl>
    <w:lvl w:ilvl="5" w:tplc="41CC85B4" w:tentative="1">
      <w:start w:val="1"/>
      <w:numFmt w:val="bullet"/>
      <w:lvlText w:val=""/>
      <w:lvlJc w:val="left"/>
      <w:pPr>
        <w:tabs>
          <w:tab w:val="num" w:pos="4320"/>
        </w:tabs>
        <w:ind w:left="4320" w:hanging="360"/>
      </w:pPr>
      <w:rPr>
        <w:rFonts w:ascii="Wingdings" w:hAnsi="Wingdings" w:hint="default"/>
      </w:rPr>
    </w:lvl>
    <w:lvl w:ilvl="6" w:tplc="C3E4B8F8" w:tentative="1">
      <w:start w:val="1"/>
      <w:numFmt w:val="bullet"/>
      <w:lvlText w:val=""/>
      <w:lvlJc w:val="left"/>
      <w:pPr>
        <w:tabs>
          <w:tab w:val="num" w:pos="5040"/>
        </w:tabs>
        <w:ind w:left="5040" w:hanging="360"/>
      </w:pPr>
      <w:rPr>
        <w:rFonts w:ascii="Wingdings" w:hAnsi="Wingdings" w:hint="default"/>
      </w:rPr>
    </w:lvl>
    <w:lvl w:ilvl="7" w:tplc="9236AA0C" w:tentative="1">
      <w:start w:val="1"/>
      <w:numFmt w:val="bullet"/>
      <w:lvlText w:val=""/>
      <w:lvlJc w:val="left"/>
      <w:pPr>
        <w:tabs>
          <w:tab w:val="num" w:pos="5760"/>
        </w:tabs>
        <w:ind w:left="5760" w:hanging="360"/>
      </w:pPr>
      <w:rPr>
        <w:rFonts w:ascii="Wingdings" w:hAnsi="Wingdings" w:hint="default"/>
      </w:rPr>
    </w:lvl>
    <w:lvl w:ilvl="8" w:tplc="21E2357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94655DC"/>
    <w:multiLevelType w:val="hybridMultilevel"/>
    <w:tmpl w:val="522E1ED2"/>
    <w:lvl w:ilvl="0" w:tplc="A58A3BCA">
      <w:start w:val="1"/>
      <w:numFmt w:val="bullet"/>
      <w:lvlText w:val=""/>
      <w:lvlJc w:val="left"/>
      <w:pPr>
        <w:tabs>
          <w:tab w:val="num" w:pos="720"/>
        </w:tabs>
        <w:ind w:left="720" w:hanging="360"/>
      </w:pPr>
      <w:rPr>
        <w:rFonts w:ascii="Wingdings" w:hAnsi="Wingdings" w:hint="default"/>
      </w:rPr>
    </w:lvl>
    <w:lvl w:ilvl="1" w:tplc="108A0048" w:tentative="1">
      <w:start w:val="1"/>
      <w:numFmt w:val="bullet"/>
      <w:lvlText w:val=""/>
      <w:lvlJc w:val="left"/>
      <w:pPr>
        <w:tabs>
          <w:tab w:val="num" w:pos="1440"/>
        </w:tabs>
        <w:ind w:left="1440" w:hanging="360"/>
      </w:pPr>
      <w:rPr>
        <w:rFonts w:ascii="Wingdings" w:hAnsi="Wingdings" w:hint="default"/>
      </w:rPr>
    </w:lvl>
    <w:lvl w:ilvl="2" w:tplc="06509BB6" w:tentative="1">
      <w:start w:val="1"/>
      <w:numFmt w:val="bullet"/>
      <w:lvlText w:val=""/>
      <w:lvlJc w:val="left"/>
      <w:pPr>
        <w:tabs>
          <w:tab w:val="num" w:pos="2160"/>
        </w:tabs>
        <w:ind w:left="2160" w:hanging="360"/>
      </w:pPr>
      <w:rPr>
        <w:rFonts w:ascii="Wingdings" w:hAnsi="Wingdings" w:hint="default"/>
      </w:rPr>
    </w:lvl>
    <w:lvl w:ilvl="3" w:tplc="103887D0" w:tentative="1">
      <w:start w:val="1"/>
      <w:numFmt w:val="bullet"/>
      <w:lvlText w:val=""/>
      <w:lvlJc w:val="left"/>
      <w:pPr>
        <w:tabs>
          <w:tab w:val="num" w:pos="2880"/>
        </w:tabs>
        <w:ind w:left="2880" w:hanging="360"/>
      </w:pPr>
      <w:rPr>
        <w:rFonts w:ascii="Wingdings" w:hAnsi="Wingdings" w:hint="default"/>
      </w:rPr>
    </w:lvl>
    <w:lvl w:ilvl="4" w:tplc="E0AA81EE" w:tentative="1">
      <w:start w:val="1"/>
      <w:numFmt w:val="bullet"/>
      <w:lvlText w:val=""/>
      <w:lvlJc w:val="left"/>
      <w:pPr>
        <w:tabs>
          <w:tab w:val="num" w:pos="3600"/>
        </w:tabs>
        <w:ind w:left="3600" w:hanging="360"/>
      </w:pPr>
      <w:rPr>
        <w:rFonts w:ascii="Wingdings" w:hAnsi="Wingdings" w:hint="default"/>
      </w:rPr>
    </w:lvl>
    <w:lvl w:ilvl="5" w:tplc="EB12C0FA" w:tentative="1">
      <w:start w:val="1"/>
      <w:numFmt w:val="bullet"/>
      <w:lvlText w:val=""/>
      <w:lvlJc w:val="left"/>
      <w:pPr>
        <w:tabs>
          <w:tab w:val="num" w:pos="4320"/>
        </w:tabs>
        <w:ind w:left="4320" w:hanging="360"/>
      </w:pPr>
      <w:rPr>
        <w:rFonts w:ascii="Wingdings" w:hAnsi="Wingdings" w:hint="default"/>
      </w:rPr>
    </w:lvl>
    <w:lvl w:ilvl="6" w:tplc="F0244622" w:tentative="1">
      <w:start w:val="1"/>
      <w:numFmt w:val="bullet"/>
      <w:lvlText w:val=""/>
      <w:lvlJc w:val="left"/>
      <w:pPr>
        <w:tabs>
          <w:tab w:val="num" w:pos="5040"/>
        </w:tabs>
        <w:ind w:left="5040" w:hanging="360"/>
      </w:pPr>
      <w:rPr>
        <w:rFonts w:ascii="Wingdings" w:hAnsi="Wingdings" w:hint="default"/>
      </w:rPr>
    </w:lvl>
    <w:lvl w:ilvl="7" w:tplc="E514BB88" w:tentative="1">
      <w:start w:val="1"/>
      <w:numFmt w:val="bullet"/>
      <w:lvlText w:val=""/>
      <w:lvlJc w:val="left"/>
      <w:pPr>
        <w:tabs>
          <w:tab w:val="num" w:pos="5760"/>
        </w:tabs>
        <w:ind w:left="5760" w:hanging="360"/>
      </w:pPr>
      <w:rPr>
        <w:rFonts w:ascii="Wingdings" w:hAnsi="Wingdings" w:hint="default"/>
      </w:rPr>
    </w:lvl>
    <w:lvl w:ilvl="8" w:tplc="FB36F2B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497913041">
    <w:abstractNumId w:val="3"/>
  </w:num>
  <w:num w:numId="2" w16cid:durableId="1804614556">
    <w:abstractNumId w:val="9"/>
  </w:num>
  <w:num w:numId="3" w16cid:durableId="841092496">
    <w:abstractNumId w:val="4"/>
  </w:num>
  <w:num w:numId="4" w16cid:durableId="921643109">
    <w:abstractNumId w:val="2"/>
  </w:num>
  <w:num w:numId="5" w16cid:durableId="1665671213">
    <w:abstractNumId w:val="5"/>
  </w:num>
  <w:num w:numId="6" w16cid:durableId="1494760149">
    <w:abstractNumId w:val="6"/>
  </w:num>
  <w:num w:numId="7" w16cid:durableId="2006276844">
    <w:abstractNumId w:val="8"/>
  </w:num>
  <w:num w:numId="8" w16cid:durableId="1750738267">
    <w:abstractNumId w:val="7"/>
  </w:num>
  <w:num w:numId="9" w16cid:durableId="857278908">
    <w:abstractNumId w:val="0"/>
  </w:num>
  <w:num w:numId="10" w16cid:durableId="521188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64F"/>
    <w:rsid w:val="00001288"/>
    <w:rsid w:val="00001A1A"/>
    <w:rsid w:val="00002909"/>
    <w:rsid w:val="0000668C"/>
    <w:rsid w:val="000067EE"/>
    <w:rsid w:val="000068B3"/>
    <w:rsid w:val="00012F18"/>
    <w:rsid w:val="0001724D"/>
    <w:rsid w:val="00023F16"/>
    <w:rsid w:val="000243D1"/>
    <w:rsid w:val="000246FA"/>
    <w:rsid w:val="00024ACE"/>
    <w:rsid w:val="00026D32"/>
    <w:rsid w:val="000301D8"/>
    <w:rsid w:val="00032197"/>
    <w:rsid w:val="00037E80"/>
    <w:rsid w:val="00040686"/>
    <w:rsid w:val="00040810"/>
    <w:rsid w:val="00040AA0"/>
    <w:rsid w:val="00041514"/>
    <w:rsid w:val="00042BCE"/>
    <w:rsid w:val="00045F37"/>
    <w:rsid w:val="00047017"/>
    <w:rsid w:val="00050A9C"/>
    <w:rsid w:val="00051401"/>
    <w:rsid w:val="00051E7A"/>
    <w:rsid w:val="000522F3"/>
    <w:rsid w:val="00053BEB"/>
    <w:rsid w:val="00055CD5"/>
    <w:rsid w:val="00055FA8"/>
    <w:rsid w:val="00056378"/>
    <w:rsid w:val="00056AB6"/>
    <w:rsid w:val="00062295"/>
    <w:rsid w:val="000624E1"/>
    <w:rsid w:val="00066AD2"/>
    <w:rsid w:val="00070024"/>
    <w:rsid w:val="000703C5"/>
    <w:rsid w:val="000727BB"/>
    <w:rsid w:val="00072D21"/>
    <w:rsid w:val="00072EC3"/>
    <w:rsid w:val="00072FA5"/>
    <w:rsid w:val="00073518"/>
    <w:rsid w:val="00073EBD"/>
    <w:rsid w:val="00074215"/>
    <w:rsid w:val="000822E1"/>
    <w:rsid w:val="00082A1E"/>
    <w:rsid w:val="00083752"/>
    <w:rsid w:val="000843C5"/>
    <w:rsid w:val="00084E82"/>
    <w:rsid w:val="00085F06"/>
    <w:rsid w:val="00086650"/>
    <w:rsid w:val="00086E31"/>
    <w:rsid w:val="00087BA9"/>
    <w:rsid w:val="00091D98"/>
    <w:rsid w:val="00093FBD"/>
    <w:rsid w:val="00096427"/>
    <w:rsid w:val="000A0531"/>
    <w:rsid w:val="000A05AA"/>
    <w:rsid w:val="000A1628"/>
    <w:rsid w:val="000A35DE"/>
    <w:rsid w:val="000A3894"/>
    <w:rsid w:val="000A532D"/>
    <w:rsid w:val="000A5E24"/>
    <w:rsid w:val="000A6AA0"/>
    <w:rsid w:val="000B0132"/>
    <w:rsid w:val="000B0866"/>
    <w:rsid w:val="000B4151"/>
    <w:rsid w:val="000B4572"/>
    <w:rsid w:val="000B4AC6"/>
    <w:rsid w:val="000B4B92"/>
    <w:rsid w:val="000B7E0C"/>
    <w:rsid w:val="000C299E"/>
    <w:rsid w:val="000D39BD"/>
    <w:rsid w:val="000D4353"/>
    <w:rsid w:val="000D5277"/>
    <w:rsid w:val="000D6AC4"/>
    <w:rsid w:val="000E1FA8"/>
    <w:rsid w:val="000E7B49"/>
    <w:rsid w:val="000F08D4"/>
    <w:rsid w:val="000F7BC8"/>
    <w:rsid w:val="001002B3"/>
    <w:rsid w:val="00101EC6"/>
    <w:rsid w:val="001051B8"/>
    <w:rsid w:val="00107575"/>
    <w:rsid w:val="00107C2B"/>
    <w:rsid w:val="0011268A"/>
    <w:rsid w:val="00113A17"/>
    <w:rsid w:val="00113D9B"/>
    <w:rsid w:val="001144C6"/>
    <w:rsid w:val="0011455F"/>
    <w:rsid w:val="00115275"/>
    <w:rsid w:val="001212A3"/>
    <w:rsid w:val="00121378"/>
    <w:rsid w:val="001216D9"/>
    <w:rsid w:val="0012243D"/>
    <w:rsid w:val="00122F4A"/>
    <w:rsid w:val="0012505A"/>
    <w:rsid w:val="00126201"/>
    <w:rsid w:val="001266EE"/>
    <w:rsid w:val="001309AF"/>
    <w:rsid w:val="00131106"/>
    <w:rsid w:val="00131804"/>
    <w:rsid w:val="00132488"/>
    <w:rsid w:val="001329C4"/>
    <w:rsid w:val="001340DB"/>
    <w:rsid w:val="001364A6"/>
    <w:rsid w:val="00137220"/>
    <w:rsid w:val="00137536"/>
    <w:rsid w:val="00137998"/>
    <w:rsid w:val="00140913"/>
    <w:rsid w:val="00143853"/>
    <w:rsid w:val="00147BE8"/>
    <w:rsid w:val="001528AC"/>
    <w:rsid w:val="001536E8"/>
    <w:rsid w:val="00156E72"/>
    <w:rsid w:val="0016027A"/>
    <w:rsid w:val="0016128F"/>
    <w:rsid w:val="00166AF8"/>
    <w:rsid w:val="0016777D"/>
    <w:rsid w:val="00174306"/>
    <w:rsid w:val="00175C50"/>
    <w:rsid w:val="00181424"/>
    <w:rsid w:val="00182096"/>
    <w:rsid w:val="0018293F"/>
    <w:rsid w:val="00182EE6"/>
    <w:rsid w:val="00183DB4"/>
    <w:rsid w:val="00187951"/>
    <w:rsid w:val="00190F97"/>
    <w:rsid w:val="00191315"/>
    <w:rsid w:val="001964EB"/>
    <w:rsid w:val="00197397"/>
    <w:rsid w:val="001A0710"/>
    <w:rsid w:val="001A1477"/>
    <w:rsid w:val="001A28F4"/>
    <w:rsid w:val="001A30EF"/>
    <w:rsid w:val="001A3597"/>
    <w:rsid w:val="001A59C9"/>
    <w:rsid w:val="001A66B7"/>
    <w:rsid w:val="001A6907"/>
    <w:rsid w:val="001A6CC0"/>
    <w:rsid w:val="001A6E03"/>
    <w:rsid w:val="001A72BF"/>
    <w:rsid w:val="001B009A"/>
    <w:rsid w:val="001B054B"/>
    <w:rsid w:val="001B0AB0"/>
    <w:rsid w:val="001B0CA2"/>
    <w:rsid w:val="001B4F96"/>
    <w:rsid w:val="001B530C"/>
    <w:rsid w:val="001B7F38"/>
    <w:rsid w:val="001C106A"/>
    <w:rsid w:val="001C1D2C"/>
    <w:rsid w:val="001C2C4D"/>
    <w:rsid w:val="001C371E"/>
    <w:rsid w:val="001C3BEE"/>
    <w:rsid w:val="001C4E5A"/>
    <w:rsid w:val="001C5624"/>
    <w:rsid w:val="001C5F36"/>
    <w:rsid w:val="001C6B04"/>
    <w:rsid w:val="001C6FAC"/>
    <w:rsid w:val="001C71CC"/>
    <w:rsid w:val="001D0A66"/>
    <w:rsid w:val="001D2FDC"/>
    <w:rsid w:val="001D3D80"/>
    <w:rsid w:val="001D6BFD"/>
    <w:rsid w:val="001D707C"/>
    <w:rsid w:val="001E2912"/>
    <w:rsid w:val="001E2E53"/>
    <w:rsid w:val="001F073E"/>
    <w:rsid w:val="001F11C3"/>
    <w:rsid w:val="001F1716"/>
    <w:rsid w:val="001F2908"/>
    <w:rsid w:val="001F4DA0"/>
    <w:rsid w:val="001F7A93"/>
    <w:rsid w:val="001F7E55"/>
    <w:rsid w:val="0020087E"/>
    <w:rsid w:val="0020187F"/>
    <w:rsid w:val="002018DC"/>
    <w:rsid w:val="00207EF2"/>
    <w:rsid w:val="00210AB0"/>
    <w:rsid w:val="00211823"/>
    <w:rsid w:val="00212245"/>
    <w:rsid w:val="00212424"/>
    <w:rsid w:val="0021268C"/>
    <w:rsid w:val="002135C8"/>
    <w:rsid w:val="00213C8F"/>
    <w:rsid w:val="0021425A"/>
    <w:rsid w:val="0021448B"/>
    <w:rsid w:val="002176B8"/>
    <w:rsid w:val="0022051C"/>
    <w:rsid w:val="00220D15"/>
    <w:rsid w:val="00220FDD"/>
    <w:rsid w:val="00221120"/>
    <w:rsid w:val="00226149"/>
    <w:rsid w:val="00227E10"/>
    <w:rsid w:val="00233796"/>
    <w:rsid w:val="00234A3C"/>
    <w:rsid w:val="0023516F"/>
    <w:rsid w:val="002351DE"/>
    <w:rsid w:val="00236391"/>
    <w:rsid w:val="0023764F"/>
    <w:rsid w:val="00241006"/>
    <w:rsid w:val="00241D61"/>
    <w:rsid w:val="002422A5"/>
    <w:rsid w:val="00242FAD"/>
    <w:rsid w:val="0024327E"/>
    <w:rsid w:val="00246140"/>
    <w:rsid w:val="00247089"/>
    <w:rsid w:val="002477C3"/>
    <w:rsid w:val="00251F3D"/>
    <w:rsid w:val="002524B1"/>
    <w:rsid w:val="00252D6E"/>
    <w:rsid w:val="00253F74"/>
    <w:rsid w:val="00254786"/>
    <w:rsid w:val="00254BAE"/>
    <w:rsid w:val="00261146"/>
    <w:rsid w:val="00265ACE"/>
    <w:rsid w:val="002762A8"/>
    <w:rsid w:val="0027743B"/>
    <w:rsid w:val="00280C62"/>
    <w:rsid w:val="00281FCC"/>
    <w:rsid w:val="00282F17"/>
    <w:rsid w:val="00284C49"/>
    <w:rsid w:val="00284CF1"/>
    <w:rsid w:val="00285144"/>
    <w:rsid w:val="002860F2"/>
    <w:rsid w:val="0028675D"/>
    <w:rsid w:val="0029019E"/>
    <w:rsid w:val="00290F3B"/>
    <w:rsid w:val="002911E7"/>
    <w:rsid w:val="0029180F"/>
    <w:rsid w:val="00291BE1"/>
    <w:rsid w:val="00291E79"/>
    <w:rsid w:val="0029464D"/>
    <w:rsid w:val="002A155B"/>
    <w:rsid w:val="002A4864"/>
    <w:rsid w:val="002A57BA"/>
    <w:rsid w:val="002A7CD2"/>
    <w:rsid w:val="002B211F"/>
    <w:rsid w:val="002B3F37"/>
    <w:rsid w:val="002B4695"/>
    <w:rsid w:val="002B5CDA"/>
    <w:rsid w:val="002B739C"/>
    <w:rsid w:val="002B74EE"/>
    <w:rsid w:val="002B768E"/>
    <w:rsid w:val="002B7D28"/>
    <w:rsid w:val="002C0732"/>
    <w:rsid w:val="002C083D"/>
    <w:rsid w:val="002C448C"/>
    <w:rsid w:val="002E2D04"/>
    <w:rsid w:val="002E3613"/>
    <w:rsid w:val="002E453F"/>
    <w:rsid w:val="002E4B7B"/>
    <w:rsid w:val="002E65C2"/>
    <w:rsid w:val="002F3983"/>
    <w:rsid w:val="002F4F21"/>
    <w:rsid w:val="002F7190"/>
    <w:rsid w:val="002F7FEB"/>
    <w:rsid w:val="003005D1"/>
    <w:rsid w:val="00300F5E"/>
    <w:rsid w:val="003034DE"/>
    <w:rsid w:val="003060FF"/>
    <w:rsid w:val="00307868"/>
    <w:rsid w:val="00307D6C"/>
    <w:rsid w:val="00315382"/>
    <w:rsid w:val="00317D8A"/>
    <w:rsid w:val="0032133D"/>
    <w:rsid w:val="003226AA"/>
    <w:rsid w:val="00323138"/>
    <w:rsid w:val="003236EE"/>
    <w:rsid w:val="00323FF6"/>
    <w:rsid w:val="003258C5"/>
    <w:rsid w:val="00326C37"/>
    <w:rsid w:val="00327E84"/>
    <w:rsid w:val="003312EB"/>
    <w:rsid w:val="00332231"/>
    <w:rsid w:val="00332AEE"/>
    <w:rsid w:val="00334492"/>
    <w:rsid w:val="0033528B"/>
    <w:rsid w:val="0033626B"/>
    <w:rsid w:val="00337E7E"/>
    <w:rsid w:val="00340A22"/>
    <w:rsid w:val="00343331"/>
    <w:rsid w:val="003442BA"/>
    <w:rsid w:val="00344E12"/>
    <w:rsid w:val="003471F7"/>
    <w:rsid w:val="00347D2D"/>
    <w:rsid w:val="00351881"/>
    <w:rsid w:val="00352356"/>
    <w:rsid w:val="00353B35"/>
    <w:rsid w:val="0035465C"/>
    <w:rsid w:val="003564D1"/>
    <w:rsid w:val="00357B9D"/>
    <w:rsid w:val="003606BF"/>
    <w:rsid w:val="00361177"/>
    <w:rsid w:val="00363CBF"/>
    <w:rsid w:val="00366A18"/>
    <w:rsid w:val="00367473"/>
    <w:rsid w:val="00367B02"/>
    <w:rsid w:val="00370D94"/>
    <w:rsid w:val="0037157E"/>
    <w:rsid w:val="0037347C"/>
    <w:rsid w:val="00375867"/>
    <w:rsid w:val="00377FEE"/>
    <w:rsid w:val="003815C3"/>
    <w:rsid w:val="00381843"/>
    <w:rsid w:val="003855FF"/>
    <w:rsid w:val="00387A8A"/>
    <w:rsid w:val="00392177"/>
    <w:rsid w:val="00395041"/>
    <w:rsid w:val="00395214"/>
    <w:rsid w:val="003A1611"/>
    <w:rsid w:val="003A46F2"/>
    <w:rsid w:val="003A4FF8"/>
    <w:rsid w:val="003B0271"/>
    <w:rsid w:val="003B0664"/>
    <w:rsid w:val="003B0D2D"/>
    <w:rsid w:val="003B3833"/>
    <w:rsid w:val="003B74B7"/>
    <w:rsid w:val="003C003F"/>
    <w:rsid w:val="003C06DC"/>
    <w:rsid w:val="003C0B27"/>
    <w:rsid w:val="003C1C27"/>
    <w:rsid w:val="003C3118"/>
    <w:rsid w:val="003C34BC"/>
    <w:rsid w:val="003C7D35"/>
    <w:rsid w:val="003D0F75"/>
    <w:rsid w:val="003D14DE"/>
    <w:rsid w:val="003D3D7F"/>
    <w:rsid w:val="003D4DF1"/>
    <w:rsid w:val="003E0C78"/>
    <w:rsid w:val="003E12D1"/>
    <w:rsid w:val="003E1AEF"/>
    <w:rsid w:val="003E2A61"/>
    <w:rsid w:val="003E7EB4"/>
    <w:rsid w:val="003F280C"/>
    <w:rsid w:val="003F3B5F"/>
    <w:rsid w:val="003F4B01"/>
    <w:rsid w:val="003F56F4"/>
    <w:rsid w:val="003F5C33"/>
    <w:rsid w:val="0040037F"/>
    <w:rsid w:val="00400694"/>
    <w:rsid w:val="00400E95"/>
    <w:rsid w:val="00401A58"/>
    <w:rsid w:val="0040727A"/>
    <w:rsid w:val="00407D43"/>
    <w:rsid w:val="00411219"/>
    <w:rsid w:val="00412131"/>
    <w:rsid w:val="00413635"/>
    <w:rsid w:val="00417BFB"/>
    <w:rsid w:val="00421006"/>
    <w:rsid w:val="00422758"/>
    <w:rsid w:val="00423D03"/>
    <w:rsid w:val="004276DB"/>
    <w:rsid w:val="00431009"/>
    <w:rsid w:val="00431E94"/>
    <w:rsid w:val="00433486"/>
    <w:rsid w:val="00433C0E"/>
    <w:rsid w:val="00435C3E"/>
    <w:rsid w:val="004401FB"/>
    <w:rsid w:val="00442CCC"/>
    <w:rsid w:val="00444D4D"/>
    <w:rsid w:val="00444DE9"/>
    <w:rsid w:val="00445B24"/>
    <w:rsid w:val="004476C4"/>
    <w:rsid w:val="004500D9"/>
    <w:rsid w:val="00454F32"/>
    <w:rsid w:val="00456AA2"/>
    <w:rsid w:val="0046031E"/>
    <w:rsid w:val="004606F5"/>
    <w:rsid w:val="00461334"/>
    <w:rsid w:val="004628E5"/>
    <w:rsid w:val="0046397A"/>
    <w:rsid w:val="00463F7F"/>
    <w:rsid w:val="0046702D"/>
    <w:rsid w:val="00470F3B"/>
    <w:rsid w:val="0047592D"/>
    <w:rsid w:val="00475EAA"/>
    <w:rsid w:val="004765FD"/>
    <w:rsid w:val="0047704E"/>
    <w:rsid w:val="004807DC"/>
    <w:rsid w:val="00481F05"/>
    <w:rsid w:val="004845EA"/>
    <w:rsid w:val="00487010"/>
    <w:rsid w:val="0049085E"/>
    <w:rsid w:val="00491D94"/>
    <w:rsid w:val="004930B2"/>
    <w:rsid w:val="004945B0"/>
    <w:rsid w:val="00495CC7"/>
    <w:rsid w:val="0049631E"/>
    <w:rsid w:val="00496E4C"/>
    <w:rsid w:val="004975BD"/>
    <w:rsid w:val="004975ED"/>
    <w:rsid w:val="004A2763"/>
    <w:rsid w:val="004A4939"/>
    <w:rsid w:val="004A5374"/>
    <w:rsid w:val="004A74EB"/>
    <w:rsid w:val="004A7CCB"/>
    <w:rsid w:val="004B3810"/>
    <w:rsid w:val="004B3B23"/>
    <w:rsid w:val="004B4A78"/>
    <w:rsid w:val="004B605D"/>
    <w:rsid w:val="004C0725"/>
    <w:rsid w:val="004C0799"/>
    <w:rsid w:val="004C206F"/>
    <w:rsid w:val="004C30DC"/>
    <w:rsid w:val="004C382B"/>
    <w:rsid w:val="004C4098"/>
    <w:rsid w:val="004C7F53"/>
    <w:rsid w:val="004D126C"/>
    <w:rsid w:val="004D13D8"/>
    <w:rsid w:val="004D52F3"/>
    <w:rsid w:val="004D5FF8"/>
    <w:rsid w:val="004D6D56"/>
    <w:rsid w:val="004D7A4A"/>
    <w:rsid w:val="004E0F3C"/>
    <w:rsid w:val="004E2C26"/>
    <w:rsid w:val="004E33D8"/>
    <w:rsid w:val="004E5392"/>
    <w:rsid w:val="004E5FD8"/>
    <w:rsid w:val="004E68C9"/>
    <w:rsid w:val="004E7D09"/>
    <w:rsid w:val="004F073A"/>
    <w:rsid w:val="004F1B22"/>
    <w:rsid w:val="004F1C77"/>
    <w:rsid w:val="004F213D"/>
    <w:rsid w:val="004F2161"/>
    <w:rsid w:val="004F241B"/>
    <w:rsid w:val="004F35BF"/>
    <w:rsid w:val="004F540D"/>
    <w:rsid w:val="005025D1"/>
    <w:rsid w:val="00505FF6"/>
    <w:rsid w:val="00507E55"/>
    <w:rsid w:val="00512A08"/>
    <w:rsid w:val="00514E18"/>
    <w:rsid w:val="005168F0"/>
    <w:rsid w:val="005175DF"/>
    <w:rsid w:val="00517C7E"/>
    <w:rsid w:val="005233D6"/>
    <w:rsid w:val="00525B7D"/>
    <w:rsid w:val="0052629A"/>
    <w:rsid w:val="005303A4"/>
    <w:rsid w:val="00530CCA"/>
    <w:rsid w:val="00534006"/>
    <w:rsid w:val="0054107C"/>
    <w:rsid w:val="0054125A"/>
    <w:rsid w:val="00542233"/>
    <w:rsid w:val="00542890"/>
    <w:rsid w:val="00546955"/>
    <w:rsid w:val="00553753"/>
    <w:rsid w:val="005556E6"/>
    <w:rsid w:val="00560536"/>
    <w:rsid w:val="005619F6"/>
    <w:rsid w:val="00564197"/>
    <w:rsid w:val="005659DC"/>
    <w:rsid w:val="00566106"/>
    <w:rsid w:val="005667C1"/>
    <w:rsid w:val="0056681A"/>
    <w:rsid w:val="00567452"/>
    <w:rsid w:val="00570084"/>
    <w:rsid w:val="00570799"/>
    <w:rsid w:val="00571474"/>
    <w:rsid w:val="00571C80"/>
    <w:rsid w:val="00576288"/>
    <w:rsid w:val="00580023"/>
    <w:rsid w:val="0058361A"/>
    <w:rsid w:val="005838AC"/>
    <w:rsid w:val="00585A2F"/>
    <w:rsid w:val="00590284"/>
    <w:rsid w:val="00590CA1"/>
    <w:rsid w:val="0059123F"/>
    <w:rsid w:val="00591F29"/>
    <w:rsid w:val="00593611"/>
    <w:rsid w:val="0059482B"/>
    <w:rsid w:val="00596E29"/>
    <w:rsid w:val="005A0471"/>
    <w:rsid w:val="005A0735"/>
    <w:rsid w:val="005A1224"/>
    <w:rsid w:val="005A24FE"/>
    <w:rsid w:val="005A323F"/>
    <w:rsid w:val="005A37EF"/>
    <w:rsid w:val="005A583F"/>
    <w:rsid w:val="005B09E0"/>
    <w:rsid w:val="005B0AA7"/>
    <w:rsid w:val="005B3834"/>
    <w:rsid w:val="005B58D3"/>
    <w:rsid w:val="005B5BEB"/>
    <w:rsid w:val="005B624B"/>
    <w:rsid w:val="005C0939"/>
    <w:rsid w:val="005C538E"/>
    <w:rsid w:val="005D1353"/>
    <w:rsid w:val="005D27E6"/>
    <w:rsid w:val="005D3F43"/>
    <w:rsid w:val="005D4280"/>
    <w:rsid w:val="005D4D0F"/>
    <w:rsid w:val="005D5BE2"/>
    <w:rsid w:val="005D7FDD"/>
    <w:rsid w:val="005E2C37"/>
    <w:rsid w:val="005E31E9"/>
    <w:rsid w:val="005E5091"/>
    <w:rsid w:val="005E57A4"/>
    <w:rsid w:val="005E7CCF"/>
    <w:rsid w:val="005F04DA"/>
    <w:rsid w:val="005F0DEC"/>
    <w:rsid w:val="005F20B2"/>
    <w:rsid w:val="005F2EA5"/>
    <w:rsid w:val="005F5574"/>
    <w:rsid w:val="005F7D90"/>
    <w:rsid w:val="00606851"/>
    <w:rsid w:val="006078FC"/>
    <w:rsid w:val="0061040B"/>
    <w:rsid w:val="00610700"/>
    <w:rsid w:val="00610835"/>
    <w:rsid w:val="00611C87"/>
    <w:rsid w:val="0061414D"/>
    <w:rsid w:val="0061455A"/>
    <w:rsid w:val="00616313"/>
    <w:rsid w:val="006209D9"/>
    <w:rsid w:val="0062362C"/>
    <w:rsid w:val="0062728F"/>
    <w:rsid w:val="006279B1"/>
    <w:rsid w:val="00630D3C"/>
    <w:rsid w:val="006321E4"/>
    <w:rsid w:val="006322CF"/>
    <w:rsid w:val="00633457"/>
    <w:rsid w:val="00633CEC"/>
    <w:rsid w:val="00633D1F"/>
    <w:rsid w:val="00637303"/>
    <w:rsid w:val="0063779F"/>
    <w:rsid w:val="00642BEC"/>
    <w:rsid w:val="00643091"/>
    <w:rsid w:val="006457DB"/>
    <w:rsid w:val="00646343"/>
    <w:rsid w:val="006469A8"/>
    <w:rsid w:val="00646B1C"/>
    <w:rsid w:val="0065091F"/>
    <w:rsid w:val="006512A9"/>
    <w:rsid w:val="006516CA"/>
    <w:rsid w:val="006530F0"/>
    <w:rsid w:val="00655C25"/>
    <w:rsid w:val="00656125"/>
    <w:rsid w:val="006564B4"/>
    <w:rsid w:val="006578B1"/>
    <w:rsid w:val="00660056"/>
    <w:rsid w:val="006644BA"/>
    <w:rsid w:val="00667054"/>
    <w:rsid w:val="00667335"/>
    <w:rsid w:val="006712DC"/>
    <w:rsid w:val="00672731"/>
    <w:rsid w:val="00673381"/>
    <w:rsid w:val="00674031"/>
    <w:rsid w:val="006757A0"/>
    <w:rsid w:val="0067583C"/>
    <w:rsid w:val="00677A27"/>
    <w:rsid w:val="006818B0"/>
    <w:rsid w:val="006852CE"/>
    <w:rsid w:val="00685CCD"/>
    <w:rsid w:val="00685CD6"/>
    <w:rsid w:val="00687074"/>
    <w:rsid w:val="006941D9"/>
    <w:rsid w:val="006945DF"/>
    <w:rsid w:val="00694BE5"/>
    <w:rsid w:val="006A193E"/>
    <w:rsid w:val="006A2593"/>
    <w:rsid w:val="006A3962"/>
    <w:rsid w:val="006A40FC"/>
    <w:rsid w:val="006B1F00"/>
    <w:rsid w:val="006B380A"/>
    <w:rsid w:val="006B3DE0"/>
    <w:rsid w:val="006B764C"/>
    <w:rsid w:val="006C0052"/>
    <w:rsid w:val="006C1E91"/>
    <w:rsid w:val="006C31AA"/>
    <w:rsid w:val="006D27B1"/>
    <w:rsid w:val="006D287C"/>
    <w:rsid w:val="006D2A10"/>
    <w:rsid w:val="006D53FD"/>
    <w:rsid w:val="006D5606"/>
    <w:rsid w:val="006D5A7C"/>
    <w:rsid w:val="006D7939"/>
    <w:rsid w:val="006E089B"/>
    <w:rsid w:val="006E0F67"/>
    <w:rsid w:val="006E4266"/>
    <w:rsid w:val="006E42B7"/>
    <w:rsid w:val="006E4B26"/>
    <w:rsid w:val="006E518A"/>
    <w:rsid w:val="006E57DF"/>
    <w:rsid w:val="006F14B8"/>
    <w:rsid w:val="006F3360"/>
    <w:rsid w:val="006F50AD"/>
    <w:rsid w:val="00702204"/>
    <w:rsid w:val="00702BBA"/>
    <w:rsid w:val="00704CEC"/>
    <w:rsid w:val="0070586E"/>
    <w:rsid w:val="007059AD"/>
    <w:rsid w:val="00706064"/>
    <w:rsid w:val="0070648D"/>
    <w:rsid w:val="007111CE"/>
    <w:rsid w:val="00714AC6"/>
    <w:rsid w:val="00714F01"/>
    <w:rsid w:val="00716F24"/>
    <w:rsid w:val="00721065"/>
    <w:rsid w:val="00723D0C"/>
    <w:rsid w:val="00724DC4"/>
    <w:rsid w:val="00725187"/>
    <w:rsid w:val="007276CC"/>
    <w:rsid w:val="00727BF4"/>
    <w:rsid w:val="00727CB0"/>
    <w:rsid w:val="007344B6"/>
    <w:rsid w:val="0073501B"/>
    <w:rsid w:val="007356D9"/>
    <w:rsid w:val="00740490"/>
    <w:rsid w:val="007416EB"/>
    <w:rsid w:val="007426B1"/>
    <w:rsid w:val="00743E0E"/>
    <w:rsid w:val="007450C7"/>
    <w:rsid w:val="00750068"/>
    <w:rsid w:val="007521A0"/>
    <w:rsid w:val="00752697"/>
    <w:rsid w:val="0076376C"/>
    <w:rsid w:val="0076407D"/>
    <w:rsid w:val="00765738"/>
    <w:rsid w:val="00766D56"/>
    <w:rsid w:val="00767DE0"/>
    <w:rsid w:val="0077012A"/>
    <w:rsid w:val="00774FE8"/>
    <w:rsid w:val="0077593A"/>
    <w:rsid w:val="00780883"/>
    <w:rsid w:val="00781050"/>
    <w:rsid w:val="00783729"/>
    <w:rsid w:val="00785E19"/>
    <w:rsid w:val="00787652"/>
    <w:rsid w:val="00793A79"/>
    <w:rsid w:val="00793FE2"/>
    <w:rsid w:val="007950DF"/>
    <w:rsid w:val="0079605B"/>
    <w:rsid w:val="007A13CB"/>
    <w:rsid w:val="007A1939"/>
    <w:rsid w:val="007A31A8"/>
    <w:rsid w:val="007A4465"/>
    <w:rsid w:val="007A5FD5"/>
    <w:rsid w:val="007A64A1"/>
    <w:rsid w:val="007A7037"/>
    <w:rsid w:val="007B11E6"/>
    <w:rsid w:val="007B1773"/>
    <w:rsid w:val="007B4573"/>
    <w:rsid w:val="007B4914"/>
    <w:rsid w:val="007B4D15"/>
    <w:rsid w:val="007B4E30"/>
    <w:rsid w:val="007B500A"/>
    <w:rsid w:val="007B579B"/>
    <w:rsid w:val="007C6944"/>
    <w:rsid w:val="007D340A"/>
    <w:rsid w:val="007D46FD"/>
    <w:rsid w:val="007D4E6F"/>
    <w:rsid w:val="007D6990"/>
    <w:rsid w:val="007D7D47"/>
    <w:rsid w:val="007E3C35"/>
    <w:rsid w:val="007E627F"/>
    <w:rsid w:val="007F0927"/>
    <w:rsid w:val="007F0CCA"/>
    <w:rsid w:val="007F0D21"/>
    <w:rsid w:val="007F23F0"/>
    <w:rsid w:val="007F6AC7"/>
    <w:rsid w:val="007F7281"/>
    <w:rsid w:val="008004D8"/>
    <w:rsid w:val="008027B8"/>
    <w:rsid w:val="008067CE"/>
    <w:rsid w:val="008108F4"/>
    <w:rsid w:val="00811E6C"/>
    <w:rsid w:val="00814435"/>
    <w:rsid w:val="00814FDF"/>
    <w:rsid w:val="00815DED"/>
    <w:rsid w:val="00816A4D"/>
    <w:rsid w:val="00822F86"/>
    <w:rsid w:val="00823660"/>
    <w:rsid w:val="00825D88"/>
    <w:rsid w:val="00826128"/>
    <w:rsid w:val="00827A81"/>
    <w:rsid w:val="00833BD0"/>
    <w:rsid w:val="00837DB1"/>
    <w:rsid w:val="008402A2"/>
    <w:rsid w:val="00841D89"/>
    <w:rsid w:val="00842D7B"/>
    <w:rsid w:val="008433CA"/>
    <w:rsid w:val="0084726B"/>
    <w:rsid w:val="00847514"/>
    <w:rsid w:val="0084762E"/>
    <w:rsid w:val="00850E55"/>
    <w:rsid w:val="00852BC9"/>
    <w:rsid w:val="0085569F"/>
    <w:rsid w:val="00860219"/>
    <w:rsid w:val="00860D8E"/>
    <w:rsid w:val="008615B3"/>
    <w:rsid w:val="008620C2"/>
    <w:rsid w:val="008631F8"/>
    <w:rsid w:val="0086666C"/>
    <w:rsid w:val="0087044C"/>
    <w:rsid w:val="00871C59"/>
    <w:rsid w:val="00873CC5"/>
    <w:rsid w:val="008744AC"/>
    <w:rsid w:val="00874931"/>
    <w:rsid w:val="00875460"/>
    <w:rsid w:val="00875C34"/>
    <w:rsid w:val="0087632C"/>
    <w:rsid w:val="00876AB0"/>
    <w:rsid w:val="008816A8"/>
    <w:rsid w:val="00881A9D"/>
    <w:rsid w:val="00882012"/>
    <w:rsid w:val="0088236B"/>
    <w:rsid w:val="008832BB"/>
    <w:rsid w:val="00884FFA"/>
    <w:rsid w:val="0088782E"/>
    <w:rsid w:val="00887B19"/>
    <w:rsid w:val="00890CA9"/>
    <w:rsid w:val="008914FC"/>
    <w:rsid w:val="0089406E"/>
    <w:rsid w:val="008950DC"/>
    <w:rsid w:val="008955A8"/>
    <w:rsid w:val="00897573"/>
    <w:rsid w:val="00897BAA"/>
    <w:rsid w:val="008A16C4"/>
    <w:rsid w:val="008A3231"/>
    <w:rsid w:val="008A4288"/>
    <w:rsid w:val="008A5923"/>
    <w:rsid w:val="008A7602"/>
    <w:rsid w:val="008B0F72"/>
    <w:rsid w:val="008B27A9"/>
    <w:rsid w:val="008B6527"/>
    <w:rsid w:val="008C0D4B"/>
    <w:rsid w:val="008C1095"/>
    <w:rsid w:val="008C4387"/>
    <w:rsid w:val="008C4AC5"/>
    <w:rsid w:val="008D121E"/>
    <w:rsid w:val="008D2ECB"/>
    <w:rsid w:val="008D31CE"/>
    <w:rsid w:val="008D59A4"/>
    <w:rsid w:val="008D6CD6"/>
    <w:rsid w:val="008D772C"/>
    <w:rsid w:val="008D7E33"/>
    <w:rsid w:val="008E4B7D"/>
    <w:rsid w:val="008E7B6D"/>
    <w:rsid w:val="008F14C2"/>
    <w:rsid w:val="008F302C"/>
    <w:rsid w:val="00900A75"/>
    <w:rsid w:val="00900ABC"/>
    <w:rsid w:val="00903553"/>
    <w:rsid w:val="00903AF5"/>
    <w:rsid w:val="00910D50"/>
    <w:rsid w:val="009120EE"/>
    <w:rsid w:val="00913476"/>
    <w:rsid w:val="00913AB7"/>
    <w:rsid w:val="009152A7"/>
    <w:rsid w:val="009162DF"/>
    <w:rsid w:val="00916465"/>
    <w:rsid w:val="009216C4"/>
    <w:rsid w:val="00923774"/>
    <w:rsid w:val="00923B9E"/>
    <w:rsid w:val="009250DC"/>
    <w:rsid w:val="00925678"/>
    <w:rsid w:val="00926846"/>
    <w:rsid w:val="009306AB"/>
    <w:rsid w:val="009343C0"/>
    <w:rsid w:val="009344B7"/>
    <w:rsid w:val="00935B57"/>
    <w:rsid w:val="00940312"/>
    <w:rsid w:val="009404EA"/>
    <w:rsid w:val="00940561"/>
    <w:rsid w:val="00941CE0"/>
    <w:rsid w:val="00946481"/>
    <w:rsid w:val="00950F6B"/>
    <w:rsid w:val="00952BD6"/>
    <w:rsid w:val="009551AF"/>
    <w:rsid w:val="00957BC7"/>
    <w:rsid w:val="00962688"/>
    <w:rsid w:val="00965912"/>
    <w:rsid w:val="00965ABF"/>
    <w:rsid w:val="009757CA"/>
    <w:rsid w:val="00975D27"/>
    <w:rsid w:val="00976F81"/>
    <w:rsid w:val="0097747E"/>
    <w:rsid w:val="00983860"/>
    <w:rsid w:val="0098404D"/>
    <w:rsid w:val="00985836"/>
    <w:rsid w:val="0098644B"/>
    <w:rsid w:val="00986601"/>
    <w:rsid w:val="00987169"/>
    <w:rsid w:val="0098752E"/>
    <w:rsid w:val="00993209"/>
    <w:rsid w:val="009957D5"/>
    <w:rsid w:val="009A4FFE"/>
    <w:rsid w:val="009A553D"/>
    <w:rsid w:val="009A72A9"/>
    <w:rsid w:val="009A78F2"/>
    <w:rsid w:val="009B20B6"/>
    <w:rsid w:val="009B2BB7"/>
    <w:rsid w:val="009B37AC"/>
    <w:rsid w:val="009C02B9"/>
    <w:rsid w:val="009C2BC2"/>
    <w:rsid w:val="009C2ED9"/>
    <w:rsid w:val="009C62E4"/>
    <w:rsid w:val="009D1C85"/>
    <w:rsid w:val="009D2531"/>
    <w:rsid w:val="009D60F9"/>
    <w:rsid w:val="009E0228"/>
    <w:rsid w:val="009E3B1B"/>
    <w:rsid w:val="009E3E7C"/>
    <w:rsid w:val="009E4A73"/>
    <w:rsid w:val="009E4C25"/>
    <w:rsid w:val="009E53FA"/>
    <w:rsid w:val="009E59BA"/>
    <w:rsid w:val="009E5C1E"/>
    <w:rsid w:val="009E5E48"/>
    <w:rsid w:val="009E61AC"/>
    <w:rsid w:val="009F106A"/>
    <w:rsid w:val="009F4342"/>
    <w:rsid w:val="009F473E"/>
    <w:rsid w:val="009F51EB"/>
    <w:rsid w:val="009F5A07"/>
    <w:rsid w:val="009F61FB"/>
    <w:rsid w:val="009F633B"/>
    <w:rsid w:val="009F6C62"/>
    <w:rsid w:val="009F6DB4"/>
    <w:rsid w:val="00A01754"/>
    <w:rsid w:val="00A01DA5"/>
    <w:rsid w:val="00A04983"/>
    <w:rsid w:val="00A05374"/>
    <w:rsid w:val="00A06231"/>
    <w:rsid w:val="00A0624A"/>
    <w:rsid w:val="00A06DF8"/>
    <w:rsid w:val="00A0728F"/>
    <w:rsid w:val="00A1070C"/>
    <w:rsid w:val="00A123C1"/>
    <w:rsid w:val="00A1289B"/>
    <w:rsid w:val="00A12979"/>
    <w:rsid w:val="00A1316F"/>
    <w:rsid w:val="00A13587"/>
    <w:rsid w:val="00A13F5A"/>
    <w:rsid w:val="00A16B02"/>
    <w:rsid w:val="00A17AE7"/>
    <w:rsid w:val="00A20A97"/>
    <w:rsid w:val="00A2142C"/>
    <w:rsid w:val="00A22820"/>
    <w:rsid w:val="00A22CAD"/>
    <w:rsid w:val="00A238C5"/>
    <w:rsid w:val="00A248A8"/>
    <w:rsid w:val="00A25AF5"/>
    <w:rsid w:val="00A27245"/>
    <w:rsid w:val="00A31435"/>
    <w:rsid w:val="00A34AC2"/>
    <w:rsid w:val="00A36066"/>
    <w:rsid w:val="00A36235"/>
    <w:rsid w:val="00A36239"/>
    <w:rsid w:val="00A36F16"/>
    <w:rsid w:val="00A37475"/>
    <w:rsid w:val="00A37BC0"/>
    <w:rsid w:val="00A37F8C"/>
    <w:rsid w:val="00A40512"/>
    <w:rsid w:val="00A407FE"/>
    <w:rsid w:val="00A40B3D"/>
    <w:rsid w:val="00A41127"/>
    <w:rsid w:val="00A41561"/>
    <w:rsid w:val="00A41568"/>
    <w:rsid w:val="00A4192A"/>
    <w:rsid w:val="00A4223F"/>
    <w:rsid w:val="00A45026"/>
    <w:rsid w:val="00A47842"/>
    <w:rsid w:val="00A51720"/>
    <w:rsid w:val="00A520A4"/>
    <w:rsid w:val="00A54F0A"/>
    <w:rsid w:val="00A55A78"/>
    <w:rsid w:val="00A55AE5"/>
    <w:rsid w:val="00A62A91"/>
    <w:rsid w:val="00A70010"/>
    <w:rsid w:val="00A74334"/>
    <w:rsid w:val="00A773A1"/>
    <w:rsid w:val="00A77F82"/>
    <w:rsid w:val="00A858AC"/>
    <w:rsid w:val="00A90E24"/>
    <w:rsid w:val="00A91596"/>
    <w:rsid w:val="00A92800"/>
    <w:rsid w:val="00A934AB"/>
    <w:rsid w:val="00A951F3"/>
    <w:rsid w:val="00AA0522"/>
    <w:rsid w:val="00AA0634"/>
    <w:rsid w:val="00AA46AB"/>
    <w:rsid w:val="00AA4B41"/>
    <w:rsid w:val="00AA7002"/>
    <w:rsid w:val="00AB2058"/>
    <w:rsid w:val="00AB689B"/>
    <w:rsid w:val="00AC0E8C"/>
    <w:rsid w:val="00AC1AEE"/>
    <w:rsid w:val="00AC2ACE"/>
    <w:rsid w:val="00AC530C"/>
    <w:rsid w:val="00AC7944"/>
    <w:rsid w:val="00AD02CA"/>
    <w:rsid w:val="00AD10A8"/>
    <w:rsid w:val="00AD4B91"/>
    <w:rsid w:val="00AD5A71"/>
    <w:rsid w:val="00AD7994"/>
    <w:rsid w:val="00AD7B06"/>
    <w:rsid w:val="00AD7DCE"/>
    <w:rsid w:val="00AE1023"/>
    <w:rsid w:val="00AE4BD3"/>
    <w:rsid w:val="00AE4D8C"/>
    <w:rsid w:val="00AE78A6"/>
    <w:rsid w:val="00AF05FC"/>
    <w:rsid w:val="00AF2AAE"/>
    <w:rsid w:val="00AF30A5"/>
    <w:rsid w:val="00AF4FDC"/>
    <w:rsid w:val="00AF5A08"/>
    <w:rsid w:val="00AF6687"/>
    <w:rsid w:val="00B00D3C"/>
    <w:rsid w:val="00B02208"/>
    <w:rsid w:val="00B0457D"/>
    <w:rsid w:val="00B07A81"/>
    <w:rsid w:val="00B104F3"/>
    <w:rsid w:val="00B11346"/>
    <w:rsid w:val="00B13B94"/>
    <w:rsid w:val="00B14899"/>
    <w:rsid w:val="00B1566E"/>
    <w:rsid w:val="00B15AC3"/>
    <w:rsid w:val="00B26173"/>
    <w:rsid w:val="00B30399"/>
    <w:rsid w:val="00B3114B"/>
    <w:rsid w:val="00B32AA3"/>
    <w:rsid w:val="00B32AAA"/>
    <w:rsid w:val="00B32E6C"/>
    <w:rsid w:val="00B33415"/>
    <w:rsid w:val="00B34A73"/>
    <w:rsid w:val="00B36831"/>
    <w:rsid w:val="00B370AA"/>
    <w:rsid w:val="00B377FB"/>
    <w:rsid w:val="00B40B7E"/>
    <w:rsid w:val="00B4352C"/>
    <w:rsid w:val="00B457CD"/>
    <w:rsid w:val="00B50B7A"/>
    <w:rsid w:val="00B51DF6"/>
    <w:rsid w:val="00B57C44"/>
    <w:rsid w:val="00B57E4C"/>
    <w:rsid w:val="00B602E4"/>
    <w:rsid w:val="00B617CE"/>
    <w:rsid w:val="00B6283C"/>
    <w:rsid w:val="00B66029"/>
    <w:rsid w:val="00B665BE"/>
    <w:rsid w:val="00B754E6"/>
    <w:rsid w:val="00B754E7"/>
    <w:rsid w:val="00B759B3"/>
    <w:rsid w:val="00B77738"/>
    <w:rsid w:val="00B80B62"/>
    <w:rsid w:val="00B81AC1"/>
    <w:rsid w:val="00B81B28"/>
    <w:rsid w:val="00B85039"/>
    <w:rsid w:val="00B859D2"/>
    <w:rsid w:val="00B9195A"/>
    <w:rsid w:val="00B967E7"/>
    <w:rsid w:val="00B96F09"/>
    <w:rsid w:val="00BA093E"/>
    <w:rsid w:val="00BA12B8"/>
    <w:rsid w:val="00BA1EED"/>
    <w:rsid w:val="00BA1F66"/>
    <w:rsid w:val="00BA5C51"/>
    <w:rsid w:val="00BB22DB"/>
    <w:rsid w:val="00BB55DE"/>
    <w:rsid w:val="00BB7146"/>
    <w:rsid w:val="00BC0A9E"/>
    <w:rsid w:val="00BC2C05"/>
    <w:rsid w:val="00BC4091"/>
    <w:rsid w:val="00BC5CBF"/>
    <w:rsid w:val="00BC708D"/>
    <w:rsid w:val="00BD347F"/>
    <w:rsid w:val="00BD34C6"/>
    <w:rsid w:val="00BD40E2"/>
    <w:rsid w:val="00BD544D"/>
    <w:rsid w:val="00BD68E7"/>
    <w:rsid w:val="00BE0B6F"/>
    <w:rsid w:val="00BE0CA6"/>
    <w:rsid w:val="00BE28FF"/>
    <w:rsid w:val="00BE3275"/>
    <w:rsid w:val="00BE3851"/>
    <w:rsid w:val="00BE3913"/>
    <w:rsid w:val="00BE526F"/>
    <w:rsid w:val="00BF00D5"/>
    <w:rsid w:val="00BF07F1"/>
    <w:rsid w:val="00BF0F50"/>
    <w:rsid w:val="00BF2E0F"/>
    <w:rsid w:val="00C0013C"/>
    <w:rsid w:val="00C02E23"/>
    <w:rsid w:val="00C039D2"/>
    <w:rsid w:val="00C04D42"/>
    <w:rsid w:val="00C0715C"/>
    <w:rsid w:val="00C07E30"/>
    <w:rsid w:val="00C07EFC"/>
    <w:rsid w:val="00C10E6E"/>
    <w:rsid w:val="00C11A76"/>
    <w:rsid w:val="00C12454"/>
    <w:rsid w:val="00C1264D"/>
    <w:rsid w:val="00C14DC7"/>
    <w:rsid w:val="00C15037"/>
    <w:rsid w:val="00C231B3"/>
    <w:rsid w:val="00C23F18"/>
    <w:rsid w:val="00C2416B"/>
    <w:rsid w:val="00C24A1B"/>
    <w:rsid w:val="00C25A0B"/>
    <w:rsid w:val="00C30139"/>
    <w:rsid w:val="00C33DDB"/>
    <w:rsid w:val="00C3591B"/>
    <w:rsid w:val="00C363E0"/>
    <w:rsid w:val="00C3654D"/>
    <w:rsid w:val="00C37A63"/>
    <w:rsid w:val="00C403EA"/>
    <w:rsid w:val="00C40CC6"/>
    <w:rsid w:val="00C4601C"/>
    <w:rsid w:val="00C511FE"/>
    <w:rsid w:val="00C5300D"/>
    <w:rsid w:val="00C55FF3"/>
    <w:rsid w:val="00C57139"/>
    <w:rsid w:val="00C575BF"/>
    <w:rsid w:val="00C60082"/>
    <w:rsid w:val="00C60C6B"/>
    <w:rsid w:val="00C60CF0"/>
    <w:rsid w:val="00C62430"/>
    <w:rsid w:val="00C66253"/>
    <w:rsid w:val="00C66CE7"/>
    <w:rsid w:val="00C71691"/>
    <w:rsid w:val="00C75700"/>
    <w:rsid w:val="00C75C7F"/>
    <w:rsid w:val="00C75D18"/>
    <w:rsid w:val="00C76335"/>
    <w:rsid w:val="00C76A7D"/>
    <w:rsid w:val="00C8089B"/>
    <w:rsid w:val="00C80CFF"/>
    <w:rsid w:val="00C80EC1"/>
    <w:rsid w:val="00C84573"/>
    <w:rsid w:val="00C84C83"/>
    <w:rsid w:val="00C86CA6"/>
    <w:rsid w:val="00C87CA9"/>
    <w:rsid w:val="00C90052"/>
    <w:rsid w:val="00C9133A"/>
    <w:rsid w:val="00C9275D"/>
    <w:rsid w:val="00C92C10"/>
    <w:rsid w:val="00C92C5D"/>
    <w:rsid w:val="00C92CB0"/>
    <w:rsid w:val="00C944BB"/>
    <w:rsid w:val="00C94D55"/>
    <w:rsid w:val="00C95957"/>
    <w:rsid w:val="00C9673A"/>
    <w:rsid w:val="00C96ACE"/>
    <w:rsid w:val="00CA1631"/>
    <w:rsid w:val="00CA215C"/>
    <w:rsid w:val="00CA6336"/>
    <w:rsid w:val="00CA70F7"/>
    <w:rsid w:val="00CB017E"/>
    <w:rsid w:val="00CB073D"/>
    <w:rsid w:val="00CB1EAF"/>
    <w:rsid w:val="00CB3238"/>
    <w:rsid w:val="00CB42B5"/>
    <w:rsid w:val="00CC110D"/>
    <w:rsid w:val="00CC1CD2"/>
    <w:rsid w:val="00CC40DC"/>
    <w:rsid w:val="00CC480F"/>
    <w:rsid w:val="00CC48E9"/>
    <w:rsid w:val="00CC4D3A"/>
    <w:rsid w:val="00CC54EA"/>
    <w:rsid w:val="00CC5716"/>
    <w:rsid w:val="00CC61ED"/>
    <w:rsid w:val="00CC74FA"/>
    <w:rsid w:val="00CC7B98"/>
    <w:rsid w:val="00CD1617"/>
    <w:rsid w:val="00CD1BC9"/>
    <w:rsid w:val="00CD47CA"/>
    <w:rsid w:val="00CD4933"/>
    <w:rsid w:val="00CD6F88"/>
    <w:rsid w:val="00CD7311"/>
    <w:rsid w:val="00CE17A5"/>
    <w:rsid w:val="00CE20A9"/>
    <w:rsid w:val="00CE60E9"/>
    <w:rsid w:val="00CE61B1"/>
    <w:rsid w:val="00CE6AE3"/>
    <w:rsid w:val="00CE74AD"/>
    <w:rsid w:val="00CF00B5"/>
    <w:rsid w:val="00CF1140"/>
    <w:rsid w:val="00CF31D3"/>
    <w:rsid w:val="00CF3438"/>
    <w:rsid w:val="00CF6FDE"/>
    <w:rsid w:val="00D0116A"/>
    <w:rsid w:val="00D02557"/>
    <w:rsid w:val="00D025AA"/>
    <w:rsid w:val="00D02A7C"/>
    <w:rsid w:val="00D04C94"/>
    <w:rsid w:val="00D04E42"/>
    <w:rsid w:val="00D05009"/>
    <w:rsid w:val="00D06050"/>
    <w:rsid w:val="00D07C67"/>
    <w:rsid w:val="00D127F3"/>
    <w:rsid w:val="00D12DFF"/>
    <w:rsid w:val="00D12FC9"/>
    <w:rsid w:val="00D14D3A"/>
    <w:rsid w:val="00D16D7D"/>
    <w:rsid w:val="00D16D92"/>
    <w:rsid w:val="00D17416"/>
    <w:rsid w:val="00D17DD0"/>
    <w:rsid w:val="00D210CE"/>
    <w:rsid w:val="00D23BE8"/>
    <w:rsid w:val="00D24FD1"/>
    <w:rsid w:val="00D263EB"/>
    <w:rsid w:val="00D35CDB"/>
    <w:rsid w:val="00D35DAC"/>
    <w:rsid w:val="00D37F19"/>
    <w:rsid w:val="00D4051C"/>
    <w:rsid w:val="00D43792"/>
    <w:rsid w:val="00D43FE5"/>
    <w:rsid w:val="00D44F4E"/>
    <w:rsid w:val="00D46201"/>
    <w:rsid w:val="00D522EA"/>
    <w:rsid w:val="00D52D88"/>
    <w:rsid w:val="00D57857"/>
    <w:rsid w:val="00D64B25"/>
    <w:rsid w:val="00D6638A"/>
    <w:rsid w:val="00D663C4"/>
    <w:rsid w:val="00D72021"/>
    <w:rsid w:val="00D7217C"/>
    <w:rsid w:val="00D721BA"/>
    <w:rsid w:val="00D726C8"/>
    <w:rsid w:val="00D75F9A"/>
    <w:rsid w:val="00D76762"/>
    <w:rsid w:val="00D81400"/>
    <w:rsid w:val="00D90030"/>
    <w:rsid w:val="00D912D6"/>
    <w:rsid w:val="00D92017"/>
    <w:rsid w:val="00D923AB"/>
    <w:rsid w:val="00D93B5D"/>
    <w:rsid w:val="00D93C57"/>
    <w:rsid w:val="00DA004E"/>
    <w:rsid w:val="00DA0C97"/>
    <w:rsid w:val="00DA294B"/>
    <w:rsid w:val="00DA36AE"/>
    <w:rsid w:val="00DA37C4"/>
    <w:rsid w:val="00DA3874"/>
    <w:rsid w:val="00DA3FE3"/>
    <w:rsid w:val="00DA6715"/>
    <w:rsid w:val="00DA7D4F"/>
    <w:rsid w:val="00DB63E5"/>
    <w:rsid w:val="00DC0683"/>
    <w:rsid w:val="00DC30B5"/>
    <w:rsid w:val="00DC48F9"/>
    <w:rsid w:val="00DC494F"/>
    <w:rsid w:val="00DC5079"/>
    <w:rsid w:val="00DC65A0"/>
    <w:rsid w:val="00DC6CBF"/>
    <w:rsid w:val="00DC719D"/>
    <w:rsid w:val="00DD53F7"/>
    <w:rsid w:val="00DD59CD"/>
    <w:rsid w:val="00DD5DF3"/>
    <w:rsid w:val="00DD6FC1"/>
    <w:rsid w:val="00DE00D4"/>
    <w:rsid w:val="00DE215D"/>
    <w:rsid w:val="00DE35CE"/>
    <w:rsid w:val="00DF0E2F"/>
    <w:rsid w:val="00DF0ECB"/>
    <w:rsid w:val="00DF1A4A"/>
    <w:rsid w:val="00DF3008"/>
    <w:rsid w:val="00DF4AE4"/>
    <w:rsid w:val="00DF7E0E"/>
    <w:rsid w:val="00E0091E"/>
    <w:rsid w:val="00E01070"/>
    <w:rsid w:val="00E026D1"/>
    <w:rsid w:val="00E02AF6"/>
    <w:rsid w:val="00E03BD3"/>
    <w:rsid w:val="00E06392"/>
    <w:rsid w:val="00E07BA6"/>
    <w:rsid w:val="00E14261"/>
    <w:rsid w:val="00E155E1"/>
    <w:rsid w:val="00E15CEC"/>
    <w:rsid w:val="00E15DF5"/>
    <w:rsid w:val="00E24AFC"/>
    <w:rsid w:val="00E2500A"/>
    <w:rsid w:val="00E2510B"/>
    <w:rsid w:val="00E25945"/>
    <w:rsid w:val="00E27924"/>
    <w:rsid w:val="00E33DD5"/>
    <w:rsid w:val="00E379C6"/>
    <w:rsid w:val="00E40DE6"/>
    <w:rsid w:val="00E41089"/>
    <w:rsid w:val="00E42967"/>
    <w:rsid w:val="00E42C91"/>
    <w:rsid w:val="00E445D0"/>
    <w:rsid w:val="00E44C0B"/>
    <w:rsid w:val="00E45769"/>
    <w:rsid w:val="00E55A8D"/>
    <w:rsid w:val="00E646C3"/>
    <w:rsid w:val="00E67176"/>
    <w:rsid w:val="00E717D3"/>
    <w:rsid w:val="00E72483"/>
    <w:rsid w:val="00E747C2"/>
    <w:rsid w:val="00E754C6"/>
    <w:rsid w:val="00E76165"/>
    <w:rsid w:val="00E81EA0"/>
    <w:rsid w:val="00E8298F"/>
    <w:rsid w:val="00E8311D"/>
    <w:rsid w:val="00E83185"/>
    <w:rsid w:val="00E83315"/>
    <w:rsid w:val="00E83EBA"/>
    <w:rsid w:val="00E902F3"/>
    <w:rsid w:val="00E91ABC"/>
    <w:rsid w:val="00E91CFA"/>
    <w:rsid w:val="00E92493"/>
    <w:rsid w:val="00E92798"/>
    <w:rsid w:val="00E93EE2"/>
    <w:rsid w:val="00E94F80"/>
    <w:rsid w:val="00E97E17"/>
    <w:rsid w:val="00E97FD9"/>
    <w:rsid w:val="00EA2B8C"/>
    <w:rsid w:val="00EA4346"/>
    <w:rsid w:val="00EA4EE4"/>
    <w:rsid w:val="00EB0248"/>
    <w:rsid w:val="00EB0502"/>
    <w:rsid w:val="00EB105A"/>
    <w:rsid w:val="00EB135C"/>
    <w:rsid w:val="00EB32BD"/>
    <w:rsid w:val="00EB7195"/>
    <w:rsid w:val="00EC307B"/>
    <w:rsid w:val="00EC3351"/>
    <w:rsid w:val="00EC3E50"/>
    <w:rsid w:val="00EC5539"/>
    <w:rsid w:val="00ED2347"/>
    <w:rsid w:val="00ED386C"/>
    <w:rsid w:val="00ED42E5"/>
    <w:rsid w:val="00ED73CF"/>
    <w:rsid w:val="00EE2C0E"/>
    <w:rsid w:val="00EE3688"/>
    <w:rsid w:val="00EF075D"/>
    <w:rsid w:val="00EF0A62"/>
    <w:rsid w:val="00EF1DBE"/>
    <w:rsid w:val="00EF3B1A"/>
    <w:rsid w:val="00EF4035"/>
    <w:rsid w:val="00EF4DFE"/>
    <w:rsid w:val="00EF5030"/>
    <w:rsid w:val="00EF52D4"/>
    <w:rsid w:val="00F00E7D"/>
    <w:rsid w:val="00F02AB6"/>
    <w:rsid w:val="00F06264"/>
    <w:rsid w:val="00F11F79"/>
    <w:rsid w:val="00F12256"/>
    <w:rsid w:val="00F15E51"/>
    <w:rsid w:val="00F1627B"/>
    <w:rsid w:val="00F17C21"/>
    <w:rsid w:val="00F2032A"/>
    <w:rsid w:val="00F21383"/>
    <w:rsid w:val="00F215A5"/>
    <w:rsid w:val="00F21F59"/>
    <w:rsid w:val="00F22BDD"/>
    <w:rsid w:val="00F2325A"/>
    <w:rsid w:val="00F234C8"/>
    <w:rsid w:val="00F23EA2"/>
    <w:rsid w:val="00F278FF"/>
    <w:rsid w:val="00F32F98"/>
    <w:rsid w:val="00F3463D"/>
    <w:rsid w:val="00F3530A"/>
    <w:rsid w:val="00F3609B"/>
    <w:rsid w:val="00F40D22"/>
    <w:rsid w:val="00F4106C"/>
    <w:rsid w:val="00F410F7"/>
    <w:rsid w:val="00F43B71"/>
    <w:rsid w:val="00F43C94"/>
    <w:rsid w:val="00F444C7"/>
    <w:rsid w:val="00F454AC"/>
    <w:rsid w:val="00F461A2"/>
    <w:rsid w:val="00F47B68"/>
    <w:rsid w:val="00F47C17"/>
    <w:rsid w:val="00F5018B"/>
    <w:rsid w:val="00F51B08"/>
    <w:rsid w:val="00F534ED"/>
    <w:rsid w:val="00F568D1"/>
    <w:rsid w:val="00F56EE0"/>
    <w:rsid w:val="00F62406"/>
    <w:rsid w:val="00F62EDA"/>
    <w:rsid w:val="00F64566"/>
    <w:rsid w:val="00F64696"/>
    <w:rsid w:val="00F666DB"/>
    <w:rsid w:val="00F67490"/>
    <w:rsid w:val="00F713C8"/>
    <w:rsid w:val="00F74C9B"/>
    <w:rsid w:val="00F74D82"/>
    <w:rsid w:val="00F75BD9"/>
    <w:rsid w:val="00F7613D"/>
    <w:rsid w:val="00F77661"/>
    <w:rsid w:val="00F802D0"/>
    <w:rsid w:val="00F80C15"/>
    <w:rsid w:val="00F83E4F"/>
    <w:rsid w:val="00F86DD0"/>
    <w:rsid w:val="00F9240A"/>
    <w:rsid w:val="00F92B14"/>
    <w:rsid w:val="00F92E64"/>
    <w:rsid w:val="00F933AE"/>
    <w:rsid w:val="00F93A27"/>
    <w:rsid w:val="00F948AB"/>
    <w:rsid w:val="00F9528B"/>
    <w:rsid w:val="00F958EA"/>
    <w:rsid w:val="00F96ADA"/>
    <w:rsid w:val="00FA0243"/>
    <w:rsid w:val="00FA309A"/>
    <w:rsid w:val="00FA3E87"/>
    <w:rsid w:val="00FA3F43"/>
    <w:rsid w:val="00FA4ADA"/>
    <w:rsid w:val="00FA58F4"/>
    <w:rsid w:val="00FA5BED"/>
    <w:rsid w:val="00FA7A99"/>
    <w:rsid w:val="00FA7EB3"/>
    <w:rsid w:val="00FB03C1"/>
    <w:rsid w:val="00FB0FC2"/>
    <w:rsid w:val="00FB2051"/>
    <w:rsid w:val="00FB2591"/>
    <w:rsid w:val="00FB395F"/>
    <w:rsid w:val="00FB5F09"/>
    <w:rsid w:val="00FB5F4A"/>
    <w:rsid w:val="00FC14AC"/>
    <w:rsid w:val="00FC4A97"/>
    <w:rsid w:val="00FC4C0A"/>
    <w:rsid w:val="00FC646A"/>
    <w:rsid w:val="00FC72D9"/>
    <w:rsid w:val="00FC7308"/>
    <w:rsid w:val="00FD06E5"/>
    <w:rsid w:val="00FD10B5"/>
    <w:rsid w:val="00FD14FE"/>
    <w:rsid w:val="00FD41E1"/>
    <w:rsid w:val="00FD56D0"/>
    <w:rsid w:val="00FD6160"/>
    <w:rsid w:val="00FF0564"/>
    <w:rsid w:val="00FF1CF3"/>
    <w:rsid w:val="00FF1D5F"/>
    <w:rsid w:val="00FF2801"/>
    <w:rsid w:val="00FF2C88"/>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86650"/>
    <w:rPr>
      <w:rFonts w:ascii="Times New Roman" w:eastAsia="Times New Roman" w:hAnsi="Times New Roman"/>
      <w:sz w:val="24"/>
      <w:szCs w:val="24"/>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rFonts w:ascii="Arial" w:eastAsia="Calibri" w:hAnsi="Arial"/>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line="240" w:lineRule="atLeast"/>
      <w:outlineLvl w:val="1"/>
    </w:pPr>
    <w:rPr>
      <w:rFonts w:ascii="Arial" w:eastAsia="Calibri" w:hAnsi="Arial"/>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spacing w:line="240" w:lineRule="atLeast"/>
      <w:outlineLvl w:val="2"/>
    </w:pPr>
    <w:rPr>
      <w:rFonts w:ascii="Arial" w:eastAsia="Calibri" w:hAnsi="Arial"/>
      <w:color w:val="666666"/>
    </w:rPr>
  </w:style>
  <w:style w:type="paragraph" w:styleId="berschrift4">
    <w:name w:val="heading 4"/>
    <w:basedOn w:val="Standard"/>
    <w:next w:val="Standard"/>
    <w:link w:val="berschrift4Zchn"/>
    <w:uiPriority w:val="9"/>
    <w:qFormat/>
    <w:rsid w:val="00DA004E"/>
    <w:pPr>
      <w:keepNext/>
      <w:numPr>
        <w:ilvl w:val="3"/>
        <w:numId w:val="2"/>
      </w:numPr>
      <w:spacing w:before="240" w:after="60" w:line="240" w:lineRule="atLeast"/>
      <w:outlineLvl w:val="3"/>
    </w:pPr>
    <w:rPr>
      <w:rFonts w:ascii="Arial" w:hAnsi="Arial"/>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line="240" w:lineRule="atLeast"/>
      <w:outlineLvl w:val="4"/>
    </w:pPr>
    <w:rPr>
      <w:rFonts w:ascii="Arial" w:hAnsi="Arial"/>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line="240" w:lineRule="atLeast"/>
      <w:outlineLvl w:val="5"/>
    </w:pPr>
    <w:rPr>
      <w:rFonts w:ascii="Arial" w:hAnsi="Arial"/>
      <w:b/>
      <w:bCs/>
      <w:sz w:val="22"/>
      <w:szCs w:val="22"/>
    </w:rPr>
  </w:style>
  <w:style w:type="paragraph" w:styleId="berschrift7">
    <w:name w:val="heading 7"/>
    <w:basedOn w:val="Standard"/>
    <w:next w:val="Standard"/>
    <w:link w:val="berschrift7Zchn"/>
    <w:uiPriority w:val="9"/>
    <w:qFormat/>
    <w:rsid w:val="00DA004E"/>
    <w:pPr>
      <w:numPr>
        <w:ilvl w:val="6"/>
        <w:numId w:val="2"/>
      </w:numPr>
      <w:spacing w:before="240" w:after="60" w:line="240" w:lineRule="atLeast"/>
      <w:outlineLvl w:val="6"/>
    </w:pPr>
    <w:rPr>
      <w:rFonts w:ascii="Arial" w:hAnsi="Arial"/>
    </w:rPr>
  </w:style>
  <w:style w:type="paragraph" w:styleId="berschrift8">
    <w:name w:val="heading 8"/>
    <w:basedOn w:val="Standard"/>
    <w:next w:val="Standard"/>
    <w:link w:val="berschrift8Zchn"/>
    <w:uiPriority w:val="9"/>
    <w:qFormat/>
    <w:rsid w:val="00DA004E"/>
    <w:pPr>
      <w:numPr>
        <w:ilvl w:val="7"/>
        <w:numId w:val="2"/>
      </w:numPr>
      <w:spacing w:before="240" w:after="60" w:line="240" w:lineRule="atLeast"/>
      <w:outlineLvl w:val="7"/>
    </w:pPr>
    <w:rPr>
      <w:rFonts w:ascii="Arial" w:hAnsi="Arial"/>
      <w:i/>
      <w:iCs/>
    </w:rPr>
  </w:style>
  <w:style w:type="paragraph" w:styleId="berschrift9">
    <w:name w:val="heading 9"/>
    <w:basedOn w:val="Standard"/>
    <w:next w:val="Standard"/>
    <w:link w:val="berschrift9Zchn"/>
    <w:uiPriority w:val="9"/>
    <w:qFormat/>
    <w:rsid w:val="00DA004E"/>
    <w:pPr>
      <w:numPr>
        <w:ilvl w:val="8"/>
        <w:numId w:val="2"/>
      </w:numPr>
      <w:spacing w:before="240" w:after="60" w:line="240" w:lineRule="atLeast"/>
      <w:outlineLvl w:val="8"/>
    </w:pPr>
    <w:rPr>
      <w:rFonts w:ascii="Arial" w:hAnsi="Arial"/>
      <w:sz w:val="22"/>
      <w:szCs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spacing w:line="240" w:lineRule="atLeast"/>
    </w:pPr>
    <w:rPr>
      <w:rFonts w:ascii="Arial" w:eastAsia="Calibri" w:hAnsi="Arial"/>
      <w:sz w:val="18"/>
      <w:szCs w:val="22"/>
    </w:r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rFonts w:ascii="Arial" w:eastAsia="Calibri" w:hAnsi="Arial"/>
      <w:sz w:val="14"/>
      <w:szCs w:val="22"/>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spacing w:line="240" w:lineRule="atLeast"/>
    </w:pPr>
    <w:rPr>
      <w:rFonts w:ascii="Arial" w:eastAsia="Calibri" w:hAnsi="Arial"/>
      <w:sz w:val="18"/>
      <w:szCs w:val="22"/>
    </w:r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rFonts w:ascii="Arial" w:eastAsia="Calibri" w:hAnsi="Arial"/>
      <w:bCs/>
      <w:sz w:val="14"/>
      <w:szCs w:val="14"/>
    </w:rPr>
  </w:style>
  <w:style w:type="paragraph" w:customStyle="1" w:styleId="Zwischenberschrift">
    <w:name w:val="Zwischenüberschrift"/>
    <w:basedOn w:val="Standard"/>
    <w:qFormat/>
    <w:rsid w:val="00606851"/>
    <w:pPr>
      <w:spacing w:line="240" w:lineRule="atLeast"/>
    </w:pPr>
    <w:rPr>
      <w:rFonts w:ascii="Arial" w:eastAsia="Calibri" w:hAnsi="Arial"/>
      <w:b/>
      <w:sz w:val="18"/>
      <w:szCs w:val="22"/>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rFonts w:ascii="Arial" w:eastAsia="Calibri" w:hAnsi="Arial"/>
      <w:sz w:val="52"/>
      <w:szCs w:val="2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rFonts w:ascii="Arial" w:eastAsia="Calibri" w:hAnsi="Arial"/>
      <w:b/>
      <w:noProof/>
      <w:sz w:val="22"/>
      <w:szCs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rFonts w:ascii="Arial" w:eastAsia="Calibri" w:hAnsi="Arial"/>
      <w:noProof/>
      <w:sz w:val="22"/>
      <w:szCs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rFonts w:ascii="Arial" w:eastAsia="Calibri" w:hAnsi="Arial"/>
      <w:noProof/>
      <w:color w:val="666666"/>
      <w:sz w:val="22"/>
      <w:szCs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rFonts w:ascii="Arial" w:eastAsia="Calibri" w:hAnsi="Arial"/>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line="240" w:lineRule="atLeast"/>
    </w:pPr>
    <w:rPr>
      <w:rFonts w:ascii="Arial" w:eastAsia="Calibri" w:hAnsi="Arial"/>
      <w:sz w:val="18"/>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rFonts w:ascii="Arial" w:eastAsia="Calibri" w:hAnsi="Arial"/>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spacing w:line="240" w:lineRule="atLeast"/>
    </w:pPr>
    <w:rPr>
      <w:rFonts w:ascii="Arial" w:eastAsia="Calibri" w:hAnsi="Arial"/>
      <w:sz w:val="18"/>
      <w:szCs w:val="22"/>
    </w:rPr>
  </w:style>
  <w:style w:type="paragraph" w:customStyle="1" w:styleId="Absender">
    <w:name w:val="Absender"/>
    <w:basedOn w:val="Standard"/>
    <w:qFormat/>
    <w:rsid w:val="00227E10"/>
    <w:pPr>
      <w:spacing w:line="180" w:lineRule="atLeast"/>
    </w:pPr>
    <w:rPr>
      <w:rFonts w:ascii="Arial" w:eastAsia="Calibri" w:hAnsi="Arial"/>
      <w:sz w:val="14"/>
      <w:szCs w:val="22"/>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spacing w:line="240" w:lineRule="atLeast"/>
    </w:pPr>
    <w:rPr>
      <w:rFonts w:ascii="Univers for Schueco 330 Light" w:eastAsia="Calibri"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rPr>
      <w:rFonts w:ascii="Segoe UI" w:eastAsia="Calibri" w:hAnsi="Segoe UI" w:cs="Segoe UI"/>
      <w:sz w:val="18"/>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B500A"/>
    <w:rPr>
      <w:sz w:val="16"/>
      <w:szCs w:val="16"/>
    </w:rPr>
  </w:style>
  <w:style w:type="paragraph" w:styleId="Kommentartext">
    <w:name w:val="annotation text"/>
    <w:basedOn w:val="Standard"/>
    <w:link w:val="KommentartextZchn"/>
    <w:uiPriority w:val="99"/>
    <w:unhideWhenUsed/>
    <w:rsid w:val="007B500A"/>
    <w:pPr>
      <w:suppressAutoHyphens/>
      <w:spacing w:line="240" w:lineRule="atLeast"/>
    </w:pPr>
    <w:rPr>
      <w:rFonts w:ascii="Arial" w:eastAsia="Calibri" w:hAnsi="Arial" w:cs="Arial"/>
      <w:sz w:val="20"/>
      <w:szCs w:val="20"/>
    </w:rPr>
  </w:style>
  <w:style w:type="character" w:customStyle="1" w:styleId="KommentartextZchn">
    <w:name w:val="Kommentartext Zchn"/>
    <w:basedOn w:val="Absatz-Standardschriftart"/>
    <w:link w:val="Kommentartext"/>
    <w:uiPriority w:val="99"/>
    <w:rsid w:val="007B500A"/>
    <w:rPr>
      <w:rFonts w:ascii="Arial" w:hAnsi="Arial" w:cs="Arial"/>
    </w:rPr>
  </w:style>
  <w:style w:type="character" w:customStyle="1" w:styleId="WW8Num1z0">
    <w:name w:val="WW8Num1z0"/>
    <w:rsid w:val="007B500A"/>
    <w:rPr>
      <w:rFonts w:ascii="Calibri" w:hAnsi="Calibri"/>
    </w:rPr>
  </w:style>
  <w:style w:type="paragraph" w:styleId="berarbeitung">
    <w:name w:val="Revision"/>
    <w:hidden/>
    <w:uiPriority w:val="99"/>
    <w:semiHidden/>
    <w:rsid w:val="00E24AFC"/>
    <w:rPr>
      <w:rFonts w:ascii="Arial" w:hAnsi="Arial"/>
      <w:sz w:val="18"/>
      <w:szCs w:val="22"/>
    </w:rPr>
  </w:style>
  <w:style w:type="paragraph" w:styleId="Kommentarthema">
    <w:name w:val="annotation subject"/>
    <w:basedOn w:val="Kommentartext"/>
    <w:next w:val="Kommentartext"/>
    <w:link w:val="KommentarthemaZchn"/>
    <w:uiPriority w:val="99"/>
    <w:semiHidden/>
    <w:unhideWhenUsed/>
    <w:rsid w:val="00E24AFC"/>
    <w:pPr>
      <w:suppressAutoHyphens w:val="0"/>
      <w:spacing w:line="240" w:lineRule="auto"/>
    </w:pPr>
    <w:rPr>
      <w:rFonts w:cs="Times New Roman"/>
      <w:b/>
      <w:bCs/>
    </w:rPr>
  </w:style>
  <w:style w:type="character" w:customStyle="1" w:styleId="KommentarthemaZchn">
    <w:name w:val="Kommentarthema Zchn"/>
    <w:basedOn w:val="KommentartextZchn"/>
    <w:link w:val="Kommentarthema"/>
    <w:uiPriority w:val="99"/>
    <w:semiHidden/>
    <w:rsid w:val="00E24AFC"/>
    <w:rPr>
      <w:rFonts w:ascii="Arial" w:hAnsi="Arial" w:cs="Arial"/>
      <w:b/>
      <w:bCs/>
    </w:rPr>
  </w:style>
  <w:style w:type="paragraph" w:styleId="StandardWeb">
    <w:name w:val="Normal (Web)"/>
    <w:basedOn w:val="Standard"/>
    <w:uiPriority w:val="99"/>
    <w:unhideWhenUsed/>
    <w:rsid w:val="009F473E"/>
    <w:pPr>
      <w:spacing w:before="100" w:beforeAutospacing="1" w:after="100" w:afterAutospacing="1"/>
    </w:pPr>
  </w:style>
  <w:style w:type="paragraph" w:styleId="Listenabsatz">
    <w:name w:val="List Paragraph"/>
    <w:basedOn w:val="Standard"/>
    <w:uiPriority w:val="34"/>
    <w:qFormat/>
    <w:rsid w:val="009F473E"/>
    <w:pPr>
      <w:ind w:left="720"/>
      <w:contextualSpacing/>
    </w:pPr>
  </w:style>
  <w:style w:type="character" w:customStyle="1" w:styleId="hgkelc">
    <w:name w:val="hgkelc"/>
    <w:basedOn w:val="Absatz-Standardschriftart"/>
    <w:rsid w:val="00AF5A08"/>
    <w:rPr>
      <w:rFonts w:ascii="Calibri" w:hAnsi="Calibri"/>
    </w:rPr>
  </w:style>
  <w:style w:type="character" w:styleId="NichtaufgelsteErwhnung">
    <w:name w:val="Unresolved Mention"/>
    <w:basedOn w:val="Absatz-Standardschriftart"/>
    <w:uiPriority w:val="99"/>
    <w:semiHidden/>
    <w:unhideWhenUsed/>
    <w:rsid w:val="00DC0683"/>
    <w:rPr>
      <w:color w:val="605E5C"/>
      <w:shd w:val="clear" w:color="auto" w:fill="E1DFDD"/>
    </w:rPr>
  </w:style>
  <w:style w:type="character" w:customStyle="1" w:styleId="apple-converted-space">
    <w:name w:val="apple-converted-space"/>
    <w:basedOn w:val="Absatz-Standardschriftart"/>
    <w:rsid w:val="00B859D2"/>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166187">
      <w:bodyDiv w:val="1"/>
      <w:marLeft w:val="0"/>
      <w:marRight w:val="0"/>
      <w:marTop w:val="0"/>
      <w:marBottom w:val="0"/>
      <w:divBdr>
        <w:top w:val="none" w:sz="0" w:space="0" w:color="auto"/>
        <w:left w:val="none" w:sz="0" w:space="0" w:color="auto"/>
        <w:bottom w:val="none" w:sz="0" w:space="0" w:color="auto"/>
        <w:right w:val="none" w:sz="0" w:space="0" w:color="auto"/>
      </w:divBdr>
    </w:div>
    <w:div w:id="305087056">
      <w:bodyDiv w:val="1"/>
      <w:marLeft w:val="0"/>
      <w:marRight w:val="0"/>
      <w:marTop w:val="0"/>
      <w:marBottom w:val="0"/>
      <w:divBdr>
        <w:top w:val="none" w:sz="0" w:space="0" w:color="auto"/>
        <w:left w:val="none" w:sz="0" w:space="0" w:color="auto"/>
        <w:bottom w:val="none" w:sz="0" w:space="0" w:color="auto"/>
        <w:right w:val="none" w:sz="0" w:space="0" w:color="auto"/>
      </w:divBdr>
    </w:div>
    <w:div w:id="345518448">
      <w:bodyDiv w:val="1"/>
      <w:marLeft w:val="0"/>
      <w:marRight w:val="0"/>
      <w:marTop w:val="0"/>
      <w:marBottom w:val="0"/>
      <w:divBdr>
        <w:top w:val="none" w:sz="0" w:space="0" w:color="auto"/>
        <w:left w:val="none" w:sz="0" w:space="0" w:color="auto"/>
        <w:bottom w:val="none" w:sz="0" w:space="0" w:color="auto"/>
        <w:right w:val="none" w:sz="0" w:space="0" w:color="auto"/>
      </w:divBdr>
    </w:div>
    <w:div w:id="431979376">
      <w:bodyDiv w:val="1"/>
      <w:marLeft w:val="0"/>
      <w:marRight w:val="0"/>
      <w:marTop w:val="0"/>
      <w:marBottom w:val="0"/>
      <w:divBdr>
        <w:top w:val="none" w:sz="0" w:space="0" w:color="auto"/>
        <w:left w:val="none" w:sz="0" w:space="0" w:color="auto"/>
        <w:bottom w:val="none" w:sz="0" w:space="0" w:color="auto"/>
        <w:right w:val="none" w:sz="0" w:space="0" w:color="auto"/>
      </w:divBdr>
    </w:div>
    <w:div w:id="45364219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14094114">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83231167">
      <w:bodyDiv w:val="1"/>
      <w:marLeft w:val="0"/>
      <w:marRight w:val="0"/>
      <w:marTop w:val="0"/>
      <w:marBottom w:val="0"/>
      <w:divBdr>
        <w:top w:val="none" w:sz="0" w:space="0" w:color="auto"/>
        <w:left w:val="none" w:sz="0" w:space="0" w:color="auto"/>
        <w:bottom w:val="none" w:sz="0" w:space="0" w:color="auto"/>
        <w:right w:val="none" w:sz="0" w:space="0" w:color="auto"/>
      </w:divBdr>
    </w:div>
    <w:div w:id="787428734">
      <w:bodyDiv w:val="1"/>
      <w:marLeft w:val="0"/>
      <w:marRight w:val="0"/>
      <w:marTop w:val="0"/>
      <w:marBottom w:val="0"/>
      <w:divBdr>
        <w:top w:val="none" w:sz="0" w:space="0" w:color="auto"/>
        <w:left w:val="none" w:sz="0" w:space="0" w:color="auto"/>
        <w:bottom w:val="none" w:sz="0" w:space="0" w:color="auto"/>
        <w:right w:val="none" w:sz="0" w:space="0" w:color="auto"/>
      </w:divBdr>
    </w:div>
    <w:div w:id="923612302">
      <w:bodyDiv w:val="1"/>
      <w:marLeft w:val="0"/>
      <w:marRight w:val="0"/>
      <w:marTop w:val="0"/>
      <w:marBottom w:val="0"/>
      <w:divBdr>
        <w:top w:val="none" w:sz="0" w:space="0" w:color="auto"/>
        <w:left w:val="none" w:sz="0" w:space="0" w:color="auto"/>
        <w:bottom w:val="none" w:sz="0" w:space="0" w:color="auto"/>
        <w:right w:val="none" w:sz="0" w:space="0" w:color="auto"/>
      </w:divBdr>
    </w:div>
    <w:div w:id="102926397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37282178">
      <w:bodyDiv w:val="1"/>
      <w:marLeft w:val="0"/>
      <w:marRight w:val="0"/>
      <w:marTop w:val="0"/>
      <w:marBottom w:val="0"/>
      <w:divBdr>
        <w:top w:val="none" w:sz="0" w:space="0" w:color="auto"/>
        <w:left w:val="none" w:sz="0" w:space="0" w:color="auto"/>
        <w:bottom w:val="none" w:sz="0" w:space="0" w:color="auto"/>
        <w:right w:val="none" w:sz="0" w:space="0" w:color="auto"/>
      </w:divBdr>
      <w:divsChild>
        <w:div w:id="1006202625">
          <w:marLeft w:val="288"/>
          <w:marRight w:val="0"/>
          <w:marTop w:val="0"/>
          <w:marBottom w:val="0"/>
          <w:divBdr>
            <w:top w:val="none" w:sz="0" w:space="0" w:color="auto"/>
            <w:left w:val="none" w:sz="0" w:space="0" w:color="auto"/>
            <w:bottom w:val="none" w:sz="0" w:space="0" w:color="auto"/>
            <w:right w:val="none" w:sz="0" w:space="0" w:color="auto"/>
          </w:divBdr>
        </w:div>
        <w:div w:id="891308521">
          <w:marLeft w:val="288"/>
          <w:marRight w:val="0"/>
          <w:marTop w:val="0"/>
          <w:marBottom w:val="0"/>
          <w:divBdr>
            <w:top w:val="none" w:sz="0" w:space="0" w:color="auto"/>
            <w:left w:val="none" w:sz="0" w:space="0" w:color="auto"/>
            <w:bottom w:val="none" w:sz="0" w:space="0" w:color="auto"/>
            <w:right w:val="none" w:sz="0" w:space="0" w:color="auto"/>
          </w:divBdr>
        </w:div>
        <w:div w:id="1688479273">
          <w:marLeft w:val="288"/>
          <w:marRight w:val="0"/>
          <w:marTop w:val="0"/>
          <w:marBottom w:val="0"/>
          <w:divBdr>
            <w:top w:val="none" w:sz="0" w:space="0" w:color="auto"/>
            <w:left w:val="none" w:sz="0" w:space="0" w:color="auto"/>
            <w:bottom w:val="none" w:sz="0" w:space="0" w:color="auto"/>
            <w:right w:val="none" w:sz="0" w:space="0" w:color="auto"/>
          </w:divBdr>
        </w:div>
        <w:div w:id="1669597963">
          <w:marLeft w:val="288"/>
          <w:marRight w:val="0"/>
          <w:marTop w:val="0"/>
          <w:marBottom w:val="0"/>
          <w:divBdr>
            <w:top w:val="none" w:sz="0" w:space="0" w:color="auto"/>
            <w:left w:val="none" w:sz="0" w:space="0" w:color="auto"/>
            <w:bottom w:val="none" w:sz="0" w:space="0" w:color="auto"/>
            <w:right w:val="none" w:sz="0" w:space="0" w:color="auto"/>
          </w:divBdr>
        </w:div>
        <w:div w:id="1688017054">
          <w:marLeft w:val="288"/>
          <w:marRight w:val="0"/>
          <w:marTop w:val="0"/>
          <w:marBottom w:val="0"/>
          <w:divBdr>
            <w:top w:val="none" w:sz="0" w:space="0" w:color="auto"/>
            <w:left w:val="none" w:sz="0" w:space="0" w:color="auto"/>
            <w:bottom w:val="none" w:sz="0" w:space="0" w:color="auto"/>
            <w:right w:val="none" w:sz="0" w:space="0" w:color="auto"/>
          </w:divBdr>
        </w:div>
        <w:div w:id="528643909">
          <w:marLeft w:val="288"/>
          <w:marRight w:val="0"/>
          <w:marTop w:val="0"/>
          <w:marBottom w:val="0"/>
          <w:divBdr>
            <w:top w:val="none" w:sz="0" w:space="0" w:color="auto"/>
            <w:left w:val="none" w:sz="0" w:space="0" w:color="auto"/>
            <w:bottom w:val="none" w:sz="0" w:space="0" w:color="auto"/>
            <w:right w:val="none" w:sz="0" w:space="0" w:color="auto"/>
          </w:divBdr>
        </w:div>
        <w:div w:id="1686128058">
          <w:marLeft w:val="288"/>
          <w:marRight w:val="0"/>
          <w:marTop w:val="0"/>
          <w:marBottom w:val="0"/>
          <w:divBdr>
            <w:top w:val="none" w:sz="0" w:space="0" w:color="auto"/>
            <w:left w:val="none" w:sz="0" w:space="0" w:color="auto"/>
            <w:bottom w:val="none" w:sz="0" w:space="0" w:color="auto"/>
            <w:right w:val="none" w:sz="0" w:space="0" w:color="auto"/>
          </w:divBdr>
        </w:div>
        <w:div w:id="123735986">
          <w:marLeft w:val="288"/>
          <w:marRight w:val="0"/>
          <w:marTop w:val="0"/>
          <w:marBottom w:val="0"/>
          <w:divBdr>
            <w:top w:val="none" w:sz="0" w:space="0" w:color="auto"/>
            <w:left w:val="none" w:sz="0" w:space="0" w:color="auto"/>
            <w:bottom w:val="none" w:sz="0" w:space="0" w:color="auto"/>
            <w:right w:val="none" w:sz="0" w:space="0" w:color="auto"/>
          </w:divBdr>
        </w:div>
        <w:div w:id="1034961896">
          <w:marLeft w:val="288"/>
          <w:marRight w:val="0"/>
          <w:marTop w:val="0"/>
          <w:marBottom w:val="0"/>
          <w:divBdr>
            <w:top w:val="none" w:sz="0" w:space="0" w:color="auto"/>
            <w:left w:val="none" w:sz="0" w:space="0" w:color="auto"/>
            <w:bottom w:val="none" w:sz="0" w:space="0" w:color="auto"/>
            <w:right w:val="none" w:sz="0" w:space="0" w:color="auto"/>
          </w:divBdr>
        </w:div>
        <w:div w:id="1944417093">
          <w:marLeft w:val="288"/>
          <w:marRight w:val="0"/>
          <w:marTop w:val="0"/>
          <w:marBottom w:val="0"/>
          <w:divBdr>
            <w:top w:val="none" w:sz="0" w:space="0" w:color="auto"/>
            <w:left w:val="none" w:sz="0" w:space="0" w:color="auto"/>
            <w:bottom w:val="none" w:sz="0" w:space="0" w:color="auto"/>
            <w:right w:val="none" w:sz="0" w:space="0" w:color="auto"/>
          </w:divBdr>
        </w:div>
      </w:divsChild>
    </w:div>
    <w:div w:id="1249198172">
      <w:bodyDiv w:val="1"/>
      <w:marLeft w:val="0"/>
      <w:marRight w:val="0"/>
      <w:marTop w:val="0"/>
      <w:marBottom w:val="0"/>
      <w:divBdr>
        <w:top w:val="none" w:sz="0" w:space="0" w:color="auto"/>
        <w:left w:val="none" w:sz="0" w:space="0" w:color="auto"/>
        <w:bottom w:val="none" w:sz="0" w:space="0" w:color="auto"/>
        <w:right w:val="none" w:sz="0" w:space="0" w:color="auto"/>
      </w:divBdr>
    </w:div>
    <w:div w:id="1339818594">
      <w:bodyDiv w:val="1"/>
      <w:marLeft w:val="0"/>
      <w:marRight w:val="0"/>
      <w:marTop w:val="0"/>
      <w:marBottom w:val="0"/>
      <w:divBdr>
        <w:top w:val="none" w:sz="0" w:space="0" w:color="auto"/>
        <w:left w:val="none" w:sz="0" w:space="0" w:color="auto"/>
        <w:bottom w:val="none" w:sz="0" w:space="0" w:color="auto"/>
        <w:right w:val="none" w:sz="0" w:space="0" w:color="auto"/>
      </w:divBdr>
    </w:div>
    <w:div w:id="1513061074">
      <w:bodyDiv w:val="1"/>
      <w:marLeft w:val="0"/>
      <w:marRight w:val="0"/>
      <w:marTop w:val="0"/>
      <w:marBottom w:val="0"/>
      <w:divBdr>
        <w:top w:val="none" w:sz="0" w:space="0" w:color="auto"/>
        <w:left w:val="none" w:sz="0" w:space="0" w:color="auto"/>
        <w:bottom w:val="none" w:sz="0" w:space="0" w:color="auto"/>
        <w:right w:val="none" w:sz="0" w:space="0" w:color="auto"/>
      </w:divBdr>
    </w:div>
    <w:div w:id="1574781665">
      <w:bodyDiv w:val="1"/>
      <w:marLeft w:val="0"/>
      <w:marRight w:val="0"/>
      <w:marTop w:val="0"/>
      <w:marBottom w:val="0"/>
      <w:divBdr>
        <w:top w:val="none" w:sz="0" w:space="0" w:color="auto"/>
        <w:left w:val="none" w:sz="0" w:space="0" w:color="auto"/>
        <w:bottom w:val="none" w:sz="0" w:space="0" w:color="auto"/>
        <w:right w:val="none" w:sz="0" w:space="0" w:color="auto"/>
      </w:divBdr>
    </w:div>
    <w:div w:id="1660379158">
      <w:bodyDiv w:val="1"/>
      <w:marLeft w:val="0"/>
      <w:marRight w:val="0"/>
      <w:marTop w:val="0"/>
      <w:marBottom w:val="0"/>
      <w:divBdr>
        <w:top w:val="none" w:sz="0" w:space="0" w:color="auto"/>
        <w:left w:val="none" w:sz="0" w:space="0" w:color="auto"/>
        <w:bottom w:val="none" w:sz="0" w:space="0" w:color="auto"/>
        <w:right w:val="none" w:sz="0" w:space="0" w:color="auto"/>
      </w:divBdr>
      <w:divsChild>
        <w:div w:id="2114081704">
          <w:marLeft w:val="288"/>
          <w:marRight w:val="0"/>
          <w:marTop w:val="0"/>
          <w:marBottom w:val="0"/>
          <w:divBdr>
            <w:top w:val="none" w:sz="0" w:space="0" w:color="auto"/>
            <w:left w:val="none" w:sz="0" w:space="0" w:color="auto"/>
            <w:bottom w:val="none" w:sz="0" w:space="0" w:color="auto"/>
            <w:right w:val="none" w:sz="0" w:space="0" w:color="auto"/>
          </w:divBdr>
        </w:div>
        <w:div w:id="670571242">
          <w:marLeft w:val="288"/>
          <w:marRight w:val="0"/>
          <w:marTop w:val="0"/>
          <w:marBottom w:val="0"/>
          <w:divBdr>
            <w:top w:val="none" w:sz="0" w:space="0" w:color="auto"/>
            <w:left w:val="none" w:sz="0" w:space="0" w:color="auto"/>
            <w:bottom w:val="none" w:sz="0" w:space="0" w:color="auto"/>
            <w:right w:val="none" w:sz="0" w:space="0" w:color="auto"/>
          </w:divBdr>
        </w:div>
        <w:div w:id="254481629">
          <w:marLeft w:val="288"/>
          <w:marRight w:val="0"/>
          <w:marTop w:val="0"/>
          <w:marBottom w:val="0"/>
          <w:divBdr>
            <w:top w:val="none" w:sz="0" w:space="0" w:color="auto"/>
            <w:left w:val="none" w:sz="0" w:space="0" w:color="auto"/>
            <w:bottom w:val="none" w:sz="0" w:space="0" w:color="auto"/>
            <w:right w:val="none" w:sz="0" w:space="0" w:color="auto"/>
          </w:divBdr>
        </w:div>
      </w:divsChild>
    </w:div>
    <w:div w:id="1686125552">
      <w:bodyDiv w:val="1"/>
      <w:marLeft w:val="0"/>
      <w:marRight w:val="0"/>
      <w:marTop w:val="0"/>
      <w:marBottom w:val="0"/>
      <w:divBdr>
        <w:top w:val="none" w:sz="0" w:space="0" w:color="auto"/>
        <w:left w:val="none" w:sz="0" w:space="0" w:color="auto"/>
        <w:bottom w:val="none" w:sz="0" w:space="0" w:color="auto"/>
        <w:right w:val="none" w:sz="0" w:space="0" w:color="auto"/>
      </w:divBdr>
    </w:div>
    <w:div w:id="1763068725">
      <w:bodyDiv w:val="1"/>
      <w:marLeft w:val="0"/>
      <w:marRight w:val="0"/>
      <w:marTop w:val="0"/>
      <w:marBottom w:val="0"/>
      <w:divBdr>
        <w:top w:val="none" w:sz="0" w:space="0" w:color="auto"/>
        <w:left w:val="none" w:sz="0" w:space="0" w:color="auto"/>
        <w:bottom w:val="none" w:sz="0" w:space="0" w:color="auto"/>
        <w:right w:val="none" w:sz="0" w:space="0" w:color="auto"/>
      </w:divBdr>
    </w:div>
    <w:div w:id="1865753477">
      <w:bodyDiv w:val="1"/>
      <w:marLeft w:val="0"/>
      <w:marRight w:val="0"/>
      <w:marTop w:val="0"/>
      <w:marBottom w:val="0"/>
      <w:divBdr>
        <w:top w:val="none" w:sz="0" w:space="0" w:color="auto"/>
        <w:left w:val="none" w:sz="0" w:space="0" w:color="auto"/>
        <w:bottom w:val="none" w:sz="0" w:space="0" w:color="auto"/>
        <w:right w:val="none" w:sz="0" w:space="0" w:color="auto"/>
      </w:divBdr>
    </w:div>
    <w:div w:id="1865971346">
      <w:bodyDiv w:val="1"/>
      <w:marLeft w:val="0"/>
      <w:marRight w:val="0"/>
      <w:marTop w:val="0"/>
      <w:marBottom w:val="0"/>
      <w:divBdr>
        <w:top w:val="none" w:sz="0" w:space="0" w:color="auto"/>
        <w:left w:val="none" w:sz="0" w:space="0" w:color="auto"/>
        <w:bottom w:val="none" w:sz="0" w:space="0" w:color="auto"/>
        <w:right w:val="none" w:sz="0" w:space="0" w:color="auto"/>
      </w:divBdr>
    </w:div>
    <w:div w:id="1882668251">
      <w:bodyDiv w:val="1"/>
      <w:marLeft w:val="0"/>
      <w:marRight w:val="0"/>
      <w:marTop w:val="0"/>
      <w:marBottom w:val="0"/>
      <w:divBdr>
        <w:top w:val="none" w:sz="0" w:space="0" w:color="auto"/>
        <w:left w:val="none" w:sz="0" w:space="0" w:color="auto"/>
        <w:bottom w:val="none" w:sz="0" w:space="0" w:color="auto"/>
        <w:right w:val="none" w:sz="0" w:space="0" w:color="auto"/>
      </w:divBdr>
      <w:divsChild>
        <w:div w:id="1668439788">
          <w:marLeft w:val="288"/>
          <w:marRight w:val="0"/>
          <w:marTop w:val="0"/>
          <w:marBottom w:val="0"/>
          <w:divBdr>
            <w:top w:val="none" w:sz="0" w:space="0" w:color="auto"/>
            <w:left w:val="none" w:sz="0" w:space="0" w:color="auto"/>
            <w:bottom w:val="none" w:sz="0" w:space="0" w:color="auto"/>
            <w:right w:val="none" w:sz="0" w:space="0" w:color="auto"/>
          </w:divBdr>
        </w:div>
        <w:div w:id="105850861">
          <w:marLeft w:val="288"/>
          <w:marRight w:val="0"/>
          <w:marTop w:val="0"/>
          <w:marBottom w:val="0"/>
          <w:divBdr>
            <w:top w:val="none" w:sz="0" w:space="0" w:color="auto"/>
            <w:left w:val="none" w:sz="0" w:space="0" w:color="auto"/>
            <w:bottom w:val="none" w:sz="0" w:space="0" w:color="auto"/>
            <w:right w:val="none" w:sz="0" w:space="0" w:color="auto"/>
          </w:divBdr>
        </w:div>
        <w:div w:id="2118862000">
          <w:marLeft w:val="288"/>
          <w:marRight w:val="0"/>
          <w:marTop w:val="0"/>
          <w:marBottom w:val="0"/>
          <w:divBdr>
            <w:top w:val="none" w:sz="0" w:space="0" w:color="auto"/>
            <w:left w:val="none" w:sz="0" w:space="0" w:color="auto"/>
            <w:bottom w:val="none" w:sz="0" w:space="0" w:color="auto"/>
            <w:right w:val="none" w:sz="0" w:space="0" w:color="auto"/>
          </w:divBdr>
        </w:div>
        <w:div w:id="65422159">
          <w:marLeft w:val="288"/>
          <w:marRight w:val="0"/>
          <w:marTop w:val="0"/>
          <w:marBottom w:val="0"/>
          <w:divBdr>
            <w:top w:val="none" w:sz="0" w:space="0" w:color="auto"/>
            <w:left w:val="none" w:sz="0" w:space="0" w:color="auto"/>
            <w:bottom w:val="none" w:sz="0" w:space="0" w:color="auto"/>
            <w:right w:val="none" w:sz="0" w:space="0" w:color="auto"/>
          </w:divBdr>
        </w:div>
        <w:div w:id="1996910438">
          <w:marLeft w:val="288"/>
          <w:marRight w:val="0"/>
          <w:marTop w:val="0"/>
          <w:marBottom w:val="0"/>
          <w:divBdr>
            <w:top w:val="none" w:sz="0" w:space="0" w:color="auto"/>
            <w:left w:val="none" w:sz="0" w:space="0" w:color="auto"/>
            <w:bottom w:val="none" w:sz="0" w:space="0" w:color="auto"/>
            <w:right w:val="none" w:sz="0" w:space="0" w:color="auto"/>
          </w:divBdr>
        </w:div>
        <w:div w:id="516038452">
          <w:marLeft w:val="288"/>
          <w:marRight w:val="0"/>
          <w:marTop w:val="0"/>
          <w:marBottom w:val="0"/>
          <w:divBdr>
            <w:top w:val="none" w:sz="0" w:space="0" w:color="auto"/>
            <w:left w:val="none" w:sz="0" w:space="0" w:color="auto"/>
            <w:bottom w:val="none" w:sz="0" w:space="0" w:color="auto"/>
            <w:right w:val="none" w:sz="0" w:space="0" w:color="auto"/>
          </w:divBdr>
        </w:div>
        <w:div w:id="536043696">
          <w:marLeft w:val="288"/>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 w:id="2141723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chueco.de/presse"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schueco.de/press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050f6a243e6eac7754da513da8e95d6b">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683c3eaec82c85b5e3ecc3799fcd79cc"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_dlc_DocId xmlns="08c10819-c77a-4612-89d3-730feb9c313e">R6E6E74TF4HC-432036832-9339</_dlc_DocId>
    <_dlc_DocIdUrl xmlns="08c10819-c77a-4612-89d3-730feb9c313e">
      <Url>https://schueco.sharepoint.com/teams/DEGBR-GBTranslation/_layouts/15/DocIdRedir.aspx?ID=R6E6E74TF4HC-432036832-9339</Url>
      <Description>R6E6E74TF4HC-432036832-9339</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36CBDA-5503-41E1-AD64-1AB7067A0321}">
  <ds:schemaRefs>
    <ds:schemaRef ds:uri="http://schemas.microsoft.com/sharepoint/events"/>
  </ds:schemaRefs>
</ds:datastoreItem>
</file>

<file path=customXml/itemProps2.xml><?xml version="1.0" encoding="utf-8"?>
<ds:datastoreItem xmlns:ds="http://schemas.openxmlformats.org/officeDocument/2006/customXml" ds:itemID="{77BC7A77-3400-6848-92C6-B7497FAE3D2B}">
  <ds:schemaRefs>
    <ds:schemaRef ds:uri="http://schemas.openxmlformats.org/officeDocument/2006/bibliography"/>
  </ds:schemaRefs>
</ds:datastoreItem>
</file>

<file path=customXml/itemProps3.xml><?xml version="1.0" encoding="utf-8"?>
<ds:datastoreItem xmlns:ds="http://schemas.openxmlformats.org/officeDocument/2006/customXml" ds:itemID="{87A760F3-F9D7-4134-A9B2-EDFF0A342F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1BA642-E904-4281-9852-9B3EC09C4D58}">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customXml/itemProps5.xml><?xml version="1.0" encoding="utf-8"?>
<ds:datastoreItem xmlns:ds="http://schemas.openxmlformats.org/officeDocument/2006/customXml" ds:itemID="{C51D4333-0DE2-4F72-AEA7-7EB6535B861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6</Pages>
  <Words>1457</Words>
  <Characters>8175</Characters>
  <Application>Microsoft Office Word</Application>
  <DocSecurity>0</DocSecurity>
  <Lines>204</Lines>
  <Paragraphs>62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9570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11</cp:revision>
  <cp:lastPrinted>2025-07-21T07:53:00Z</cp:lastPrinted>
  <dcterms:created xsi:type="dcterms:W3CDTF">2025-10-07T08:00:00Z</dcterms:created>
  <dcterms:modified xsi:type="dcterms:W3CDTF">2025-12-11T06:34:00Z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y fmtid="{D5CDD505-2E9C-101B-9397-08002B2CF9AE}" pid="4" name="_dlc_DocIdItemGuid">
    <vt:lpwstr>c2c04668-7e70-42e6-a059-199f610abde9</vt:lpwstr>
  </property>
</Properties>
</file>