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03715"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7F09F5CF" w:rsidR="00227E10" w:rsidRPr="00227E10" w:rsidRDefault="00603715" w:rsidP="00265ACE">
            <w:pPr>
              <w:pStyle w:val="Untertitel"/>
            </w:pPr>
            <w:r>
              <w:t>August</w:t>
            </w:r>
            <w:r w:rsidR="004C20B4">
              <w:t xml:space="preserve"> </w:t>
            </w:r>
            <w:r w:rsidR="005F61A0">
              <w:t>2025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5C8F646F" w:rsidR="00227E10" w:rsidRPr="00B56F7E" w:rsidRDefault="00B56F7E" w:rsidP="007276CC">
            <w:pPr>
              <w:pStyle w:val="Absender"/>
            </w:pPr>
            <w:r>
              <w:t>Jan Banze</w:t>
            </w:r>
          </w:p>
          <w:p w14:paraId="23E4CFEA" w14:textId="31715214" w:rsidR="00227E10" w:rsidRPr="00B56F7E" w:rsidRDefault="00227E10" w:rsidP="007276CC">
            <w:pPr>
              <w:pStyle w:val="Absender"/>
            </w:pPr>
            <w:r w:rsidRPr="00B56F7E">
              <w:t>Karolinenstr. 1</w:t>
            </w:r>
            <w:r w:rsidR="00140913" w:rsidRPr="00B56F7E">
              <w:t xml:space="preserve"> </w:t>
            </w:r>
            <w:r w:rsidRPr="00B56F7E">
              <w:t>–</w:t>
            </w:r>
            <w:r w:rsidR="00140913" w:rsidRPr="00B56F7E">
              <w:t xml:space="preserve"> </w:t>
            </w:r>
            <w:r w:rsidRPr="00B56F7E">
              <w:t>15</w:t>
            </w:r>
          </w:p>
          <w:p w14:paraId="1C09075F" w14:textId="77777777" w:rsidR="00227E10" w:rsidRPr="00B56F7E" w:rsidRDefault="00227E10" w:rsidP="007276CC">
            <w:pPr>
              <w:pStyle w:val="Absender"/>
            </w:pPr>
            <w:r w:rsidRPr="00B56F7E">
              <w:t>33609 Bielefeld</w:t>
            </w:r>
          </w:p>
          <w:p w14:paraId="216C864E" w14:textId="0EBDF5A7" w:rsidR="00227E10" w:rsidRPr="00B56F7E" w:rsidRDefault="00227E10" w:rsidP="007276CC">
            <w:pPr>
              <w:pStyle w:val="Absender"/>
            </w:pPr>
            <w:r w:rsidRPr="00B56F7E">
              <w:t>Tel.: +49 (0)</w:t>
            </w:r>
            <w:r w:rsidR="00B56F7E" w:rsidRPr="00B56F7E">
              <w:rPr>
                <w:rFonts w:ascii="Segoe UI" w:hAnsi="Segoe UI" w:cs="Segoe UI"/>
                <w:color w:val="242424"/>
                <w:sz w:val="21"/>
                <w:szCs w:val="21"/>
                <w:shd w:val="clear" w:color="auto" w:fill="FFFFFF"/>
              </w:rPr>
              <w:t xml:space="preserve"> </w:t>
            </w:r>
            <w:r w:rsidR="00B56F7E" w:rsidRPr="00B56F7E">
              <w:t>521 7831155</w:t>
            </w:r>
          </w:p>
          <w:p w14:paraId="6A195C02" w14:textId="77777777" w:rsidR="00227E10" w:rsidRPr="00B56F7E" w:rsidRDefault="00227E10" w:rsidP="007276CC">
            <w:pPr>
              <w:pStyle w:val="Absender"/>
              <w:rPr>
                <w:lang w:val="fr-FR"/>
              </w:rPr>
            </w:pPr>
            <w:r w:rsidRPr="00B56F7E">
              <w:rPr>
                <w:lang w:val="fr-FR"/>
              </w:rPr>
              <w:t>Mail: PR@schueco.com</w:t>
            </w:r>
          </w:p>
          <w:p w14:paraId="69EB9928" w14:textId="77777777" w:rsidR="00227E10" w:rsidRPr="00B56F7E" w:rsidRDefault="00A520A4" w:rsidP="007276CC">
            <w:pPr>
              <w:pStyle w:val="Absender"/>
              <w:rPr>
                <w:lang w:val="fr-FR"/>
              </w:rPr>
            </w:pPr>
            <w:hyperlink r:id="rId10" w:history="1">
              <w:r w:rsidRPr="00B56F7E">
                <w:rPr>
                  <w:rStyle w:val="Hyperlink"/>
                  <w:lang w:val="fr-FR"/>
                </w:rPr>
                <w:t>www.schueco.de/presse</w:t>
              </w:r>
            </w:hyperlink>
          </w:p>
          <w:p w14:paraId="0E5F8AF8" w14:textId="77777777" w:rsidR="00A520A4" w:rsidRPr="00603715" w:rsidRDefault="00A520A4" w:rsidP="001144C6">
            <w:pPr>
              <w:pStyle w:val="Absender"/>
              <w:rPr>
                <w:lang w:val="nl-NL"/>
              </w:rPr>
            </w:pPr>
            <w:r w:rsidRPr="00603715">
              <w:rPr>
                <w:lang w:val="nl-NL"/>
              </w:rPr>
              <w:t>www.schueco.</w:t>
            </w:r>
            <w:r w:rsidR="001144C6" w:rsidRPr="00603715">
              <w:rPr>
                <w:lang w:val="nl-NL"/>
              </w:rPr>
              <w:t>com</w:t>
            </w:r>
            <w:r w:rsidRPr="00603715">
              <w:rPr>
                <w:lang w:val="nl-NL"/>
              </w:rPr>
              <w:t>/press</w:t>
            </w:r>
          </w:p>
        </w:tc>
      </w:tr>
    </w:tbl>
    <w:p w14:paraId="2E06F247" w14:textId="77777777" w:rsidR="00CC48E9" w:rsidRPr="00603715" w:rsidRDefault="00CC48E9" w:rsidP="005168F0">
      <w:pPr>
        <w:pStyle w:val="Titel"/>
        <w:spacing w:line="312" w:lineRule="auto"/>
        <w:rPr>
          <w:b/>
          <w:sz w:val="22"/>
          <w:szCs w:val="22"/>
          <w:lang w:val="nl-NL"/>
        </w:rPr>
      </w:pPr>
    </w:p>
    <w:p w14:paraId="12822B01" w14:textId="5864ADF0" w:rsidR="00C14DC7" w:rsidRPr="00D459D7" w:rsidRDefault="00D459D7" w:rsidP="00C14DC7">
      <w:pPr>
        <w:pStyle w:val="Titel"/>
        <w:spacing w:line="312" w:lineRule="auto"/>
        <w:rPr>
          <w:b/>
          <w:sz w:val="22"/>
          <w:szCs w:val="22"/>
        </w:rPr>
      </w:pPr>
      <w:r w:rsidRPr="00D459D7">
        <w:rPr>
          <w:b/>
          <w:sz w:val="22"/>
          <w:szCs w:val="22"/>
        </w:rPr>
        <w:t>Unsichtbarer Brandsch</w:t>
      </w:r>
      <w:r>
        <w:rPr>
          <w:b/>
          <w:sz w:val="22"/>
          <w:szCs w:val="22"/>
        </w:rPr>
        <w:t>utz in der Außenanwendung</w:t>
      </w:r>
    </w:p>
    <w:p w14:paraId="0FC10D9B" w14:textId="18BD58FF" w:rsidR="00C14DC7" w:rsidRPr="00D459D7" w:rsidRDefault="00D459D7" w:rsidP="00C14DC7">
      <w:pPr>
        <w:spacing w:line="312" w:lineRule="auto"/>
        <w:rPr>
          <w:sz w:val="22"/>
        </w:rPr>
      </w:pPr>
      <w:bookmarkStart w:id="0" w:name="_Hlk195601278"/>
      <w:r w:rsidRPr="00D459D7">
        <w:rPr>
          <w:b/>
          <w:sz w:val="28"/>
          <w:szCs w:val="28"/>
        </w:rPr>
        <w:t>Schüco FireStop ADS 90 FR 90</w:t>
      </w:r>
      <w:r w:rsidR="004F7630">
        <w:rPr>
          <w:b/>
          <w:sz w:val="28"/>
          <w:szCs w:val="28"/>
        </w:rPr>
        <w:t>-</w:t>
      </w:r>
      <w:r w:rsidRPr="00D459D7">
        <w:rPr>
          <w:b/>
          <w:sz w:val="28"/>
          <w:szCs w:val="28"/>
        </w:rPr>
        <w:t>CE</w:t>
      </w:r>
    </w:p>
    <w:bookmarkEnd w:id="0"/>
    <w:p w14:paraId="7EA4D82D" w14:textId="77777777" w:rsidR="00D459D7" w:rsidRPr="00D459D7" w:rsidRDefault="00D459D7" w:rsidP="00C14DC7">
      <w:pPr>
        <w:pStyle w:val="Intro"/>
        <w:spacing w:line="312" w:lineRule="auto"/>
        <w:rPr>
          <w:b/>
        </w:rPr>
      </w:pPr>
    </w:p>
    <w:p w14:paraId="7C33AF9F" w14:textId="022BF8C1" w:rsidR="00C14DC7" w:rsidRPr="00D459D7" w:rsidRDefault="00C14DC7" w:rsidP="00C14DC7">
      <w:pPr>
        <w:pStyle w:val="Intro"/>
        <w:spacing w:line="312" w:lineRule="auto"/>
        <w:rPr>
          <w:b/>
        </w:rPr>
      </w:pPr>
      <w:r w:rsidRPr="008452B5">
        <w:rPr>
          <w:b/>
        </w:rPr>
        <w:t xml:space="preserve">Bielefeld. </w:t>
      </w:r>
      <w:r w:rsidR="00D459D7">
        <w:rPr>
          <w:b/>
        </w:rPr>
        <w:t>Sie schützen</w:t>
      </w:r>
      <w:r w:rsidR="00D459D7" w:rsidRPr="00D459D7">
        <w:rPr>
          <w:b/>
        </w:rPr>
        <w:t xml:space="preserve"> vor Feuerübertragung z</w:t>
      </w:r>
      <w:r w:rsidR="00D459D7">
        <w:rPr>
          <w:b/>
        </w:rPr>
        <w:t>wischen Gebäuden</w:t>
      </w:r>
      <w:r w:rsidR="00EB60AA">
        <w:rPr>
          <w:b/>
        </w:rPr>
        <w:t xml:space="preserve"> </w:t>
      </w:r>
      <w:r w:rsidR="00D459D7">
        <w:rPr>
          <w:b/>
        </w:rPr>
        <w:t xml:space="preserve">und sichern Fluchtwege – Brandschutzlösungen braucht es nicht nur im Inneren, sondern auch in der Außenanwendung. Mit der neuen Brandschutztür </w:t>
      </w:r>
      <w:bookmarkStart w:id="1" w:name="_Hlk193183637"/>
      <w:r w:rsidR="00D459D7">
        <w:rPr>
          <w:b/>
        </w:rPr>
        <w:t>Schüco FireStop ADS 90 FR 90</w:t>
      </w:r>
      <w:r w:rsidR="004F7630">
        <w:rPr>
          <w:b/>
        </w:rPr>
        <w:t>-</w:t>
      </w:r>
      <w:r w:rsidR="00D459D7">
        <w:rPr>
          <w:b/>
        </w:rPr>
        <w:t xml:space="preserve">CE </w:t>
      </w:r>
      <w:bookmarkEnd w:id="1"/>
      <w:r w:rsidR="00D459D7">
        <w:rPr>
          <w:b/>
        </w:rPr>
        <w:t>erweitert das Bielefelder Systemhaus sein Portfolio um eine Lösun</w:t>
      </w:r>
      <w:r w:rsidR="00E45035">
        <w:rPr>
          <w:b/>
        </w:rPr>
        <w:t>g</w:t>
      </w:r>
      <w:r w:rsidR="00D459D7">
        <w:rPr>
          <w:b/>
        </w:rPr>
        <w:t xml:space="preserve"> für die Außenanwendung mit 90-minütigem Brandschutz. Das</w:t>
      </w:r>
      <w:r w:rsidR="00E45035">
        <w:rPr>
          <w:b/>
        </w:rPr>
        <w:t xml:space="preserve"> Besondere: Das</w:t>
      </w:r>
      <w:r w:rsidR="00D459D7">
        <w:rPr>
          <w:b/>
        </w:rPr>
        <w:t xml:space="preserve"> </w:t>
      </w:r>
      <w:r w:rsidR="00E45035">
        <w:rPr>
          <w:b/>
        </w:rPr>
        <w:t xml:space="preserve">CE-klassifizierte </w:t>
      </w:r>
      <w:r w:rsidR="00D459D7">
        <w:rPr>
          <w:b/>
        </w:rPr>
        <w:t>Türsystem vereint unsichtbaren Brandschutz mit Stabilität und Leichtigkeit. D</w:t>
      </w:r>
      <w:r w:rsidR="0018073D">
        <w:rPr>
          <w:b/>
        </w:rPr>
        <w:t>enn d</w:t>
      </w:r>
      <w:r w:rsidR="00D459D7">
        <w:rPr>
          <w:b/>
        </w:rPr>
        <w:t xml:space="preserve">as neue Brandschutzglas reduziert das Gewicht der </w:t>
      </w:r>
      <w:r w:rsidR="00E45035">
        <w:rPr>
          <w:b/>
        </w:rPr>
        <w:t>T</w:t>
      </w:r>
      <w:r w:rsidR="00D459D7">
        <w:rPr>
          <w:b/>
        </w:rPr>
        <w:t xml:space="preserve">ür deutlich. Gleichzeitig punktet das System mit der höchsten mechanischen Festigkeit der Klasse 4 für Einsatzbereiche mit besonders hoher Belastung. </w:t>
      </w:r>
    </w:p>
    <w:p w14:paraId="65E56F6E" w14:textId="77777777" w:rsidR="00C14DC7" w:rsidRPr="00D459D7" w:rsidRDefault="00C14DC7" w:rsidP="00C14DC7">
      <w:pPr>
        <w:spacing w:line="312" w:lineRule="auto"/>
        <w:rPr>
          <w:sz w:val="22"/>
        </w:rPr>
      </w:pPr>
    </w:p>
    <w:p w14:paraId="2E57556C" w14:textId="606CA7EA" w:rsidR="00EA30C8" w:rsidRDefault="004F7630" w:rsidP="005168F0">
      <w:pPr>
        <w:spacing w:line="312" w:lineRule="auto"/>
        <w:rPr>
          <w:sz w:val="22"/>
        </w:rPr>
      </w:pPr>
      <w:r w:rsidRPr="004F7630">
        <w:rPr>
          <w:sz w:val="22"/>
        </w:rPr>
        <w:t xml:space="preserve">Schüco </w:t>
      </w:r>
      <w:r>
        <w:rPr>
          <w:sz w:val="22"/>
        </w:rPr>
        <w:t>FireStop ADS 90 FR 90-CE wurde speziell</w:t>
      </w:r>
      <w:r w:rsidRPr="004F7630">
        <w:rPr>
          <w:sz w:val="22"/>
        </w:rPr>
        <w:t xml:space="preserve"> für hochfrequentierte Bereiche wie </w:t>
      </w:r>
      <w:r w:rsidR="007A3368">
        <w:rPr>
          <w:sz w:val="22"/>
        </w:rPr>
        <w:t xml:space="preserve">Krankenhäuser, </w:t>
      </w:r>
      <w:r w:rsidRPr="004F7630">
        <w:rPr>
          <w:sz w:val="22"/>
        </w:rPr>
        <w:t xml:space="preserve">Schulen und Kindergärten entwickelt. </w:t>
      </w:r>
      <w:bookmarkStart w:id="2" w:name="_Hlk195601396"/>
      <w:r>
        <w:rPr>
          <w:sz w:val="22"/>
        </w:rPr>
        <w:t>Das Brandschutzsystem</w:t>
      </w:r>
      <w:r w:rsidRPr="004F7630">
        <w:rPr>
          <w:sz w:val="22"/>
        </w:rPr>
        <w:t xml:space="preserve"> </w:t>
      </w:r>
      <w:r>
        <w:rPr>
          <w:sz w:val="22"/>
        </w:rPr>
        <w:t>mit 90 Minuten Feuerwiderstand ermöglicht dank seiner</w:t>
      </w:r>
      <w:r w:rsidRPr="004F7630">
        <w:rPr>
          <w:sz w:val="22"/>
        </w:rPr>
        <w:t xml:space="preserve"> hohe</w:t>
      </w:r>
      <w:r>
        <w:rPr>
          <w:sz w:val="22"/>
        </w:rPr>
        <w:t>n</w:t>
      </w:r>
      <w:r w:rsidRPr="004F7630">
        <w:rPr>
          <w:sz w:val="22"/>
        </w:rPr>
        <w:t xml:space="preserve"> physischen Belastbarkeit flexible Einsatzmöglichkeiten in verschiedenen Umgebungen. </w:t>
      </w:r>
      <w:bookmarkEnd w:id="2"/>
      <w:r w:rsidRPr="004F7630">
        <w:rPr>
          <w:sz w:val="22"/>
        </w:rPr>
        <w:t>Mit Klasse 4 erreicht es die höchste Kategorie für mechanische Festigkeit nach DIN EN 1192</w:t>
      </w:r>
      <w:r>
        <w:rPr>
          <w:sz w:val="22"/>
        </w:rPr>
        <w:t xml:space="preserve">. </w:t>
      </w:r>
      <w:bookmarkStart w:id="3" w:name="_Hlk195601266"/>
      <w:r w:rsidRPr="004F7630">
        <w:rPr>
          <w:sz w:val="22"/>
        </w:rPr>
        <w:t xml:space="preserve">Dank der innovativen Brandschutz-Isoliermatte und des neuen Brandschutzglases SchücoFlam 90 L ist die Schüco FireStop ADS 90 FR 90-CE </w:t>
      </w:r>
      <w:r>
        <w:rPr>
          <w:sz w:val="22"/>
        </w:rPr>
        <w:t>ein</w:t>
      </w:r>
      <w:r w:rsidRPr="004F7630">
        <w:rPr>
          <w:sz w:val="22"/>
        </w:rPr>
        <w:t xml:space="preserve"> Leichtgewicht unter den 90-Minuten-Türen im Markt</w:t>
      </w:r>
      <w:bookmarkEnd w:id="3"/>
      <w:r w:rsidRPr="004F7630">
        <w:rPr>
          <w:sz w:val="22"/>
        </w:rPr>
        <w:t>. Allein durch das neue Brandschutzglas (</w:t>
      </w:r>
      <w:r w:rsidR="008452B5">
        <w:rPr>
          <w:sz w:val="22"/>
        </w:rPr>
        <w:t>Minimierung</w:t>
      </w:r>
      <w:r w:rsidRPr="004F7630">
        <w:rPr>
          <w:sz w:val="22"/>
        </w:rPr>
        <w:t xml:space="preserve"> der Glasdicke um 10 mm) wird </w:t>
      </w:r>
      <w:r w:rsidR="0049502D">
        <w:rPr>
          <w:sz w:val="22"/>
        </w:rPr>
        <w:t>das Gewicht</w:t>
      </w:r>
      <w:r w:rsidRPr="004F7630">
        <w:rPr>
          <w:sz w:val="22"/>
        </w:rPr>
        <w:t xml:space="preserve"> </w:t>
      </w:r>
      <w:r w:rsidR="0049502D">
        <w:rPr>
          <w:sz w:val="22"/>
        </w:rPr>
        <w:t>um</w:t>
      </w:r>
      <w:r w:rsidRPr="004F7630">
        <w:rPr>
          <w:sz w:val="22"/>
        </w:rPr>
        <w:t xml:space="preserve"> ca. 40 Prozent im Vergleich zum bisherigen Brandschutzglas </w:t>
      </w:r>
      <w:r w:rsidR="0049502D">
        <w:rPr>
          <w:sz w:val="22"/>
        </w:rPr>
        <w:t>reduziert</w:t>
      </w:r>
      <w:r w:rsidRPr="004F7630">
        <w:rPr>
          <w:sz w:val="22"/>
        </w:rPr>
        <w:t xml:space="preserve"> (von 82 kg/m2 auf 48 kg/m2).​</w:t>
      </w:r>
      <w:r w:rsidR="00B90C0F">
        <w:rPr>
          <w:sz w:val="22"/>
        </w:rPr>
        <w:t xml:space="preserve"> </w:t>
      </w:r>
      <w:r w:rsidR="00FA0CF1">
        <w:rPr>
          <w:sz w:val="22"/>
        </w:rPr>
        <w:t>Aus dem geringen Gewicht ergeben sich zahlreiche</w:t>
      </w:r>
      <w:r w:rsidR="00C85D39">
        <w:rPr>
          <w:sz w:val="22"/>
        </w:rPr>
        <w:t xml:space="preserve"> Vorteile</w:t>
      </w:r>
      <w:r w:rsidR="00FA0CF1">
        <w:rPr>
          <w:sz w:val="22"/>
        </w:rPr>
        <w:t xml:space="preserve">. </w:t>
      </w:r>
      <w:r w:rsidR="00EA30C8">
        <w:rPr>
          <w:sz w:val="22"/>
        </w:rPr>
        <w:t xml:space="preserve">So können </w:t>
      </w:r>
      <w:r w:rsidR="00FF2EAA">
        <w:rPr>
          <w:sz w:val="22"/>
        </w:rPr>
        <w:t xml:space="preserve">zum Beispiel auch </w:t>
      </w:r>
      <w:r w:rsidR="00EA30C8">
        <w:rPr>
          <w:sz w:val="22"/>
        </w:rPr>
        <w:t xml:space="preserve">alte </w:t>
      </w:r>
      <w:r w:rsidR="00FA0CF1">
        <w:rPr>
          <w:sz w:val="22"/>
        </w:rPr>
        <w:t xml:space="preserve">Menschen </w:t>
      </w:r>
      <w:r w:rsidR="00EA30C8">
        <w:rPr>
          <w:sz w:val="22"/>
        </w:rPr>
        <w:t>und Kinder die Brandschutztür komfortab</w:t>
      </w:r>
      <w:r w:rsidR="00B27C35">
        <w:rPr>
          <w:sz w:val="22"/>
        </w:rPr>
        <w:t>el</w:t>
      </w:r>
      <w:r w:rsidR="00EA30C8">
        <w:rPr>
          <w:sz w:val="22"/>
        </w:rPr>
        <w:t xml:space="preserve"> öffnen ohne große Bedienkräfte aufwenden</w:t>
      </w:r>
      <w:r w:rsidR="00B27C35">
        <w:rPr>
          <w:sz w:val="22"/>
        </w:rPr>
        <w:t xml:space="preserve"> zu müssen</w:t>
      </w:r>
      <w:r w:rsidR="00EA30C8">
        <w:rPr>
          <w:sz w:val="22"/>
        </w:rPr>
        <w:t xml:space="preserve">. Dank des geringen Gewichts verringert sich der Materialverschleiß, </w:t>
      </w:r>
      <w:r w:rsidR="00EA30C8">
        <w:rPr>
          <w:sz w:val="22"/>
        </w:rPr>
        <w:lastRenderedPageBreak/>
        <w:t>was eine wartungsarme Nutzung, weniger Schäden und eine lange Lebensdauer der Türen ermöglicht. Und auch in der Fertigung und Montage profitieren die Verarbeiter von der leichteren Handhabun</w:t>
      </w:r>
      <w:r w:rsidR="00FA0CF1">
        <w:rPr>
          <w:sz w:val="22"/>
        </w:rPr>
        <w:t>g</w:t>
      </w:r>
      <w:r w:rsidR="00EA30C8">
        <w:rPr>
          <w:sz w:val="22"/>
        </w:rPr>
        <w:t xml:space="preserve"> durch die Gewichtsreduktion.  </w:t>
      </w:r>
    </w:p>
    <w:p w14:paraId="3761FCA6" w14:textId="77777777" w:rsidR="00B90C0F" w:rsidRDefault="00B90C0F" w:rsidP="005168F0">
      <w:pPr>
        <w:spacing w:line="312" w:lineRule="auto"/>
        <w:rPr>
          <w:sz w:val="22"/>
        </w:rPr>
      </w:pPr>
    </w:p>
    <w:p w14:paraId="5DB5A150" w14:textId="506251E3" w:rsidR="00B90C0F" w:rsidRPr="00B90C0F" w:rsidRDefault="00B90C0F" w:rsidP="005168F0">
      <w:pPr>
        <w:spacing w:line="312" w:lineRule="auto"/>
        <w:rPr>
          <w:b/>
          <w:bCs/>
          <w:sz w:val="22"/>
        </w:rPr>
      </w:pPr>
      <w:r w:rsidRPr="00B90C0F">
        <w:rPr>
          <w:b/>
          <w:bCs/>
          <w:sz w:val="22"/>
        </w:rPr>
        <w:t>Leistungsstarke</w:t>
      </w:r>
      <w:r>
        <w:rPr>
          <w:b/>
          <w:bCs/>
          <w:sz w:val="22"/>
        </w:rPr>
        <w:t>s System</w:t>
      </w:r>
    </w:p>
    <w:p w14:paraId="6BDA264D" w14:textId="77B6BE7C" w:rsidR="00B90C0F" w:rsidRPr="00B90C0F" w:rsidRDefault="00B90C0F" w:rsidP="00B90C0F">
      <w:pPr>
        <w:spacing w:line="312" w:lineRule="auto"/>
        <w:rPr>
          <w:sz w:val="22"/>
        </w:rPr>
      </w:pPr>
      <w:r>
        <w:rPr>
          <w:sz w:val="22"/>
        </w:rPr>
        <w:t xml:space="preserve">Wie von der </w:t>
      </w:r>
      <w:r w:rsidR="000D3E51">
        <w:rPr>
          <w:sz w:val="22"/>
        </w:rPr>
        <w:t xml:space="preserve">Fire Stop </w:t>
      </w:r>
      <w:r>
        <w:rPr>
          <w:sz w:val="22"/>
        </w:rPr>
        <w:t>Plattform gewohnt,</w:t>
      </w:r>
      <w:r w:rsidRPr="00B90C0F">
        <w:rPr>
          <w:sz w:val="22"/>
        </w:rPr>
        <w:t xml:space="preserve"> überzeugt</w:t>
      </w:r>
      <w:r>
        <w:rPr>
          <w:sz w:val="22"/>
        </w:rPr>
        <w:t xml:space="preserve"> auch die neue Brandschutztür</w:t>
      </w:r>
      <w:r w:rsidRPr="00B90C0F">
        <w:rPr>
          <w:sz w:val="22"/>
        </w:rPr>
        <w:t xml:space="preserve"> mit </w:t>
      </w:r>
      <w:r>
        <w:rPr>
          <w:sz w:val="22"/>
        </w:rPr>
        <w:t>hohe</w:t>
      </w:r>
      <w:r w:rsidR="00FA0CF1">
        <w:rPr>
          <w:sz w:val="22"/>
        </w:rPr>
        <w:t>n Performance-Werten bei der</w:t>
      </w:r>
      <w:r w:rsidRPr="00B90C0F">
        <w:rPr>
          <w:sz w:val="22"/>
        </w:rPr>
        <w:t> Schlagregendichtheit</w:t>
      </w:r>
      <w:r>
        <w:rPr>
          <w:sz w:val="22"/>
        </w:rPr>
        <w:t xml:space="preserve">, </w:t>
      </w:r>
      <w:r w:rsidR="00FA0CF1">
        <w:rPr>
          <w:sz w:val="22"/>
        </w:rPr>
        <w:t xml:space="preserve">dem </w:t>
      </w:r>
      <w:r w:rsidRPr="00B90C0F">
        <w:rPr>
          <w:sz w:val="22"/>
        </w:rPr>
        <w:t>Windwiderstand</w:t>
      </w:r>
      <w:r w:rsidR="00FA0CF1">
        <w:rPr>
          <w:sz w:val="22"/>
        </w:rPr>
        <w:t>, der</w:t>
      </w:r>
      <w:r w:rsidRPr="00B90C0F">
        <w:rPr>
          <w:sz w:val="22"/>
        </w:rPr>
        <w:t xml:space="preserve"> Wärmedämm</w:t>
      </w:r>
      <w:r w:rsidR="00FA0CF1">
        <w:rPr>
          <w:sz w:val="22"/>
        </w:rPr>
        <w:t>ung</w:t>
      </w:r>
      <w:r>
        <w:rPr>
          <w:sz w:val="22"/>
        </w:rPr>
        <w:t xml:space="preserve"> sowie</w:t>
      </w:r>
      <w:r w:rsidRPr="00B90C0F">
        <w:rPr>
          <w:sz w:val="22"/>
        </w:rPr>
        <w:t> </w:t>
      </w:r>
      <w:r w:rsidR="00FA0CF1">
        <w:rPr>
          <w:sz w:val="22"/>
        </w:rPr>
        <w:t xml:space="preserve">der </w:t>
      </w:r>
      <w:r w:rsidRPr="00B90C0F">
        <w:rPr>
          <w:sz w:val="22"/>
        </w:rPr>
        <w:t>Luftdurchlässigkeit</w:t>
      </w:r>
      <w:r w:rsidR="00FA0CF1">
        <w:rPr>
          <w:sz w:val="22"/>
        </w:rPr>
        <w:t xml:space="preserve">. </w:t>
      </w:r>
      <w:r w:rsidR="00EA30C8">
        <w:rPr>
          <w:sz w:val="22"/>
        </w:rPr>
        <w:t xml:space="preserve">Und auch eine </w:t>
      </w:r>
      <w:r w:rsidR="00C6500A">
        <w:rPr>
          <w:sz w:val="22"/>
        </w:rPr>
        <w:t xml:space="preserve">gewohnt </w:t>
      </w:r>
      <w:r w:rsidR="00EA30C8">
        <w:rPr>
          <w:sz w:val="22"/>
        </w:rPr>
        <w:t>hohe Einbruchhemmung in den Klassen RC2 und RC2n mit und ohne Panikfunktion</w:t>
      </w:r>
      <w:r w:rsidR="00C6500A">
        <w:rPr>
          <w:sz w:val="22"/>
        </w:rPr>
        <w:t xml:space="preserve"> wird realisiert.</w:t>
      </w:r>
      <w:r w:rsidR="00EA30C8">
        <w:rPr>
          <w:sz w:val="22"/>
        </w:rPr>
        <w:t xml:space="preserve"> </w:t>
      </w:r>
      <w:r>
        <w:rPr>
          <w:sz w:val="22"/>
        </w:rPr>
        <w:t>D</w:t>
      </w:r>
      <w:r w:rsidRPr="00B90C0F">
        <w:rPr>
          <w:sz w:val="22"/>
        </w:rPr>
        <w:t xml:space="preserve">ie Leistungseigenschaften </w:t>
      </w:r>
      <w:r>
        <w:rPr>
          <w:sz w:val="22"/>
        </w:rPr>
        <w:t xml:space="preserve">wurden </w:t>
      </w:r>
      <w:r w:rsidRPr="00B90C0F">
        <w:rPr>
          <w:sz w:val="22"/>
        </w:rPr>
        <w:t xml:space="preserve">für unterschiedliche Schwellenlösungen, Verriegelungstypen und Türbänder geprüft. So können beispielsweise barrierefreie Türen flexibel an jede Projektanforderung angepasst werden. </w:t>
      </w:r>
      <w:r>
        <w:rPr>
          <w:sz w:val="22"/>
        </w:rPr>
        <w:t>Die verdeckt</w:t>
      </w:r>
      <w:r w:rsidR="004F7630" w:rsidRPr="004F7630">
        <w:rPr>
          <w:sz w:val="22"/>
        </w:rPr>
        <w:t xml:space="preserve"> liegenden Beschläge </w:t>
      </w:r>
      <w:r>
        <w:rPr>
          <w:sz w:val="22"/>
        </w:rPr>
        <w:t>ermöglichen</w:t>
      </w:r>
      <w:r w:rsidR="004F7630" w:rsidRPr="004F7630">
        <w:rPr>
          <w:sz w:val="22"/>
        </w:rPr>
        <w:t xml:space="preserve"> eine durchgängige Optik im gesamten Objekt</w:t>
      </w:r>
      <w:r w:rsidR="0018073D">
        <w:rPr>
          <w:sz w:val="22"/>
        </w:rPr>
        <w:t xml:space="preserve">. </w:t>
      </w:r>
      <w:r w:rsidR="004C20B4">
        <w:rPr>
          <w:sz w:val="22"/>
        </w:rPr>
        <w:t xml:space="preserve">Und </w:t>
      </w:r>
      <w:r w:rsidR="00884B93">
        <w:rPr>
          <w:sz w:val="22"/>
        </w:rPr>
        <w:t>d</w:t>
      </w:r>
      <w:r w:rsidR="004C20B4">
        <w:rPr>
          <w:sz w:val="22"/>
        </w:rPr>
        <w:t>ie</w:t>
      </w:r>
      <w:r w:rsidR="0018073D">
        <w:rPr>
          <w:sz w:val="22"/>
        </w:rPr>
        <w:t xml:space="preserve"> </w:t>
      </w:r>
      <w:r w:rsidR="004F7630" w:rsidRPr="004F7630">
        <w:rPr>
          <w:sz w:val="22"/>
        </w:rPr>
        <w:t>falzoffene Profilgeometrie</w:t>
      </w:r>
      <w:r w:rsidR="0018073D">
        <w:rPr>
          <w:sz w:val="22"/>
        </w:rPr>
        <w:t>, einheitliche Profile und Beschläge</w:t>
      </w:r>
      <w:r w:rsidR="004F7630" w:rsidRPr="004F7630">
        <w:rPr>
          <w:sz w:val="22"/>
        </w:rPr>
        <w:t xml:space="preserve"> </w:t>
      </w:r>
      <w:r w:rsidR="0018073D">
        <w:rPr>
          <w:sz w:val="22"/>
        </w:rPr>
        <w:t>sowie das geringe Gewicht vereinfachen die</w:t>
      </w:r>
      <w:r w:rsidR="004F7630" w:rsidRPr="004F7630">
        <w:rPr>
          <w:sz w:val="22"/>
        </w:rPr>
        <w:t xml:space="preserve"> </w:t>
      </w:r>
      <w:r w:rsidR="0018073D">
        <w:rPr>
          <w:sz w:val="22"/>
        </w:rPr>
        <w:t>Fertigung</w:t>
      </w:r>
      <w:r w:rsidR="004F7630" w:rsidRPr="004F7630">
        <w:rPr>
          <w:sz w:val="22"/>
        </w:rPr>
        <w:t xml:space="preserve"> </w:t>
      </w:r>
      <w:r>
        <w:rPr>
          <w:sz w:val="22"/>
        </w:rPr>
        <w:t>und Montage</w:t>
      </w:r>
      <w:r w:rsidR="0018073D">
        <w:rPr>
          <w:sz w:val="22"/>
        </w:rPr>
        <w:t>.</w:t>
      </w:r>
      <w:r>
        <w:rPr>
          <w:sz w:val="22"/>
        </w:rPr>
        <w:t xml:space="preserve"> </w:t>
      </w:r>
    </w:p>
    <w:p w14:paraId="6433CBE9" w14:textId="2A31F1BD" w:rsidR="00A27245" w:rsidRPr="005168F0" w:rsidRDefault="00A27245" w:rsidP="005168F0">
      <w:pPr>
        <w:spacing w:line="312" w:lineRule="auto"/>
        <w:rPr>
          <w:sz w:val="22"/>
        </w:rPr>
      </w:pPr>
    </w:p>
    <w:p w14:paraId="7679C737" w14:textId="77777777" w:rsidR="00FB050E" w:rsidRDefault="00FB050E" w:rsidP="00C14DC7">
      <w:pPr>
        <w:spacing w:line="312" w:lineRule="auto"/>
        <w:rPr>
          <w:sz w:val="22"/>
        </w:rPr>
      </w:pPr>
    </w:p>
    <w:p w14:paraId="47296C54" w14:textId="77777777" w:rsidR="0018073D" w:rsidRPr="005168F0" w:rsidRDefault="0018073D"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4"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4"/>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11"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97C4D3F" w14:textId="77777777" w:rsidR="00C14DC7" w:rsidRPr="008452B5" w:rsidRDefault="00C14DC7" w:rsidP="00C14DC7">
      <w:pPr>
        <w:spacing w:line="312" w:lineRule="auto"/>
        <w:jc w:val="both"/>
        <w:rPr>
          <w:rFonts w:cs="Arial"/>
          <w:szCs w:val="18"/>
        </w:rPr>
      </w:pPr>
    </w:p>
    <w:p w14:paraId="70AC32B7" w14:textId="77777777" w:rsidR="00C14DC7" w:rsidRDefault="00C14DC7" w:rsidP="00C14DC7">
      <w:pPr>
        <w:spacing w:line="312" w:lineRule="auto"/>
        <w:jc w:val="both"/>
        <w:rPr>
          <w:rFonts w:cs="Arial"/>
          <w:szCs w:val="18"/>
        </w:rPr>
      </w:pPr>
    </w:p>
    <w:p w14:paraId="2CBBD7AD" w14:textId="77777777" w:rsidR="00FA0CF1" w:rsidRDefault="00FA0CF1" w:rsidP="00C14DC7">
      <w:pPr>
        <w:spacing w:line="312" w:lineRule="auto"/>
        <w:jc w:val="both"/>
        <w:rPr>
          <w:rFonts w:cs="Arial"/>
          <w:szCs w:val="18"/>
        </w:rPr>
      </w:pPr>
    </w:p>
    <w:p w14:paraId="7DE4E0AD" w14:textId="77777777" w:rsidR="00EB60AA" w:rsidRPr="008452B5" w:rsidRDefault="00EB60AA" w:rsidP="00C14DC7">
      <w:pPr>
        <w:spacing w:line="312" w:lineRule="auto"/>
        <w:jc w:val="both"/>
        <w:rPr>
          <w:rFonts w:cs="Arial"/>
          <w:szCs w:val="18"/>
        </w:rPr>
      </w:pPr>
    </w:p>
    <w:p w14:paraId="3E1EE0AE" w14:textId="77777777"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C14DC7" w:rsidP="00C14DC7">
      <w:pPr>
        <w:spacing w:line="312" w:lineRule="auto"/>
        <w:rPr>
          <w:sz w:val="22"/>
        </w:rPr>
      </w:pPr>
      <w:hyperlink r:id="rId12" w:history="1">
        <w:r w:rsidRPr="00610835">
          <w:rPr>
            <w:rStyle w:val="Hyperlink"/>
            <w:sz w:val="22"/>
          </w:rPr>
          <w:t>www.schueco.de/presse</w:t>
        </w:r>
      </w:hyperlink>
      <w:r w:rsidRPr="00610835">
        <w:rPr>
          <w:sz w:val="22"/>
        </w:rPr>
        <w:t xml:space="preserve"> zum Download bereit.</w:t>
      </w:r>
    </w:p>
    <w:p w14:paraId="181EF33F" w14:textId="77777777" w:rsidR="00C14DC7" w:rsidRPr="008452B5" w:rsidRDefault="00C14DC7" w:rsidP="00C14DC7">
      <w:pPr>
        <w:spacing w:line="312" w:lineRule="auto"/>
        <w:rPr>
          <w:sz w:val="22"/>
        </w:rPr>
      </w:pPr>
    </w:p>
    <w:p w14:paraId="527C5D18" w14:textId="3C6E8BED" w:rsidR="00C14DC7" w:rsidRPr="00265ACE" w:rsidRDefault="001D790A" w:rsidP="00C14DC7">
      <w:pPr>
        <w:spacing w:line="312" w:lineRule="auto"/>
        <w:rPr>
          <w:b/>
          <w:sz w:val="22"/>
        </w:rPr>
      </w:pPr>
      <w:r>
        <w:rPr>
          <w:b/>
          <w:bCs/>
          <w:sz w:val="22"/>
        </w:rPr>
        <w:t>Bildnachweis</w:t>
      </w:r>
      <w:r w:rsidR="00C14DC7" w:rsidRPr="00265ACE">
        <w:rPr>
          <w:b/>
          <w:sz w:val="22"/>
        </w:rPr>
        <w:t>: Schüco International KG</w:t>
      </w:r>
    </w:p>
    <w:p w14:paraId="080C430E" w14:textId="472A5900" w:rsidR="00C14DC7" w:rsidRDefault="008452B5" w:rsidP="00C14DC7">
      <w:pPr>
        <w:spacing w:line="312" w:lineRule="auto"/>
        <w:rPr>
          <w:sz w:val="22"/>
        </w:rPr>
      </w:pPr>
      <w:r>
        <w:rPr>
          <w:noProof/>
          <w:sz w:val="22"/>
        </w:rPr>
        <w:drawing>
          <wp:inline distT="0" distB="0" distL="0" distR="0" wp14:anchorId="2FAD19E3" wp14:editId="7941BC59">
            <wp:extent cx="2173900" cy="1223010"/>
            <wp:effectExtent l="0" t="0" r="0" b="0"/>
            <wp:docPr id="1961785551" name="Grafik 2" descr="Ein Bild, das Im Haus, Wand, Inneneinrichtung, Bod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785551" name="Grafik 2" descr="Ein Bild, das Im Haus, Wand, Inneneinrichtung, Boden enthält.&#10;&#10;KI-generierte Inhalte können fehlerhaft sei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03410" cy="1239612"/>
                    </a:xfrm>
                    <a:prstGeom prst="rect">
                      <a:avLst/>
                    </a:prstGeom>
                    <a:noFill/>
                    <a:ln>
                      <a:noFill/>
                    </a:ln>
                  </pic:spPr>
                </pic:pic>
              </a:graphicData>
            </a:graphic>
          </wp:inline>
        </w:drawing>
      </w:r>
      <w:r>
        <w:rPr>
          <w:sz w:val="22"/>
        </w:rPr>
        <w:t xml:space="preserve"> </w:t>
      </w:r>
      <w:r>
        <w:rPr>
          <w:noProof/>
          <w:sz w:val="22"/>
        </w:rPr>
        <w:drawing>
          <wp:inline distT="0" distB="0" distL="0" distR="0" wp14:anchorId="5C3B6EB9" wp14:editId="13E5FDAE">
            <wp:extent cx="2155842" cy="1212850"/>
            <wp:effectExtent l="0" t="0" r="0" b="6350"/>
            <wp:docPr id="15348278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65059" cy="1218035"/>
                    </a:xfrm>
                    <a:prstGeom prst="rect">
                      <a:avLst/>
                    </a:prstGeom>
                    <a:noFill/>
                    <a:ln>
                      <a:noFill/>
                    </a:ln>
                  </pic:spPr>
                </pic:pic>
              </a:graphicData>
            </a:graphic>
          </wp:inline>
        </w:drawing>
      </w:r>
    </w:p>
    <w:p w14:paraId="531737E2" w14:textId="193FA9F9" w:rsidR="008452B5" w:rsidRDefault="008452B5" w:rsidP="00C14DC7">
      <w:pPr>
        <w:spacing w:line="312" w:lineRule="auto"/>
        <w:rPr>
          <w:sz w:val="22"/>
        </w:rPr>
      </w:pPr>
      <w:r w:rsidRPr="004F7630">
        <w:rPr>
          <w:sz w:val="22"/>
        </w:rPr>
        <w:t xml:space="preserve">Schüco </w:t>
      </w:r>
      <w:r>
        <w:rPr>
          <w:sz w:val="22"/>
        </w:rPr>
        <w:t>FireStop ADS 90 FR 90-CE wurde speziell</w:t>
      </w:r>
      <w:r w:rsidRPr="004F7630">
        <w:rPr>
          <w:sz w:val="22"/>
        </w:rPr>
        <w:t xml:space="preserve"> für hochfrequentierte Bereiche wie Schulen und Kindergärten entwickelt.</w:t>
      </w:r>
    </w:p>
    <w:p w14:paraId="56685E23" w14:textId="77777777" w:rsidR="008452B5" w:rsidRDefault="008452B5" w:rsidP="00C14DC7">
      <w:pPr>
        <w:spacing w:line="312" w:lineRule="auto"/>
        <w:rPr>
          <w:sz w:val="22"/>
        </w:rPr>
      </w:pPr>
    </w:p>
    <w:p w14:paraId="286E75D2" w14:textId="7EFC2E66" w:rsidR="008452B5" w:rsidRPr="00265ACE" w:rsidRDefault="008452B5" w:rsidP="00C14DC7">
      <w:pPr>
        <w:spacing w:line="312" w:lineRule="auto"/>
        <w:rPr>
          <w:sz w:val="22"/>
        </w:rPr>
      </w:pPr>
      <w:r>
        <w:rPr>
          <w:noProof/>
          <w:sz w:val="22"/>
        </w:rPr>
        <w:drawing>
          <wp:inline distT="0" distB="0" distL="0" distR="0" wp14:anchorId="596E26C2" wp14:editId="2C60AD52">
            <wp:extent cx="1440000" cy="1440000"/>
            <wp:effectExtent l="0" t="0" r="8255" b="8255"/>
            <wp:docPr id="1162441179"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529C13A2" w14:textId="5045CF50" w:rsidR="008452B5" w:rsidRDefault="008452B5" w:rsidP="008452B5">
      <w:pPr>
        <w:spacing w:line="312" w:lineRule="auto"/>
        <w:rPr>
          <w:bCs/>
          <w:sz w:val="22"/>
        </w:rPr>
      </w:pPr>
      <w:r w:rsidRPr="008452B5">
        <w:rPr>
          <w:bCs/>
          <w:sz w:val="22"/>
        </w:rPr>
        <w:t>Die Brandschutztür Schüco FireStop ADS 90 FR 90-CE lässt sich auch mit Nullschwelle realisieren für Komfort und Sicherheit in einem System.</w:t>
      </w:r>
    </w:p>
    <w:p w14:paraId="6867B55D" w14:textId="77777777" w:rsidR="008452B5" w:rsidRPr="008452B5" w:rsidRDefault="008452B5" w:rsidP="008452B5">
      <w:pPr>
        <w:spacing w:line="312" w:lineRule="auto"/>
        <w:rPr>
          <w:bCs/>
          <w:sz w:val="22"/>
        </w:rPr>
      </w:pPr>
    </w:p>
    <w:p w14:paraId="427BF9CE" w14:textId="45A5D034" w:rsidR="005168F0" w:rsidRDefault="008452B5" w:rsidP="00C14DC7">
      <w:pPr>
        <w:spacing w:line="312" w:lineRule="auto"/>
        <w:rPr>
          <w:sz w:val="22"/>
        </w:rPr>
      </w:pPr>
      <w:r>
        <w:rPr>
          <w:noProof/>
          <w:sz w:val="22"/>
        </w:rPr>
        <w:drawing>
          <wp:inline distT="0" distB="0" distL="0" distR="0" wp14:anchorId="5E73EFD5" wp14:editId="180C568A">
            <wp:extent cx="2114550" cy="1482073"/>
            <wp:effectExtent l="0" t="0" r="0" b="4445"/>
            <wp:docPr id="1017977168"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22165" cy="1487410"/>
                    </a:xfrm>
                    <a:prstGeom prst="rect">
                      <a:avLst/>
                    </a:prstGeom>
                    <a:noFill/>
                    <a:ln>
                      <a:noFill/>
                    </a:ln>
                  </pic:spPr>
                </pic:pic>
              </a:graphicData>
            </a:graphic>
          </wp:inline>
        </w:drawing>
      </w:r>
      <w:r>
        <w:rPr>
          <w:sz w:val="22"/>
        </w:rPr>
        <w:t xml:space="preserve"> </w:t>
      </w:r>
      <w:r>
        <w:rPr>
          <w:noProof/>
          <w:sz w:val="22"/>
        </w:rPr>
        <w:drawing>
          <wp:inline distT="0" distB="0" distL="0" distR="0" wp14:anchorId="0B9A33A4" wp14:editId="1970D0F0">
            <wp:extent cx="2112762" cy="1480820"/>
            <wp:effectExtent l="0" t="0" r="1905" b="5080"/>
            <wp:docPr id="1958602742"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25575" cy="1489800"/>
                    </a:xfrm>
                    <a:prstGeom prst="rect">
                      <a:avLst/>
                    </a:prstGeom>
                    <a:noFill/>
                    <a:ln>
                      <a:noFill/>
                    </a:ln>
                  </pic:spPr>
                </pic:pic>
              </a:graphicData>
            </a:graphic>
          </wp:inline>
        </w:drawing>
      </w:r>
    </w:p>
    <w:p w14:paraId="04565BB2" w14:textId="24C1C158" w:rsidR="008452B5" w:rsidRPr="00610835" w:rsidRDefault="008452B5" w:rsidP="00C14DC7">
      <w:pPr>
        <w:spacing w:line="312" w:lineRule="auto"/>
        <w:rPr>
          <w:sz w:val="22"/>
        </w:rPr>
      </w:pPr>
      <w:r w:rsidRPr="008452B5">
        <w:rPr>
          <w:sz w:val="22"/>
        </w:rPr>
        <w:t>Das Brandschutzsystem mit 90 Minuten Feuerwiderstand ermöglicht dank seiner hohen physischen Belastbarkeit flexible Einsatzmöglichkeiten in verschiedenen Umgebungen.</w:t>
      </w:r>
    </w:p>
    <w:sectPr w:rsidR="008452B5" w:rsidRPr="00610835"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108AC4" w14:textId="77777777" w:rsidR="0025665E" w:rsidRDefault="0025665E" w:rsidP="00F958EA">
      <w:pPr>
        <w:spacing w:line="240" w:lineRule="auto"/>
      </w:pPr>
      <w:r>
        <w:separator/>
      </w:r>
    </w:p>
  </w:endnote>
  <w:endnote w:type="continuationSeparator" w:id="0">
    <w:p w14:paraId="5B592725" w14:textId="77777777" w:rsidR="0025665E" w:rsidRDefault="0025665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AE2A92" w14:textId="77777777" w:rsidR="0025665E" w:rsidRDefault="0025665E" w:rsidP="00F958EA">
      <w:pPr>
        <w:spacing w:line="240" w:lineRule="auto"/>
      </w:pPr>
      <w:r>
        <w:separator/>
      </w:r>
    </w:p>
  </w:footnote>
  <w:footnote w:type="continuationSeparator" w:id="0">
    <w:p w14:paraId="0C8BD614" w14:textId="77777777" w:rsidR="0025665E" w:rsidRDefault="0025665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C0606"/>
    <w:multiLevelType w:val="hybridMultilevel"/>
    <w:tmpl w:val="9EC451DA"/>
    <w:lvl w:ilvl="0" w:tplc="914CBC0A">
      <w:start w:val="1"/>
      <w:numFmt w:val="bullet"/>
      <w:lvlText w:val=""/>
      <w:lvlJc w:val="left"/>
      <w:pPr>
        <w:tabs>
          <w:tab w:val="num" w:pos="720"/>
        </w:tabs>
        <w:ind w:left="720" w:hanging="360"/>
      </w:pPr>
      <w:rPr>
        <w:rFonts w:ascii="Wingdings" w:hAnsi="Wingdings" w:hint="default"/>
      </w:rPr>
    </w:lvl>
    <w:lvl w:ilvl="1" w:tplc="71F07AD0">
      <w:numFmt w:val="bullet"/>
      <w:lvlText w:val=""/>
      <w:lvlJc w:val="left"/>
      <w:pPr>
        <w:tabs>
          <w:tab w:val="num" w:pos="1440"/>
        </w:tabs>
        <w:ind w:left="1440" w:hanging="360"/>
      </w:pPr>
      <w:rPr>
        <w:rFonts w:ascii="Wingdings" w:hAnsi="Wingdings" w:hint="default"/>
      </w:rPr>
    </w:lvl>
    <w:lvl w:ilvl="2" w:tplc="F0629C12" w:tentative="1">
      <w:start w:val="1"/>
      <w:numFmt w:val="bullet"/>
      <w:lvlText w:val=""/>
      <w:lvlJc w:val="left"/>
      <w:pPr>
        <w:tabs>
          <w:tab w:val="num" w:pos="2160"/>
        </w:tabs>
        <w:ind w:left="2160" w:hanging="360"/>
      </w:pPr>
      <w:rPr>
        <w:rFonts w:ascii="Wingdings" w:hAnsi="Wingdings" w:hint="default"/>
      </w:rPr>
    </w:lvl>
    <w:lvl w:ilvl="3" w:tplc="F6CC86FE" w:tentative="1">
      <w:start w:val="1"/>
      <w:numFmt w:val="bullet"/>
      <w:lvlText w:val=""/>
      <w:lvlJc w:val="left"/>
      <w:pPr>
        <w:tabs>
          <w:tab w:val="num" w:pos="2880"/>
        </w:tabs>
        <w:ind w:left="2880" w:hanging="360"/>
      </w:pPr>
      <w:rPr>
        <w:rFonts w:ascii="Wingdings" w:hAnsi="Wingdings" w:hint="default"/>
      </w:rPr>
    </w:lvl>
    <w:lvl w:ilvl="4" w:tplc="30408AE6" w:tentative="1">
      <w:start w:val="1"/>
      <w:numFmt w:val="bullet"/>
      <w:lvlText w:val=""/>
      <w:lvlJc w:val="left"/>
      <w:pPr>
        <w:tabs>
          <w:tab w:val="num" w:pos="3600"/>
        </w:tabs>
        <w:ind w:left="3600" w:hanging="360"/>
      </w:pPr>
      <w:rPr>
        <w:rFonts w:ascii="Wingdings" w:hAnsi="Wingdings" w:hint="default"/>
      </w:rPr>
    </w:lvl>
    <w:lvl w:ilvl="5" w:tplc="36782B68" w:tentative="1">
      <w:start w:val="1"/>
      <w:numFmt w:val="bullet"/>
      <w:lvlText w:val=""/>
      <w:lvlJc w:val="left"/>
      <w:pPr>
        <w:tabs>
          <w:tab w:val="num" w:pos="4320"/>
        </w:tabs>
        <w:ind w:left="4320" w:hanging="360"/>
      </w:pPr>
      <w:rPr>
        <w:rFonts w:ascii="Wingdings" w:hAnsi="Wingdings" w:hint="default"/>
      </w:rPr>
    </w:lvl>
    <w:lvl w:ilvl="6" w:tplc="A0B0F4D2" w:tentative="1">
      <w:start w:val="1"/>
      <w:numFmt w:val="bullet"/>
      <w:lvlText w:val=""/>
      <w:lvlJc w:val="left"/>
      <w:pPr>
        <w:tabs>
          <w:tab w:val="num" w:pos="5040"/>
        </w:tabs>
        <w:ind w:left="5040" w:hanging="360"/>
      </w:pPr>
      <w:rPr>
        <w:rFonts w:ascii="Wingdings" w:hAnsi="Wingdings" w:hint="default"/>
      </w:rPr>
    </w:lvl>
    <w:lvl w:ilvl="7" w:tplc="B3E01716" w:tentative="1">
      <w:start w:val="1"/>
      <w:numFmt w:val="bullet"/>
      <w:lvlText w:val=""/>
      <w:lvlJc w:val="left"/>
      <w:pPr>
        <w:tabs>
          <w:tab w:val="num" w:pos="5760"/>
        </w:tabs>
        <w:ind w:left="5760" w:hanging="360"/>
      </w:pPr>
      <w:rPr>
        <w:rFonts w:ascii="Wingdings" w:hAnsi="Wingdings" w:hint="default"/>
      </w:rPr>
    </w:lvl>
    <w:lvl w:ilvl="8" w:tplc="176A7F26"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2387822"/>
    <w:multiLevelType w:val="hybridMultilevel"/>
    <w:tmpl w:val="03647A3C"/>
    <w:lvl w:ilvl="0" w:tplc="AEAEC48E">
      <w:start w:val="1"/>
      <w:numFmt w:val="bullet"/>
      <w:lvlText w:val=""/>
      <w:lvlJc w:val="left"/>
      <w:pPr>
        <w:tabs>
          <w:tab w:val="num" w:pos="720"/>
        </w:tabs>
        <w:ind w:left="720" w:hanging="360"/>
      </w:pPr>
      <w:rPr>
        <w:rFonts w:ascii="Wingdings" w:hAnsi="Wingdings" w:hint="default"/>
      </w:rPr>
    </w:lvl>
    <w:lvl w:ilvl="1" w:tplc="2A7AD572">
      <w:start w:val="1"/>
      <w:numFmt w:val="bullet"/>
      <w:lvlText w:val=""/>
      <w:lvlJc w:val="left"/>
      <w:pPr>
        <w:tabs>
          <w:tab w:val="num" w:pos="1440"/>
        </w:tabs>
        <w:ind w:left="1440" w:hanging="360"/>
      </w:pPr>
      <w:rPr>
        <w:rFonts w:ascii="Wingdings" w:hAnsi="Wingdings" w:hint="default"/>
      </w:rPr>
    </w:lvl>
    <w:lvl w:ilvl="2" w:tplc="219A8FF6" w:tentative="1">
      <w:start w:val="1"/>
      <w:numFmt w:val="bullet"/>
      <w:lvlText w:val=""/>
      <w:lvlJc w:val="left"/>
      <w:pPr>
        <w:tabs>
          <w:tab w:val="num" w:pos="2160"/>
        </w:tabs>
        <w:ind w:left="2160" w:hanging="360"/>
      </w:pPr>
      <w:rPr>
        <w:rFonts w:ascii="Wingdings" w:hAnsi="Wingdings" w:hint="default"/>
      </w:rPr>
    </w:lvl>
    <w:lvl w:ilvl="3" w:tplc="64E2C064" w:tentative="1">
      <w:start w:val="1"/>
      <w:numFmt w:val="bullet"/>
      <w:lvlText w:val=""/>
      <w:lvlJc w:val="left"/>
      <w:pPr>
        <w:tabs>
          <w:tab w:val="num" w:pos="2880"/>
        </w:tabs>
        <w:ind w:left="2880" w:hanging="360"/>
      </w:pPr>
      <w:rPr>
        <w:rFonts w:ascii="Wingdings" w:hAnsi="Wingdings" w:hint="default"/>
      </w:rPr>
    </w:lvl>
    <w:lvl w:ilvl="4" w:tplc="63A07FEE" w:tentative="1">
      <w:start w:val="1"/>
      <w:numFmt w:val="bullet"/>
      <w:lvlText w:val=""/>
      <w:lvlJc w:val="left"/>
      <w:pPr>
        <w:tabs>
          <w:tab w:val="num" w:pos="3600"/>
        </w:tabs>
        <w:ind w:left="3600" w:hanging="360"/>
      </w:pPr>
      <w:rPr>
        <w:rFonts w:ascii="Wingdings" w:hAnsi="Wingdings" w:hint="default"/>
      </w:rPr>
    </w:lvl>
    <w:lvl w:ilvl="5" w:tplc="4A3C5E90" w:tentative="1">
      <w:start w:val="1"/>
      <w:numFmt w:val="bullet"/>
      <w:lvlText w:val=""/>
      <w:lvlJc w:val="left"/>
      <w:pPr>
        <w:tabs>
          <w:tab w:val="num" w:pos="4320"/>
        </w:tabs>
        <w:ind w:left="4320" w:hanging="360"/>
      </w:pPr>
      <w:rPr>
        <w:rFonts w:ascii="Wingdings" w:hAnsi="Wingdings" w:hint="default"/>
      </w:rPr>
    </w:lvl>
    <w:lvl w:ilvl="6" w:tplc="2054A098" w:tentative="1">
      <w:start w:val="1"/>
      <w:numFmt w:val="bullet"/>
      <w:lvlText w:val=""/>
      <w:lvlJc w:val="left"/>
      <w:pPr>
        <w:tabs>
          <w:tab w:val="num" w:pos="5040"/>
        </w:tabs>
        <w:ind w:left="5040" w:hanging="360"/>
      </w:pPr>
      <w:rPr>
        <w:rFonts w:ascii="Wingdings" w:hAnsi="Wingdings" w:hint="default"/>
      </w:rPr>
    </w:lvl>
    <w:lvl w:ilvl="7" w:tplc="50484D36" w:tentative="1">
      <w:start w:val="1"/>
      <w:numFmt w:val="bullet"/>
      <w:lvlText w:val=""/>
      <w:lvlJc w:val="left"/>
      <w:pPr>
        <w:tabs>
          <w:tab w:val="num" w:pos="5760"/>
        </w:tabs>
        <w:ind w:left="5760" w:hanging="360"/>
      </w:pPr>
      <w:rPr>
        <w:rFonts w:ascii="Wingdings" w:hAnsi="Wingdings" w:hint="default"/>
      </w:rPr>
    </w:lvl>
    <w:lvl w:ilvl="8" w:tplc="9920CA0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6"/>
  </w:num>
  <w:num w:numId="3" w16cid:durableId="1851672928">
    <w:abstractNumId w:val="4"/>
  </w:num>
  <w:num w:numId="4" w16cid:durableId="470366632">
    <w:abstractNumId w:val="1"/>
  </w:num>
  <w:num w:numId="5" w16cid:durableId="333531592">
    <w:abstractNumId w:val="5"/>
  </w:num>
  <w:num w:numId="6" w16cid:durableId="1001617952">
    <w:abstractNumId w:val="3"/>
  </w:num>
  <w:num w:numId="7" w16cid:durableId="5246832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20F1"/>
    <w:rsid w:val="000243D1"/>
    <w:rsid w:val="00024ACE"/>
    <w:rsid w:val="000301D8"/>
    <w:rsid w:val="00040810"/>
    <w:rsid w:val="00042BCE"/>
    <w:rsid w:val="00051401"/>
    <w:rsid w:val="000536A3"/>
    <w:rsid w:val="00055CD5"/>
    <w:rsid w:val="000624E1"/>
    <w:rsid w:val="00073518"/>
    <w:rsid w:val="00083752"/>
    <w:rsid w:val="000843C5"/>
    <w:rsid w:val="000A4F0A"/>
    <w:rsid w:val="000A5E24"/>
    <w:rsid w:val="000C299E"/>
    <w:rsid w:val="000D3E51"/>
    <w:rsid w:val="000F4B01"/>
    <w:rsid w:val="001051B8"/>
    <w:rsid w:val="00113D9B"/>
    <w:rsid w:val="001144C6"/>
    <w:rsid w:val="0011455F"/>
    <w:rsid w:val="00115275"/>
    <w:rsid w:val="00131804"/>
    <w:rsid w:val="00140913"/>
    <w:rsid w:val="00153C9D"/>
    <w:rsid w:val="00175C50"/>
    <w:rsid w:val="0018073D"/>
    <w:rsid w:val="0018293F"/>
    <w:rsid w:val="00183DB4"/>
    <w:rsid w:val="00191315"/>
    <w:rsid w:val="001A28F4"/>
    <w:rsid w:val="001A2B62"/>
    <w:rsid w:val="001A3597"/>
    <w:rsid w:val="001A59C9"/>
    <w:rsid w:val="001A6CC0"/>
    <w:rsid w:val="001C4E5A"/>
    <w:rsid w:val="001C5624"/>
    <w:rsid w:val="001C6FAC"/>
    <w:rsid w:val="001C71CC"/>
    <w:rsid w:val="001D790A"/>
    <w:rsid w:val="001F11C3"/>
    <w:rsid w:val="001F1716"/>
    <w:rsid w:val="001F7A93"/>
    <w:rsid w:val="002018DC"/>
    <w:rsid w:val="0021268C"/>
    <w:rsid w:val="002176B8"/>
    <w:rsid w:val="00221120"/>
    <w:rsid w:val="00227E10"/>
    <w:rsid w:val="00236391"/>
    <w:rsid w:val="0024327E"/>
    <w:rsid w:val="00252D6E"/>
    <w:rsid w:val="00254BAE"/>
    <w:rsid w:val="0025665E"/>
    <w:rsid w:val="00265ACE"/>
    <w:rsid w:val="002762A8"/>
    <w:rsid w:val="00284CF1"/>
    <w:rsid w:val="002911E7"/>
    <w:rsid w:val="002B211F"/>
    <w:rsid w:val="002B7D28"/>
    <w:rsid w:val="002C2337"/>
    <w:rsid w:val="002D6C08"/>
    <w:rsid w:val="002E3613"/>
    <w:rsid w:val="002E65C2"/>
    <w:rsid w:val="002F3983"/>
    <w:rsid w:val="00311EDE"/>
    <w:rsid w:val="003258B7"/>
    <w:rsid w:val="003312EB"/>
    <w:rsid w:val="00332231"/>
    <w:rsid w:val="00337E7E"/>
    <w:rsid w:val="003442BA"/>
    <w:rsid w:val="003471F7"/>
    <w:rsid w:val="003555B0"/>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27242"/>
    <w:rsid w:val="00431009"/>
    <w:rsid w:val="00433486"/>
    <w:rsid w:val="00444D4D"/>
    <w:rsid w:val="00445B24"/>
    <w:rsid w:val="00457539"/>
    <w:rsid w:val="00461334"/>
    <w:rsid w:val="004765FD"/>
    <w:rsid w:val="0049502D"/>
    <w:rsid w:val="004975ED"/>
    <w:rsid w:val="004A4939"/>
    <w:rsid w:val="004B3B23"/>
    <w:rsid w:val="004C0725"/>
    <w:rsid w:val="004C20B4"/>
    <w:rsid w:val="004D2756"/>
    <w:rsid w:val="004D5FF8"/>
    <w:rsid w:val="004D7A4A"/>
    <w:rsid w:val="004E33D8"/>
    <w:rsid w:val="004F1C77"/>
    <w:rsid w:val="004F2161"/>
    <w:rsid w:val="004F241B"/>
    <w:rsid w:val="004F35BF"/>
    <w:rsid w:val="004F540D"/>
    <w:rsid w:val="004F7630"/>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5F61A0"/>
    <w:rsid w:val="00603715"/>
    <w:rsid w:val="00606851"/>
    <w:rsid w:val="0061040B"/>
    <w:rsid w:val="00610835"/>
    <w:rsid w:val="0063779F"/>
    <w:rsid w:val="006457DB"/>
    <w:rsid w:val="0065091F"/>
    <w:rsid w:val="006578B1"/>
    <w:rsid w:val="006712DC"/>
    <w:rsid w:val="00674031"/>
    <w:rsid w:val="00683879"/>
    <w:rsid w:val="00687074"/>
    <w:rsid w:val="006B1F00"/>
    <w:rsid w:val="006B380A"/>
    <w:rsid w:val="006D5606"/>
    <w:rsid w:val="006E42B7"/>
    <w:rsid w:val="006F029C"/>
    <w:rsid w:val="006F50AD"/>
    <w:rsid w:val="00703BA2"/>
    <w:rsid w:val="00723D0C"/>
    <w:rsid w:val="007276CC"/>
    <w:rsid w:val="00766D56"/>
    <w:rsid w:val="007A1939"/>
    <w:rsid w:val="007A31A8"/>
    <w:rsid w:val="007A3368"/>
    <w:rsid w:val="007A5FD5"/>
    <w:rsid w:val="007A6810"/>
    <w:rsid w:val="007A7037"/>
    <w:rsid w:val="007E3C35"/>
    <w:rsid w:val="007E478A"/>
    <w:rsid w:val="007F0D21"/>
    <w:rsid w:val="007F23F0"/>
    <w:rsid w:val="008067CE"/>
    <w:rsid w:val="00816A4D"/>
    <w:rsid w:val="008339FF"/>
    <w:rsid w:val="008452B5"/>
    <w:rsid w:val="00850E55"/>
    <w:rsid w:val="008615B3"/>
    <w:rsid w:val="00871C59"/>
    <w:rsid w:val="00882012"/>
    <w:rsid w:val="00884B93"/>
    <w:rsid w:val="00884FFA"/>
    <w:rsid w:val="008955A8"/>
    <w:rsid w:val="008A7602"/>
    <w:rsid w:val="008D5314"/>
    <w:rsid w:val="008D6CD6"/>
    <w:rsid w:val="008E4B7D"/>
    <w:rsid w:val="008F14C2"/>
    <w:rsid w:val="008F302C"/>
    <w:rsid w:val="00900A75"/>
    <w:rsid w:val="00903553"/>
    <w:rsid w:val="00910D50"/>
    <w:rsid w:val="009120EE"/>
    <w:rsid w:val="009216C4"/>
    <w:rsid w:val="00923774"/>
    <w:rsid w:val="009250DC"/>
    <w:rsid w:val="00926846"/>
    <w:rsid w:val="00927B85"/>
    <w:rsid w:val="00950F6B"/>
    <w:rsid w:val="009757CA"/>
    <w:rsid w:val="00993209"/>
    <w:rsid w:val="009957D5"/>
    <w:rsid w:val="009B20B6"/>
    <w:rsid w:val="009B2BB7"/>
    <w:rsid w:val="009D0598"/>
    <w:rsid w:val="009D0E9D"/>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27C35"/>
    <w:rsid w:val="00B33415"/>
    <w:rsid w:val="00B370AA"/>
    <w:rsid w:val="00B377FB"/>
    <w:rsid w:val="00B40B7E"/>
    <w:rsid w:val="00B50B7A"/>
    <w:rsid w:val="00B56F7E"/>
    <w:rsid w:val="00B754E6"/>
    <w:rsid w:val="00B90C0F"/>
    <w:rsid w:val="00B9195A"/>
    <w:rsid w:val="00BA12B8"/>
    <w:rsid w:val="00BB7146"/>
    <w:rsid w:val="00BD68E7"/>
    <w:rsid w:val="00BE3851"/>
    <w:rsid w:val="00BF07F1"/>
    <w:rsid w:val="00BF2E0F"/>
    <w:rsid w:val="00C0715C"/>
    <w:rsid w:val="00C11A76"/>
    <w:rsid w:val="00C1264D"/>
    <w:rsid w:val="00C14DC7"/>
    <w:rsid w:val="00C1545D"/>
    <w:rsid w:val="00C3591B"/>
    <w:rsid w:val="00C57139"/>
    <w:rsid w:val="00C62430"/>
    <w:rsid w:val="00C6500A"/>
    <w:rsid w:val="00C76C39"/>
    <w:rsid w:val="00C84C83"/>
    <w:rsid w:val="00C85D39"/>
    <w:rsid w:val="00C94D55"/>
    <w:rsid w:val="00CA1631"/>
    <w:rsid w:val="00CA6508"/>
    <w:rsid w:val="00CB073D"/>
    <w:rsid w:val="00CB3238"/>
    <w:rsid w:val="00CC1CD2"/>
    <w:rsid w:val="00CC40DC"/>
    <w:rsid w:val="00CC480F"/>
    <w:rsid w:val="00CC48E9"/>
    <w:rsid w:val="00CE6AE3"/>
    <w:rsid w:val="00CF00B5"/>
    <w:rsid w:val="00CF1140"/>
    <w:rsid w:val="00D02557"/>
    <w:rsid w:val="00D05009"/>
    <w:rsid w:val="00D14D3A"/>
    <w:rsid w:val="00D16089"/>
    <w:rsid w:val="00D16D92"/>
    <w:rsid w:val="00D23BE8"/>
    <w:rsid w:val="00D42688"/>
    <w:rsid w:val="00D43792"/>
    <w:rsid w:val="00D459D7"/>
    <w:rsid w:val="00D75F9A"/>
    <w:rsid w:val="00D92017"/>
    <w:rsid w:val="00D923AB"/>
    <w:rsid w:val="00DA004E"/>
    <w:rsid w:val="00DB5EE1"/>
    <w:rsid w:val="00DD59CD"/>
    <w:rsid w:val="00DD5DF3"/>
    <w:rsid w:val="00DE5ABC"/>
    <w:rsid w:val="00E0091E"/>
    <w:rsid w:val="00E026D1"/>
    <w:rsid w:val="00E07BA6"/>
    <w:rsid w:val="00E2500A"/>
    <w:rsid w:val="00E25945"/>
    <w:rsid w:val="00E379C6"/>
    <w:rsid w:val="00E40DE6"/>
    <w:rsid w:val="00E42967"/>
    <w:rsid w:val="00E45035"/>
    <w:rsid w:val="00E55EB8"/>
    <w:rsid w:val="00E72483"/>
    <w:rsid w:val="00E8298F"/>
    <w:rsid w:val="00E83185"/>
    <w:rsid w:val="00E83315"/>
    <w:rsid w:val="00E93EE2"/>
    <w:rsid w:val="00E94F80"/>
    <w:rsid w:val="00EA2B8C"/>
    <w:rsid w:val="00EA30C8"/>
    <w:rsid w:val="00EA4346"/>
    <w:rsid w:val="00EB32BD"/>
    <w:rsid w:val="00EB60AA"/>
    <w:rsid w:val="00EF4035"/>
    <w:rsid w:val="00F17B8B"/>
    <w:rsid w:val="00F234C8"/>
    <w:rsid w:val="00F250D9"/>
    <w:rsid w:val="00F3187C"/>
    <w:rsid w:val="00F3463D"/>
    <w:rsid w:val="00F410F7"/>
    <w:rsid w:val="00F454AC"/>
    <w:rsid w:val="00F461A2"/>
    <w:rsid w:val="00F62406"/>
    <w:rsid w:val="00F7613D"/>
    <w:rsid w:val="00F77482"/>
    <w:rsid w:val="00F933AE"/>
    <w:rsid w:val="00F9528B"/>
    <w:rsid w:val="00F958EA"/>
    <w:rsid w:val="00FA0CF1"/>
    <w:rsid w:val="00FA7A99"/>
    <w:rsid w:val="00FB050E"/>
    <w:rsid w:val="00FB5F4A"/>
    <w:rsid w:val="00FC4A97"/>
    <w:rsid w:val="00FD41E1"/>
    <w:rsid w:val="00FD6160"/>
    <w:rsid w:val="00FF2EAA"/>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8452B5"/>
    <w:rPr>
      <w:sz w:val="16"/>
      <w:szCs w:val="16"/>
    </w:rPr>
  </w:style>
  <w:style w:type="paragraph" w:styleId="Kommentartext">
    <w:name w:val="annotation text"/>
    <w:basedOn w:val="Standard"/>
    <w:link w:val="KommentartextZchn"/>
    <w:uiPriority w:val="99"/>
    <w:unhideWhenUsed/>
    <w:rsid w:val="008452B5"/>
    <w:pPr>
      <w:spacing w:line="240" w:lineRule="auto"/>
    </w:pPr>
    <w:rPr>
      <w:sz w:val="20"/>
      <w:szCs w:val="20"/>
    </w:rPr>
  </w:style>
  <w:style w:type="character" w:customStyle="1" w:styleId="KommentartextZchn">
    <w:name w:val="Kommentartext Zchn"/>
    <w:basedOn w:val="Absatz-Standardschriftart"/>
    <w:link w:val="Kommentartext"/>
    <w:uiPriority w:val="99"/>
    <w:rsid w:val="008452B5"/>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8452B5"/>
    <w:rPr>
      <w:b/>
      <w:bCs/>
    </w:rPr>
  </w:style>
  <w:style w:type="character" w:customStyle="1" w:styleId="KommentarthemaZchn">
    <w:name w:val="Kommentarthema Zchn"/>
    <w:basedOn w:val="KommentartextZchn"/>
    <w:link w:val="Kommentarthema"/>
    <w:uiPriority w:val="99"/>
    <w:semiHidden/>
    <w:rsid w:val="008452B5"/>
    <w:rPr>
      <w:rFonts w:ascii="Arial" w:hAnsi="Arial"/>
      <w:b/>
      <w:bCs/>
      <w:lang w:eastAsia="en-US"/>
    </w:rPr>
  </w:style>
  <w:style w:type="paragraph" w:styleId="berarbeitung">
    <w:name w:val="Revision"/>
    <w:hidden/>
    <w:uiPriority w:val="99"/>
    <w:semiHidden/>
    <w:rsid w:val="007A3368"/>
    <w:rPr>
      <w:rFonts w:ascii="Arial" w:hAnsi="Arial"/>
      <w:sz w:val="18"/>
      <w:szCs w:val="22"/>
      <w:lang w:eastAsia="en-US"/>
    </w:rPr>
  </w:style>
  <w:style w:type="paragraph" w:styleId="StandardWeb">
    <w:name w:val="Normal (Web)"/>
    <w:basedOn w:val="Standard"/>
    <w:uiPriority w:val="99"/>
    <w:semiHidden/>
    <w:unhideWhenUsed/>
    <w:rsid w:val="00F3187C"/>
    <w:pPr>
      <w:spacing w:before="100" w:beforeAutospacing="1" w:after="100" w:afterAutospacing="1" w:line="240" w:lineRule="auto"/>
    </w:pPr>
    <w:rPr>
      <w:rFonts w:ascii="Times New Roman" w:eastAsia="Times New Roman" w:hAnsi="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6617018">
      <w:bodyDiv w:val="1"/>
      <w:marLeft w:val="0"/>
      <w:marRight w:val="0"/>
      <w:marTop w:val="0"/>
      <w:marBottom w:val="0"/>
      <w:divBdr>
        <w:top w:val="none" w:sz="0" w:space="0" w:color="auto"/>
        <w:left w:val="none" w:sz="0" w:space="0" w:color="auto"/>
        <w:bottom w:val="none" w:sz="0" w:space="0" w:color="auto"/>
        <w:right w:val="none" w:sz="0" w:space="0" w:color="auto"/>
      </w:divBdr>
      <w:divsChild>
        <w:div w:id="2047872618">
          <w:marLeft w:val="446"/>
          <w:marRight w:val="0"/>
          <w:marTop w:val="0"/>
          <w:marBottom w:val="0"/>
          <w:divBdr>
            <w:top w:val="none" w:sz="0" w:space="0" w:color="auto"/>
            <w:left w:val="none" w:sz="0" w:space="0" w:color="auto"/>
            <w:bottom w:val="none" w:sz="0" w:space="0" w:color="auto"/>
            <w:right w:val="none" w:sz="0" w:space="0" w:color="auto"/>
          </w:divBdr>
        </w:div>
      </w:divsChild>
    </w:div>
    <w:div w:id="347220324">
      <w:bodyDiv w:val="1"/>
      <w:marLeft w:val="0"/>
      <w:marRight w:val="0"/>
      <w:marTop w:val="0"/>
      <w:marBottom w:val="0"/>
      <w:divBdr>
        <w:top w:val="none" w:sz="0" w:space="0" w:color="auto"/>
        <w:left w:val="none" w:sz="0" w:space="0" w:color="auto"/>
        <w:bottom w:val="none" w:sz="0" w:space="0" w:color="auto"/>
        <w:right w:val="none" w:sz="0" w:space="0" w:color="auto"/>
      </w:divBdr>
      <w:divsChild>
        <w:div w:id="1652631520">
          <w:marLeft w:val="446"/>
          <w:marRight w:val="0"/>
          <w:marTop w:val="0"/>
          <w:marBottom w:val="0"/>
          <w:divBdr>
            <w:top w:val="none" w:sz="0" w:space="0" w:color="auto"/>
            <w:left w:val="none" w:sz="0" w:space="0" w:color="auto"/>
            <w:bottom w:val="none" w:sz="0" w:space="0" w:color="auto"/>
            <w:right w:val="none" w:sz="0" w:space="0" w:color="auto"/>
          </w:divBdr>
        </w:div>
        <w:div w:id="1144397138">
          <w:marLeft w:val="1166"/>
          <w:marRight w:val="0"/>
          <w:marTop w:val="0"/>
          <w:marBottom w:val="0"/>
          <w:divBdr>
            <w:top w:val="none" w:sz="0" w:space="0" w:color="auto"/>
            <w:left w:val="none" w:sz="0" w:space="0" w:color="auto"/>
            <w:bottom w:val="none" w:sz="0" w:space="0" w:color="auto"/>
            <w:right w:val="none" w:sz="0" w:space="0" w:color="auto"/>
          </w:divBdr>
        </w:div>
        <w:div w:id="718627867">
          <w:marLeft w:val="1166"/>
          <w:marRight w:val="0"/>
          <w:marTop w:val="0"/>
          <w:marBottom w:val="0"/>
          <w:divBdr>
            <w:top w:val="none" w:sz="0" w:space="0" w:color="auto"/>
            <w:left w:val="none" w:sz="0" w:space="0" w:color="auto"/>
            <w:bottom w:val="none" w:sz="0" w:space="0" w:color="auto"/>
            <w:right w:val="none" w:sz="0" w:space="0" w:color="auto"/>
          </w:divBdr>
        </w:div>
      </w:divsChild>
    </w:div>
    <w:div w:id="522481028">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747529723">
      <w:bodyDiv w:val="1"/>
      <w:marLeft w:val="0"/>
      <w:marRight w:val="0"/>
      <w:marTop w:val="0"/>
      <w:marBottom w:val="0"/>
      <w:divBdr>
        <w:top w:val="none" w:sz="0" w:space="0" w:color="auto"/>
        <w:left w:val="none" w:sz="0" w:space="0" w:color="auto"/>
        <w:bottom w:val="none" w:sz="0" w:space="0" w:color="auto"/>
        <w:right w:val="none" w:sz="0" w:space="0" w:color="auto"/>
      </w:divBdr>
    </w:div>
    <w:div w:id="1785419087">
      <w:bodyDiv w:val="1"/>
      <w:marLeft w:val="0"/>
      <w:marRight w:val="0"/>
      <w:marTop w:val="0"/>
      <w:marBottom w:val="0"/>
      <w:divBdr>
        <w:top w:val="none" w:sz="0" w:space="0" w:color="auto"/>
        <w:left w:val="none" w:sz="0" w:space="0" w:color="auto"/>
        <w:bottom w:val="none" w:sz="0" w:space="0" w:color="auto"/>
        <w:right w:val="none" w:sz="0" w:space="0" w:color="auto"/>
      </w:divBdr>
    </w:div>
    <w:div w:id="1918901835">
      <w:bodyDiv w:val="1"/>
      <w:marLeft w:val="0"/>
      <w:marRight w:val="0"/>
      <w:marTop w:val="0"/>
      <w:marBottom w:val="0"/>
      <w:divBdr>
        <w:top w:val="none" w:sz="0" w:space="0" w:color="auto"/>
        <w:left w:val="none" w:sz="0" w:space="0" w:color="auto"/>
        <w:bottom w:val="none" w:sz="0" w:space="0" w:color="auto"/>
        <w:right w:val="none" w:sz="0" w:space="0" w:color="auto"/>
      </w:divBdr>
      <w:divsChild>
        <w:div w:id="228073660">
          <w:marLeft w:val="0"/>
          <w:marRight w:val="0"/>
          <w:marTop w:val="0"/>
          <w:marBottom w:val="0"/>
          <w:divBdr>
            <w:top w:val="none" w:sz="0" w:space="0" w:color="auto"/>
            <w:left w:val="none" w:sz="0" w:space="0" w:color="auto"/>
            <w:bottom w:val="none" w:sz="0" w:space="0" w:color="auto"/>
            <w:right w:val="none" w:sz="0" w:space="0" w:color="auto"/>
          </w:divBdr>
        </w:div>
        <w:div w:id="1283154020">
          <w:marLeft w:val="0"/>
          <w:marRight w:val="0"/>
          <w:marTop w:val="0"/>
          <w:marBottom w:val="0"/>
          <w:divBdr>
            <w:top w:val="none" w:sz="0" w:space="0" w:color="auto"/>
            <w:left w:val="none" w:sz="0" w:space="0" w:color="auto"/>
            <w:bottom w:val="none" w:sz="0" w:space="0" w:color="auto"/>
            <w:right w:val="none" w:sz="0" w:space="0" w:color="auto"/>
          </w:divBdr>
        </w:div>
      </w:divsChild>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 TargetMode="Externa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hyperlink" Target="http://www.schueco.de/presse"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460CE6163A1B44888D2ABCDB4986459" ma:contentTypeVersion="14" ma:contentTypeDescription="Ein neues Dokument erstellen." ma:contentTypeScope="" ma:versionID="d52656d964ed822a664691e8c8f3c015">
  <xsd:schema xmlns:xsd="http://www.w3.org/2001/XMLSchema" xmlns:xs="http://www.w3.org/2001/XMLSchema" xmlns:p="http://schemas.microsoft.com/office/2006/metadata/properties" xmlns:ns2="c2324132-3b84-4603-8b2b-09ed3048420f" xmlns:ns3="a929038c-8dfc-458b-a43d-c6e5ece3f494" targetNamespace="http://schemas.microsoft.com/office/2006/metadata/properties" ma:root="true" ma:fieldsID="e6b61773fe48a47226d459fccae0fc87" ns2:_="" ns3:_="">
    <xsd:import namespace="c2324132-3b84-4603-8b2b-09ed3048420f"/>
    <xsd:import namespace="a929038c-8dfc-458b-a43d-c6e5ece3f49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324132-3b84-4603-8b2b-09ed304842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929038c-8dfc-458b-a43d-c6e5ece3f494" elementFormDefault="qualified">
    <xsd:import namespace="http://schemas.microsoft.com/office/2006/documentManagement/types"/>
    <xsd:import namespace="http://schemas.microsoft.com/office/infopath/2007/PartnerControls"/>
    <xsd:element name="SharedWithUsers" ma:index="1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Freigegeben für - Details" ma:internalName="SharedWithDetails" ma:readOnly="true">
      <xsd:simpleType>
        <xsd:restriction base="dms:Note">
          <xsd:maxLength value="255"/>
        </xsd:restriction>
      </xsd:simpleType>
    </xsd:element>
    <xsd:element name="TaxCatchAll" ma:index="16" nillable="true" ma:displayName="Taxonomy Catch All Column" ma:hidden="true" ma:list="{54db06be-43b3-4d34-862e-b4eec1f48b5e}" ma:internalName="TaxCatchAll" ma:showField="CatchAllData" ma:web="a929038c-8dfc-458b-a43d-c6e5ece3f4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2324132-3b84-4603-8b2b-09ed3048420f">
      <Terms xmlns="http://schemas.microsoft.com/office/infopath/2007/PartnerControls"/>
    </lcf76f155ced4ddcb4097134ff3c332f>
    <TaxCatchAll xmlns="a929038c-8dfc-458b-a43d-c6e5ece3f494" xsi:nil="true"/>
  </documentManagement>
</p:properties>
</file>

<file path=customXml/itemProps1.xml><?xml version="1.0" encoding="utf-8"?>
<ds:datastoreItem xmlns:ds="http://schemas.openxmlformats.org/officeDocument/2006/customXml" ds:itemID="{A252069A-90A8-4F0F-95B1-5D55D88039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324132-3b84-4603-8b2b-09ed3048420f"/>
    <ds:schemaRef ds:uri="a929038c-8dfc-458b-a43d-c6e5ece3f4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F60884-3260-4B5A-9A16-C231CBC407F4}">
  <ds:schemaRefs>
    <ds:schemaRef ds:uri="http://schemas.microsoft.com/sharepoint/v3/contenttype/forms"/>
  </ds:schemaRefs>
</ds:datastoreItem>
</file>

<file path=customXml/itemProps3.xml><?xml version="1.0" encoding="utf-8"?>
<ds:datastoreItem xmlns:ds="http://schemas.openxmlformats.org/officeDocument/2006/customXml" ds:itemID="{B27710D1-0B6C-40FB-B4D9-646F22CFD28B}">
  <ds:schemaRefs>
    <ds:schemaRef ds:uri="http://schemas.microsoft.com/office/2006/metadata/properties"/>
    <ds:schemaRef ds:uri="http://schemas.microsoft.com/office/infopath/2007/PartnerControls"/>
    <ds:schemaRef ds:uri="c2324132-3b84-4603-8b2b-09ed3048420f"/>
    <ds:schemaRef ds:uri="a929038c-8dfc-458b-a43d-c6e5ece3f494"/>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677</Words>
  <Characters>4267</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4935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5</cp:revision>
  <cp:lastPrinted>2019-07-18T15:28:00Z</cp:lastPrinted>
  <dcterms:created xsi:type="dcterms:W3CDTF">2025-05-28T07:16:00Z</dcterms:created>
  <dcterms:modified xsi:type="dcterms:W3CDTF">2025-08-27T07:25:00Z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0x010100C460CE6163A1B44888D2ABCDB4986459</vt:lpwstr>
  </property>
</Properties>
</file>