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W w:w="0" w:type="auto"/>
        <w:tblLayout w:type="fixed"/>
        <w:tblCellMar>
          <w:left w:w="0" w:type="dxa"/>
          <w:right w:w="0" w:type="dxa"/>
        </w:tblCellMar>
        <w:tblLook w:val="04A0" w:firstRow="1" w:lastRow="0" w:firstColumn="1" w:lastColumn="0" w:noHBand="0" w:noVBand="1"/>
      </w:tblPr>
      <w:tblGrid>
        <w:gridCol w:w="6237"/>
        <w:gridCol w:w="737"/>
        <w:gridCol w:w="2835"/>
      </w:tblGrid>
      <w:tr w:rsidR="00227E10" w:rsidRPr="00262753" w14:paraId="0263141B" w14:textId="77777777" w:rsidTr="007276CC">
        <w:tc>
          <w:tcPr>
            <w:tcW w:w="6237" w:type="dxa"/>
            <w:shd w:val="clear" w:color="auto" w:fill="auto"/>
          </w:tcPr>
          <w:p w14:paraId="6FEB8409" w14:textId="77777777" w:rsidR="00227E10" w:rsidRDefault="009D60F9" w:rsidP="00227E10">
            <w:pPr>
              <w:pStyle w:val="Titel"/>
            </w:pPr>
            <w:r>
              <w:t>Presseinformation</w:t>
            </w:r>
          </w:p>
          <w:p w14:paraId="393547DA" w14:textId="1878E4B5" w:rsidR="00227E10" w:rsidRPr="00227E10" w:rsidRDefault="00227E10" w:rsidP="00265ACE">
            <w:pPr>
              <w:pStyle w:val="Untertitel"/>
            </w:pPr>
            <w:r w:rsidRPr="00227E10">
              <w:fldChar w:fldCharType="begin"/>
            </w:r>
            <w:r w:rsidRPr="00227E10">
              <w:instrText xml:space="preserve"> CREATEDATE  \@ "dd.MM.yyyy"  \* MERGEFORMAT </w:instrText>
            </w:r>
            <w:r w:rsidRPr="00227E10">
              <w:fldChar w:fldCharType="separate"/>
            </w:r>
            <w:r w:rsidR="00E56506">
              <w:rPr>
                <w:noProof/>
              </w:rPr>
              <w:t>April</w:t>
            </w:r>
            <w:r w:rsidR="00A27245">
              <w:rPr>
                <w:noProof/>
              </w:rPr>
              <w:t xml:space="preserve"> </w:t>
            </w:r>
            <w:r w:rsidR="00265ACE">
              <w:rPr>
                <w:noProof/>
              </w:rPr>
              <w:t>202</w:t>
            </w:r>
            <w:r w:rsidRPr="00227E10">
              <w:fldChar w:fldCharType="end"/>
            </w:r>
            <w:r w:rsidR="00E56506">
              <w:t>5</w:t>
            </w:r>
          </w:p>
        </w:tc>
        <w:tc>
          <w:tcPr>
            <w:tcW w:w="737" w:type="dxa"/>
            <w:shd w:val="clear" w:color="auto" w:fill="auto"/>
          </w:tcPr>
          <w:p w14:paraId="4C125654" w14:textId="77777777" w:rsidR="00227E10" w:rsidRDefault="00227E10" w:rsidP="004A4939"/>
        </w:tc>
        <w:tc>
          <w:tcPr>
            <w:tcW w:w="2835" w:type="dxa"/>
            <w:shd w:val="clear" w:color="auto" w:fill="auto"/>
          </w:tcPr>
          <w:p w14:paraId="7686B013" w14:textId="77777777" w:rsidR="00227E10" w:rsidRPr="007276CC" w:rsidRDefault="00227E10" w:rsidP="007276CC">
            <w:pPr>
              <w:pStyle w:val="Absender"/>
              <w:spacing w:before="100"/>
              <w:rPr>
                <w:b/>
              </w:rPr>
            </w:pPr>
            <w:r w:rsidRPr="007276CC">
              <w:rPr>
                <w:b/>
              </w:rPr>
              <w:t>Ansprechpartner für die Redaktion:</w:t>
            </w:r>
          </w:p>
          <w:p w14:paraId="281DC7C2" w14:textId="77777777" w:rsidR="00227E10" w:rsidRDefault="00227E10" w:rsidP="007276CC">
            <w:pPr>
              <w:pStyle w:val="Absender"/>
            </w:pPr>
            <w:r>
              <w:t>Schüco International KG</w:t>
            </w:r>
          </w:p>
          <w:p w14:paraId="198524E3" w14:textId="275988E1" w:rsidR="00227E10" w:rsidRDefault="004765FD" w:rsidP="007276CC">
            <w:pPr>
              <w:pStyle w:val="Absender"/>
            </w:pPr>
            <w:r>
              <w:t>Sandra Greiser</w:t>
            </w:r>
          </w:p>
          <w:p w14:paraId="23E4CFEA" w14:textId="31715214" w:rsidR="00227E10" w:rsidRDefault="00227E10" w:rsidP="007276CC">
            <w:pPr>
              <w:pStyle w:val="Absender"/>
            </w:pPr>
            <w:r>
              <w:t>Karolinenstr. 1</w:t>
            </w:r>
            <w:r w:rsidR="00140913">
              <w:t xml:space="preserve"> </w:t>
            </w:r>
            <w:r>
              <w:t>–</w:t>
            </w:r>
            <w:r w:rsidR="00140913">
              <w:t xml:space="preserve"> </w:t>
            </w:r>
            <w:r>
              <w:t>15</w:t>
            </w:r>
          </w:p>
          <w:p w14:paraId="1C09075F" w14:textId="77777777" w:rsidR="00227E10" w:rsidRDefault="00227E10" w:rsidP="007276CC">
            <w:pPr>
              <w:pStyle w:val="Absender"/>
            </w:pPr>
            <w:r>
              <w:t>33609 Bielefeld</w:t>
            </w:r>
          </w:p>
          <w:p w14:paraId="216C864E" w14:textId="70581A25" w:rsidR="00227E10" w:rsidRPr="00E56506" w:rsidRDefault="00227E10" w:rsidP="007276CC">
            <w:pPr>
              <w:pStyle w:val="Absender"/>
            </w:pPr>
            <w:r w:rsidRPr="00E56506">
              <w:t>Tel.: +49 (0)</w:t>
            </w:r>
            <w:r w:rsidR="004765FD" w:rsidRPr="00E56506">
              <w:t>5217831174</w:t>
            </w:r>
          </w:p>
          <w:p w14:paraId="6A195C02" w14:textId="77777777" w:rsidR="00227E10" w:rsidRPr="00A520A4" w:rsidRDefault="00227E10" w:rsidP="007276CC">
            <w:pPr>
              <w:pStyle w:val="Absender"/>
              <w:rPr>
                <w:lang w:val="fr-FR"/>
              </w:rPr>
            </w:pPr>
            <w:r w:rsidRPr="00A520A4">
              <w:rPr>
                <w:lang w:val="fr-FR"/>
              </w:rPr>
              <w:t>Mail: PR@schueco.com</w:t>
            </w:r>
          </w:p>
          <w:p w14:paraId="69EB9928" w14:textId="77777777" w:rsidR="00227E10" w:rsidRPr="00A520A4" w:rsidRDefault="00A520A4" w:rsidP="007276CC">
            <w:pPr>
              <w:pStyle w:val="Absender"/>
              <w:rPr>
                <w:lang w:val="fr-FR"/>
              </w:rPr>
            </w:pPr>
            <w:hyperlink r:id="rId7" w:history="1">
              <w:r w:rsidRPr="00A520A4">
                <w:rPr>
                  <w:rStyle w:val="Hyperlink"/>
                  <w:lang w:val="fr-FR"/>
                </w:rPr>
                <w:t>www.schueco.de/presse</w:t>
              </w:r>
            </w:hyperlink>
          </w:p>
          <w:p w14:paraId="0E5F8AF8" w14:textId="77777777" w:rsidR="00A520A4" w:rsidRPr="00A520A4" w:rsidRDefault="00A520A4" w:rsidP="001144C6">
            <w:pPr>
              <w:pStyle w:val="Absender"/>
              <w:rPr>
                <w:lang w:val="fr-FR"/>
              </w:rPr>
            </w:pPr>
            <w:r w:rsidRPr="00A520A4">
              <w:rPr>
                <w:lang w:val="fr-FR"/>
              </w:rPr>
              <w:t>ww</w:t>
            </w:r>
            <w:r>
              <w:rPr>
                <w:lang w:val="fr-FR"/>
              </w:rPr>
              <w:t>w.schueco.</w:t>
            </w:r>
            <w:r w:rsidR="001144C6">
              <w:rPr>
                <w:lang w:val="fr-FR"/>
              </w:rPr>
              <w:t>com</w:t>
            </w:r>
            <w:r>
              <w:rPr>
                <w:lang w:val="fr-FR"/>
              </w:rPr>
              <w:t>/press</w:t>
            </w:r>
          </w:p>
        </w:tc>
      </w:tr>
    </w:tbl>
    <w:p w14:paraId="2E06F247" w14:textId="77777777" w:rsidR="00CC48E9" w:rsidRPr="00C1545D" w:rsidRDefault="00CC48E9" w:rsidP="005168F0">
      <w:pPr>
        <w:pStyle w:val="Titel"/>
        <w:spacing w:line="312" w:lineRule="auto"/>
        <w:rPr>
          <w:b/>
          <w:sz w:val="22"/>
          <w:szCs w:val="22"/>
          <w:lang w:val="fr-FR"/>
        </w:rPr>
      </w:pPr>
    </w:p>
    <w:p w14:paraId="1D1302F2" w14:textId="77777777" w:rsidR="00C03667" w:rsidRPr="00F01778" w:rsidRDefault="00C03667" w:rsidP="00C14DC7">
      <w:pPr>
        <w:spacing w:line="312" w:lineRule="auto"/>
        <w:rPr>
          <w:b/>
          <w:sz w:val="28"/>
          <w:szCs w:val="28"/>
          <w:lang w:val="fr-FR"/>
        </w:rPr>
      </w:pPr>
    </w:p>
    <w:p w14:paraId="33BAED27" w14:textId="2D3B101F" w:rsidR="00E56506" w:rsidRDefault="00127F25" w:rsidP="00C14DC7">
      <w:pPr>
        <w:spacing w:line="312" w:lineRule="auto"/>
        <w:rPr>
          <w:b/>
          <w:sz w:val="28"/>
          <w:szCs w:val="28"/>
        </w:rPr>
      </w:pPr>
      <w:bookmarkStart w:id="0" w:name="_Hlk195538699"/>
      <w:r w:rsidRPr="00127F25">
        <w:rPr>
          <w:b/>
          <w:sz w:val="28"/>
          <w:szCs w:val="28"/>
        </w:rPr>
        <w:t>Schüco und LIXIL vertiefen ihre Partnerschaft und bieten zukünftig CO</w:t>
      </w:r>
      <w:r w:rsidRPr="00F01778">
        <w:rPr>
          <w:b/>
          <w:sz w:val="28"/>
          <w:szCs w:val="28"/>
          <w:vertAlign w:val="subscript"/>
        </w:rPr>
        <w:t>2</w:t>
      </w:r>
      <w:r w:rsidRPr="00127F25">
        <w:rPr>
          <w:b/>
          <w:sz w:val="28"/>
          <w:szCs w:val="28"/>
        </w:rPr>
        <w:t>-reduzierte Baumaterialien in Südostasien an</w:t>
      </w:r>
    </w:p>
    <w:bookmarkEnd w:id="0"/>
    <w:p w14:paraId="33057126" w14:textId="77777777" w:rsidR="00127F25" w:rsidRPr="003F280C" w:rsidRDefault="00127F25" w:rsidP="00C14DC7">
      <w:pPr>
        <w:spacing w:line="312" w:lineRule="auto"/>
        <w:rPr>
          <w:sz w:val="22"/>
        </w:rPr>
      </w:pPr>
    </w:p>
    <w:p w14:paraId="7C1BE8A8" w14:textId="3E17A9C8" w:rsidR="00E56506" w:rsidRPr="00E56506" w:rsidRDefault="00C14DC7" w:rsidP="00E56506">
      <w:pPr>
        <w:pStyle w:val="Intro"/>
        <w:spacing w:line="312" w:lineRule="auto"/>
        <w:rPr>
          <w:b/>
        </w:rPr>
      </w:pPr>
      <w:r w:rsidRPr="008A7602">
        <w:rPr>
          <w:b/>
        </w:rPr>
        <w:t>Bielefeld</w:t>
      </w:r>
      <w:r w:rsidR="00127F25">
        <w:rPr>
          <w:b/>
        </w:rPr>
        <w:t>/Tokyo</w:t>
      </w:r>
      <w:r w:rsidRPr="008A7602">
        <w:rPr>
          <w:b/>
        </w:rPr>
        <w:t xml:space="preserve">. </w:t>
      </w:r>
      <w:r w:rsidR="00E56506" w:rsidRPr="00E56506">
        <w:rPr>
          <w:b/>
        </w:rPr>
        <w:t xml:space="preserve">Die LIXIL Corporation, Hersteller von </w:t>
      </w:r>
      <w:r w:rsidR="00C03667">
        <w:rPr>
          <w:b/>
        </w:rPr>
        <w:t>wegweisenden</w:t>
      </w:r>
      <w:r w:rsidR="00E56506" w:rsidRPr="00E56506">
        <w:rPr>
          <w:b/>
        </w:rPr>
        <w:t xml:space="preserve"> Produkten für die Wasser- und Wohnungswirtschaft, und die Sch</w:t>
      </w:r>
      <w:r w:rsidR="00655F1B">
        <w:rPr>
          <w:b/>
        </w:rPr>
        <w:t>ü</w:t>
      </w:r>
      <w:r w:rsidR="00E56506" w:rsidRPr="00E56506">
        <w:rPr>
          <w:b/>
        </w:rPr>
        <w:t xml:space="preserve">co International KG, </w:t>
      </w:r>
      <w:r w:rsidR="00C03667">
        <w:rPr>
          <w:b/>
        </w:rPr>
        <w:t>Systemanbieter</w:t>
      </w:r>
      <w:r w:rsidR="00E56506" w:rsidRPr="00E56506">
        <w:rPr>
          <w:b/>
        </w:rPr>
        <w:t xml:space="preserve"> </w:t>
      </w:r>
      <w:r w:rsidR="00127F25">
        <w:rPr>
          <w:b/>
        </w:rPr>
        <w:t xml:space="preserve">für die Gebäudehülle, </w:t>
      </w:r>
      <w:r w:rsidR="00127F25" w:rsidRPr="00127F25">
        <w:rPr>
          <w:b/>
        </w:rPr>
        <w:t xml:space="preserve">gehen eine </w:t>
      </w:r>
      <w:r w:rsidR="005B54BA">
        <w:rPr>
          <w:b/>
        </w:rPr>
        <w:t>Kooperation</w:t>
      </w:r>
      <w:r w:rsidR="00127F25" w:rsidRPr="00127F25">
        <w:rPr>
          <w:b/>
        </w:rPr>
        <w:t xml:space="preserve"> ein, um die PremiAL-Serie von L</w:t>
      </w:r>
      <w:r w:rsidR="00001F87">
        <w:rPr>
          <w:b/>
        </w:rPr>
        <w:t>IXIL</w:t>
      </w:r>
      <w:r w:rsidR="00127F25" w:rsidRPr="00127F25">
        <w:rPr>
          <w:b/>
        </w:rPr>
        <w:t xml:space="preserve"> in die Schüco</w:t>
      </w:r>
      <w:r w:rsidR="00163EE2">
        <w:rPr>
          <w:b/>
        </w:rPr>
        <w:t xml:space="preserve"> Systeme in S</w:t>
      </w:r>
      <w:r w:rsidR="00127F25" w:rsidRPr="00127F25">
        <w:rPr>
          <w:b/>
        </w:rPr>
        <w:t>üdostasi</w:t>
      </w:r>
      <w:r w:rsidR="00163EE2">
        <w:rPr>
          <w:b/>
        </w:rPr>
        <w:t>en einzusetzen und somit den Carbon Footprint zu senken</w:t>
      </w:r>
      <w:r w:rsidR="00127F25">
        <w:rPr>
          <w:b/>
        </w:rPr>
        <w:t>.</w:t>
      </w:r>
    </w:p>
    <w:p w14:paraId="55B979F4" w14:textId="77777777" w:rsidR="00E56506" w:rsidRPr="00E56506" w:rsidRDefault="00E56506" w:rsidP="00E56506">
      <w:pPr>
        <w:pStyle w:val="Intro"/>
        <w:spacing w:line="312" w:lineRule="auto"/>
        <w:rPr>
          <w:b/>
        </w:rPr>
      </w:pPr>
    </w:p>
    <w:p w14:paraId="5076E5A8" w14:textId="002845EC" w:rsidR="00565BE5" w:rsidRDefault="00565BE5" w:rsidP="00565BE5">
      <w:pPr>
        <w:spacing w:line="312" w:lineRule="auto"/>
        <w:rPr>
          <w:sz w:val="22"/>
        </w:rPr>
      </w:pPr>
      <w:r>
        <w:rPr>
          <w:sz w:val="22"/>
        </w:rPr>
        <w:t>L</w:t>
      </w:r>
      <w:r w:rsidRPr="00565BE5">
        <w:rPr>
          <w:sz w:val="22"/>
        </w:rPr>
        <w:t xml:space="preserve">IXIL entstand 2011 durch den Zusammenschluss </w:t>
      </w:r>
      <w:r w:rsidR="00F01778">
        <w:rPr>
          <w:sz w:val="22"/>
        </w:rPr>
        <w:t>der</w:t>
      </w:r>
      <w:r w:rsidRPr="00565BE5">
        <w:rPr>
          <w:sz w:val="22"/>
        </w:rPr>
        <w:t xml:space="preserve"> fünf erfolgreichsten japanischen Baustoff- und Wohnungsbauunternehmen: TOSTEM, INAX, Shin Nikkei, Sunwave und TOEX. Heute </w:t>
      </w:r>
      <w:r>
        <w:rPr>
          <w:sz w:val="22"/>
        </w:rPr>
        <w:t>ist LIXIL</w:t>
      </w:r>
      <w:r w:rsidRPr="00565BE5">
        <w:rPr>
          <w:sz w:val="22"/>
        </w:rPr>
        <w:t xml:space="preserve"> ein globales Unternehmen, das durch die Übernahme einiger der renommiertesten Namen</w:t>
      </w:r>
      <w:r>
        <w:rPr>
          <w:sz w:val="22"/>
        </w:rPr>
        <w:t xml:space="preserve"> der</w:t>
      </w:r>
      <w:r w:rsidRPr="00565BE5">
        <w:rPr>
          <w:sz w:val="22"/>
        </w:rPr>
        <w:t xml:space="preserve"> Branche, darunter GROHE und American Standard, international expandiert hat.</w:t>
      </w:r>
      <w:r w:rsidR="00EB0B2B">
        <w:rPr>
          <w:sz w:val="22"/>
        </w:rPr>
        <w:t xml:space="preserve"> </w:t>
      </w:r>
      <w:r w:rsidR="00EB0B2B" w:rsidRPr="002925E0">
        <w:rPr>
          <w:sz w:val="22"/>
        </w:rPr>
        <w:t>Die Umweltstrategie von LIXIL</w:t>
      </w:r>
      <w:r w:rsidR="00EB0B2B">
        <w:rPr>
          <w:sz w:val="22"/>
        </w:rPr>
        <w:t xml:space="preserve"> </w:t>
      </w:r>
      <w:r w:rsidR="00EB0B2B" w:rsidRPr="002925E0">
        <w:rPr>
          <w:sz w:val="22"/>
        </w:rPr>
        <w:t xml:space="preserve">zielt darauf ab, „Zero Carbon and Circular Living“ zu realisieren. Die Ausweitung von PremiAL, </w:t>
      </w:r>
      <w:r w:rsidR="00EB0B2B">
        <w:rPr>
          <w:sz w:val="22"/>
        </w:rPr>
        <w:t>d</w:t>
      </w:r>
      <w:r w:rsidR="00EB0B2B" w:rsidRPr="002925E0">
        <w:rPr>
          <w:sz w:val="22"/>
        </w:rPr>
        <w:t xml:space="preserve">em </w:t>
      </w:r>
      <w:r w:rsidR="00EB0B2B">
        <w:rPr>
          <w:sz w:val="22"/>
        </w:rPr>
        <w:t>CO</w:t>
      </w:r>
      <w:r w:rsidR="00EB0B2B" w:rsidRPr="00F01778">
        <w:rPr>
          <w:sz w:val="22"/>
          <w:vertAlign w:val="subscript"/>
        </w:rPr>
        <w:t>2</w:t>
      </w:r>
      <w:r w:rsidR="00EB0B2B">
        <w:rPr>
          <w:sz w:val="22"/>
        </w:rPr>
        <w:t>-reduzierten</w:t>
      </w:r>
      <w:r w:rsidR="00EB0B2B" w:rsidRPr="002925E0">
        <w:rPr>
          <w:sz w:val="22"/>
        </w:rPr>
        <w:t xml:space="preserve"> Aluminium-Baumaterial, ist ein weiterer Beweis für das Engagement des Unternehmens für die Förderung der Kreislaufwirtschaft</w:t>
      </w:r>
      <w:r w:rsidR="00EB0B2B">
        <w:rPr>
          <w:sz w:val="22"/>
        </w:rPr>
        <w:t>. D</w:t>
      </w:r>
      <w:r w:rsidR="00EB0B2B" w:rsidRPr="002925E0">
        <w:rPr>
          <w:sz w:val="22"/>
        </w:rPr>
        <w:t xml:space="preserve">as mittelfristige Ziel </w:t>
      </w:r>
      <w:r w:rsidR="00EB0B2B">
        <w:rPr>
          <w:sz w:val="22"/>
        </w:rPr>
        <w:t>von LIXIL ist</w:t>
      </w:r>
      <w:r w:rsidR="00EB0B2B" w:rsidRPr="002925E0">
        <w:rPr>
          <w:sz w:val="22"/>
        </w:rPr>
        <w:t xml:space="preserve">, bis zum </w:t>
      </w:r>
      <w:r w:rsidR="00EB0B2B">
        <w:rPr>
          <w:sz w:val="22"/>
        </w:rPr>
        <w:t>Geschäftsjahr</w:t>
      </w:r>
      <w:r w:rsidR="00EB0B2B" w:rsidRPr="002925E0">
        <w:rPr>
          <w:sz w:val="22"/>
        </w:rPr>
        <w:t xml:space="preserve"> 2031 100 </w:t>
      </w:r>
      <w:r w:rsidR="00EB0B2B">
        <w:rPr>
          <w:sz w:val="22"/>
        </w:rPr>
        <w:t>Prozent</w:t>
      </w:r>
      <w:r w:rsidR="00EB0B2B" w:rsidRPr="002925E0">
        <w:rPr>
          <w:sz w:val="22"/>
        </w:rPr>
        <w:t xml:space="preserve"> recyceltes Aluminium zu verwenden.</w:t>
      </w:r>
    </w:p>
    <w:p w14:paraId="5723D6E0" w14:textId="77777777" w:rsidR="00565BE5" w:rsidRDefault="00565BE5" w:rsidP="00565BE5">
      <w:pPr>
        <w:spacing w:line="312" w:lineRule="auto"/>
        <w:rPr>
          <w:sz w:val="22"/>
        </w:rPr>
      </w:pPr>
    </w:p>
    <w:p w14:paraId="0682447D" w14:textId="188AAFEB" w:rsidR="00E56506" w:rsidRDefault="00E56506" w:rsidP="00565BE5">
      <w:pPr>
        <w:spacing w:line="312" w:lineRule="auto"/>
        <w:rPr>
          <w:sz w:val="22"/>
        </w:rPr>
      </w:pPr>
      <w:r w:rsidRPr="00E56506">
        <w:rPr>
          <w:sz w:val="22"/>
        </w:rPr>
        <w:t>Sch</w:t>
      </w:r>
      <w:r w:rsidR="002925E0">
        <w:rPr>
          <w:sz w:val="22"/>
        </w:rPr>
        <w:t>ü</w:t>
      </w:r>
      <w:r w:rsidRPr="00E56506">
        <w:rPr>
          <w:sz w:val="22"/>
        </w:rPr>
        <w:t xml:space="preserve">co hat sich der Nachhaltigkeit verschrieben und bietet in Europa </w:t>
      </w:r>
      <w:r w:rsidR="0084200A">
        <w:rPr>
          <w:sz w:val="22"/>
        </w:rPr>
        <w:t>CO</w:t>
      </w:r>
      <w:r w:rsidR="0084200A" w:rsidRPr="00F01778">
        <w:rPr>
          <w:sz w:val="22"/>
          <w:vertAlign w:val="subscript"/>
        </w:rPr>
        <w:t>2</w:t>
      </w:r>
      <w:r w:rsidR="0084200A">
        <w:rPr>
          <w:sz w:val="22"/>
        </w:rPr>
        <w:t>-</w:t>
      </w:r>
      <w:r w:rsidR="00EB0B2B">
        <w:rPr>
          <w:sz w:val="22"/>
        </w:rPr>
        <w:t>reduzierte</w:t>
      </w:r>
      <w:r w:rsidR="00F01778">
        <w:rPr>
          <w:sz w:val="22"/>
        </w:rPr>
        <w:t xml:space="preserve"> </w:t>
      </w:r>
      <w:r w:rsidRPr="00E56506">
        <w:rPr>
          <w:sz w:val="22"/>
        </w:rPr>
        <w:t>Aluminiumprofile</w:t>
      </w:r>
      <w:r w:rsidR="00EB0B2B">
        <w:rPr>
          <w:sz w:val="22"/>
        </w:rPr>
        <w:t xml:space="preserve"> in unterschiedlichen Materialgüten</w:t>
      </w:r>
      <w:r w:rsidRPr="00E56506">
        <w:rPr>
          <w:sz w:val="22"/>
        </w:rPr>
        <w:t xml:space="preserve"> an</w:t>
      </w:r>
      <w:r w:rsidR="00EB0B2B">
        <w:rPr>
          <w:sz w:val="22"/>
        </w:rPr>
        <w:t>.</w:t>
      </w:r>
      <w:r w:rsidR="00F01778">
        <w:rPr>
          <w:sz w:val="22"/>
        </w:rPr>
        <w:t xml:space="preserve"> </w:t>
      </w:r>
      <w:r w:rsidR="00FA7093" w:rsidRPr="00FA7093">
        <w:rPr>
          <w:sz w:val="22"/>
        </w:rPr>
        <w:t>Südostasien sieht sich mit seine</w:t>
      </w:r>
      <w:r w:rsidR="00EB0B2B">
        <w:rPr>
          <w:sz w:val="22"/>
        </w:rPr>
        <w:t>r</w:t>
      </w:r>
      <w:r w:rsidR="00FA7093" w:rsidRPr="00FA7093">
        <w:rPr>
          <w:sz w:val="22"/>
        </w:rPr>
        <w:t xml:space="preserve"> aufstrebenden Bau</w:t>
      </w:r>
      <w:r w:rsidR="00EB0B2B">
        <w:rPr>
          <w:sz w:val="22"/>
        </w:rPr>
        <w:t>wirtschaft</w:t>
      </w:r>
      <w:r w:rsidR="00F01778">
        <w:rPr>
          <w:sz w:val="22"/>
        </w:rPr>
        <w:t xml:space="preserve"> </w:t>
      </w:r>
      <w:r w:rsidR="00FA7093" w:rsidRPr="00FA7093">
        <w:rPr>
          <w:sz w:val="22"/>
        </w:rPr>
        <w:t>und der steigenden Nachfrage nach nachhaltigen Baumaterialien derzeit mit einer begrenzten Verfügbarkeit von CO</w:t>
      </w:r>
      <w:r w:rsidR="00FA7093" w:rsidRPr="00FA7093">
        <w:rPr>
          <w:rFonts w:ascii="Cambria Math" w:hAnsi="Cambria Math" w:cs="Cambria Math"/>
          <w:sz w:val="22"/>
        </w:rPr>
        <w:t>₂</w:t>
      </w:r>
      <w:r w:rsidR="00FA7093" w:rsidRPr="00FA7093">
        <w:rPr>
          <w:sz w:val="22"/>
        </w:rPr>
        <w:t>-reduziertem Aluminium konfrontiert, da es an Lieferanten mangelt.</w:t>
      </w:r>
      <w:r w:rsidRPr="00E56506">
        <w:rPr>
          <w:sz w:val="22"/>
        </w:rPr>
        <w:t xml:space="preserve"> </w:t>
      </w:r>
      <w:r w:rsidR="00FA7093" w:rsidRPr="00FA7093">
        <w:rPr>
          <w:sz w:val="22"/>
        </w:rPr>
        <w:t xml:space="preserve">In </w:t>
      </w:r>
      <w:r w:rsidR="00FA7093">
        <w:rPr>
          <w:sz w:val="22"/>
        </w:rPr>
        <w:t>Anbetracht</w:t>
      </w:r>
      <w:r w:rsidR="00FA7093" w:rsidRPr="00FA7093">
        <w:rPr>
          <w:sz w:val="22"/>
        </w:rPr>
        <w:t xml:space="preserve"> des </w:t>
      </w:r>
      <w:r w:rsidR="00FA7093" w:rsidRPr="00FA7093">
        <w:rPr>
          <w:sz w:val="22"/>
        </w:rPr>
        <w:lastRenderedPageBreak/>
        <w:t xml:space="preserve">erheblichen Potenzials </w:t>
      </w:r>
      <w:r w:rsidR="00FA7093">
        <w:rPr>
          <w:sz w:val="22"/>
        </w:rPr>
        <w:t>Südostasiens</w:t>
      </w:r>
      <w:r w:rsidR="00FA7093" w:rsidRPr="00FA7093">
        <w:rPr>
          <w:sz w:val="22"/>
        </w:rPr>
        <w:t xml:space="preserve"> ist Schüco bestrebt, seine Geschäftspräsenz </w:t>
      </w:r>
      <w:r w:rsidR="00EB0B2B" w:rsidRPr="00EB0B2B">
        <w:rPr>
          <w:sz w:val="22"/>
        </w:rPr>
        <w:t xml:space="preserve">in strategischer Zusammenarbeit mit </w:t>
      </w:r>
      <w:r w:rsidR="00DB7E57">
        <w:rPr>
          <w:sz w:val="22"/>
        </w:rPr>
        <w:t xml:space="preserve">LIXIL </w:t>
      </w:r>
      <w:r w:rsidR="00FA7093">
        <w:rPr>
          <w:sz w:val="22"/>
        </w:rPr>
        <w:t xml:space="preserve">weiter </w:t>
      </w:r>
      <w:r w:rsidR="00FA7093" w:rsidRPr="00FA7093">
        <w:rPr>
          <w:sz w:val="22"/>
        </w:rPr>
        <w:t>auszubauen</w:t>
      </w:r>
      <w:r w:rsidR="00EB0B2B">
        <w:rPr>
          <w:sz w:val="22"/>
        </w:rPr>
        <w:t>.</w:t>
      </w:r>
    </w:p>
    <w:p w14:paraId="2B1D4B57" w14:textId="77777777" w:rsidR="00FA7093" w:rsidRPr="00E56506" w:rsidRDefault="00FA7093" w:rsidP="00E56506">
      <w:pPr>
        <w:spacing w:line="312" w:lineRule="auto"/>
        <w:rPr>
          <w:sz w:val="22"/>
        </w:rPr>
      </w:pPr>
    </w:p>
    <w:p w14:paraId="561EF928" w14:textId="7E17139A" w:rsidR="00E56506" w:rsidRPr="00E56506" w:rsidRDefault="00001F87" w:rsidP="00E56506">
      <w:pPr>
        <w:spacing w:line="312" w:lineRule="auto"/>
        <w:rPr>
          <w:sz w:val="22"/>
        </w:rPr>
      </w:pPr>
      <w:r>
        <w:rPr>
          <w:sz w:val="22"/>
        </w:rPr>
        <w:t>Mit der</w:t>
      </w:r>
      <w:r w:rsidR="00E56506" w:rsidRPr="00E56506">
        <w:rPr>
          <w:sz w:val="22"/>
        </w:rPr>
        <w:t xml:space="preserve"> PremiAL-Serie </w:t>
      </w:r>
      <w:r>
        <w:rPr>
          <w:sz w:val="22"/>
        </w:rPr>
        <w:t>ist</w:t>
      </w:r>
      <w:r w:rsidR="00E56506" w:rsidRPr="00E56506">
        <w:rPr>
          <w:sz w:val="22"/>
        </w:rPr>
        <w:t xml:space="preserve"> LIXIL </w:t>
      </w:r>
      <w:r>
        <w:rPr>
          <w:sz w:val="22"/>
        </w:rPr>
        <w:t>der</w:t>
      </w:r>
      <w:r w:rsidR="00E56506" w:rsidRPr="00E56506">
        <w:rPr>
          <w:sz w:val="22"/>
        </w:rPr>
        <w:t xml:space="preserve"> erste lokale Anbieter von Sch</w:t>
      </w:r>
      <w:r w:rsidR="002925E0">
        <w:rPr>
          <w:sz w:val="22"/>
        </w:rPr>
        <w:t>ü</w:t>
      </w:r>
      <w:r w:rsidR="00E56506" w:rsidRPr="00E56506">
        <w:rPr>
          <w:sz w:val="22"/>
        </w:rPr>
        <w:t xml:space="preserve">cos </w:t>
      </w:r>
      <w:r w:rsidR="00FA7093">
        <w:rPr>
          <w:sz w:val="22"/>
        </w:rPr>
        <w:t>CO</w:t>
      </w:r>
      <w:r w:rsidR="00FA7093" w:rsidRPr="00001F87">
        <w:rPr>
          <w:sz w:val="22"/>
          <w:vertAlign w:val="subscript"/>
        </w:rPr>
        <w:t>2</w:t>
      </w:r>
      <w:r w:rsidR="00FA7093">
        <w:rPr>
          <w:sz w:val="22"/>
        </w:rPr>
        <w:t>-</w:t>
      </w:r>
      <w:r w:rsidR="00EB0B2B">
        <w:rPr>
          <w:sz w:val="22"/>
        </w:rPr>
        <w:t>reduzierten</w:t>
      </w:r>
      <w:r w:rsidR="00FA7093" w:rsidRPr="00E56506">
        <w:rPr>
          <w:sz w:val="22"/>
        </w:rPr>
        <w:t xml:space="preserve"> </w:t>
      </w:r>
      <w:r w:rsidR="00FA7093">
        <w:rPr>
          <w:sz w:val="22"/>
        </w:rPr>
        <w:t>Aluminium-Profilsysteme</w:t>
      </w:r>
      <w:r w:rsidR="000A0013">
        <w:rPr>
          <w:sz w:val="22"/>
        </w:rPr>
        <w:t>n</w:t>
      </w:r>
      <w:r w:rsidR="00FA7093" w:rsidRPr="00E56506">
        <w:rPr>
          <w:sz w:val="22"/>
        </w:rPr>
        <w:t xml:space="preserve"> </w:t>
      </w:r>
      <w:r w:rsidR="00E56506" w:rsidRPr="00E56506">
        <w:rPr>
          <w:sz w:val="22"/>
        </w:rPr>
        <w:t xml:space="preserve">in Südostasien. Mit 25 Jahren Erfahrung im Aluminiumrecycling </w:t>
      </w:r>
      <w:r w:rsidR="00183586">
        <w:rPr>
          <w:sz w:val="22"/>
        </w:rPr>
        <w:t>brachte</w:t>
      </w:r>
      <w:r w:rsidR="00183586" w:rsidRPr="00E56506">
        <w:rPr>
          <w:sz w:val="22"/>
        </w:rPr>
        <w:t xml:space="preserve"> </w:t>
      </w:r>
      <w:r w:rsidR="00E56506" w:rsidRPr="00E56506">
        <w:rPr>
          <w:sz w:val="22"/>
        </w:rPr>
        <w:t xml:space="preserve">LIXIL 2022 PremiAL R70 </w:t>
      </w:r>
      <w:r w:rsidR="00183586">
        <w:rPr>
          <w:sz w:val="22"/>
        </w:rPr>
        <w:t>auf den Markt</w:t>
      </w:r>
      <w:r w:rsidR="00183586" w:rsidRPr="00E56506">
        <w:rPr>
          <w:sz w:val="22"/>
        </w:rPr>
        <w:t xml:space="preserve"> </w:t>
      </w:r>
      <w:r w:rsidR="00E56506" w:rsidRPr="00E56506">
        <w:rPr>
          <w:sz w:val="22"/>
        </w:rPr>
        <w:t xml:space="preserve">(das zu 70 </w:t>
      </w:r>
      <w:r>
        <w:rPr>
          <w:sz w:val="22"/>
        </w:rPr>
        <w:t>Prozent</w:t>
      </w:r>
      <w:r w:rsidR="00E56506" w:rsidRPr="00E56506">
        <w:rPr>
          <w:sz w:val="22"/>
        </w:rPr>
        <w:t xml:space="preserve"> aus recyceltem Aluminium besteht), gefolgt von der Markteinführung von PremiAL R100 im Jahr 2023,</w:t>
      </w:r>
      <w:r w:rsidR="00183586">
        <w:rPr>
          <w:sz w:val="22"/>
        </w:rPr>
        <w:t xml:space="preserve"> Japans erstes</w:t>
      </w:r>
      <w:r w:rsidR="000A0013">
        <w:rPr>
          <w:sz w:val="22"/>
        </w:rPr>
        <w:t>,</w:t>
      </w:r>
      <w:r w:rsidR="00183586">
        <w:rPr>
          <w:sz w:val="22"/>
        </w:rPr>
        <w:t xml:space="preserve"> CO</w:t>
      </w:r>
      <w:r w:rsidR="00183586" w:rsidRPr="00183586">
        <w:rPr>
          <w:sz w:val="22"/>
          <w:vertAlign w:val="subscript"/>
        </w:rPr>
        <w:t>2</w:t>
      </w:r>
      <w:r w:rsidR="00183586">
        <w:rPr>
          <w:sz w:val="22"/>
        </w:rPr>
        <w:t>-reduzierte</w:t>
      </w:r>
      <w:r w:rsidR="000A0013">
        <w:rPr>
          <w:sz w:val="22"/>
        </w:rPr>
        <w:t>s</w:t>
      </w:r>
      <w:r w:rsidR="00183586">
        <w:rPr>
          <w:sz w:val="22"/>
        </w:rPr>
        <w:t xml:space="preserve"> Baumaterial aus 100 </w:t>
      </w:r>
      <w:r>
        <w:rPr>
          <w:sz w:val="22"/>
        </w:rPr>
        <w:t>Prozent</w:t>
      </w:r>
      <w:r w:rsidR="00183586">
        <w:rPr>
          <w:sz w:val="22"/>
        </w:rPr>
        <w:t xml:space="preserve"> recyceltem Aluminium</w:t>
      </w:r>
      <w:r w:rsidR="00E56506" w:rsidRPr="00E56506">
        <w:rPr>
          <w:sz w:val="22"/>
        </w:rPr>
        <w:t>. Diese neue Partnerschaft bietet Sch</w:t>
      </w:r>
      <w:r w:rsidR="002925E0">
        <w:rPr>
          <w:sz w:val="22"/>
        </w:rPr>
        <w:t>ü</w:t>
      </w:r>
      <w:r w:rsidR="00E56506" w:rsidRPr="00E56506">
        <w:rPr>
          <w:sz w:val="22"/>
        </w:rPr>
        <w:t>co die Möglichkeit, CO</w:t>
      </w:r>
      <w:r w:rsidR="00E56506" w:rsidRPr="00E56506">
        <w:rPr>
          <w:rFonts w:ascii="Cambria Math" w:hAnsi="Cambria Math" w:cs="Cambria Math"/>
          <w:sz w:val="22"/>
        </w:rPr>
        <w:t>₂</w:t>
      </w:r>
      <w:r w:rsidR="00E56506" w:rsidRPr="00E56506">
        <w:rPr>
          <w:sz w:val="22"/>
        </w:rPr>
        <w:t>-reduzierte Aluminiumprodukte sowohl in Europa als auch in S</w:t>
      </w:r>
      <w:r w:rsidR="00E56506" w:rsidRPr="00E56506">
        <w:rPr>
          <w:rFonts w:cs="Arial"/>
          <w:sz w:val="22"/>
        </w:rPr>
        <w:t>ü</w:t>
      </w:r>
      <w:r w:rsidR="00E56506" w:rsidRPr="00E56506">
        <w:rPr>
          <w:sz w:val="22"/>
        </w:rPr>
        <w:t xml:space="preserve">dostasien anzubieten und damit die weltweit wachsende Nachfrage nach </w:t>
      </w:r>
      <w:r w:rsidR="000A0013">
        <w:rPr>
          <w:sz w:val="22"/>
        </w:rPr>
        <w:t>CO</w:t>
      </w:r>
      <w:r w:rsidR="000A0013" w:rsidRPr="00001F87">
        <w:rPr>
          <w:sz w:val="22"/>
          <w:vertAlign w:val="subscript"/>
        </w:rPr>
        <w:t>2</w:t>
      </w:r>
      <w:r w:rsidR="000A0013">
        <w:rPr>
          <w:sz w:val="22"/>
        </w:rPr>
        <w:t xml:space="preserve">-reduzierten </w:t>
      </w:r>
      <w:r w:rsidR="00E56506" w:rsidRPr="00E56506">
        <w:rPr>
          <w:sz w:val="22"/>
        </w:rPr>
        <w:t xml:space="preserve">Profilen </w:t>
      </w:r>
      <w:r w:rsidR="00183586">
        <w:rPr>
          <w:sz w:val="22"/>
        </w:rPr>
        <w:t>zu erfüllen</w:t>
      </w:r>
      <w:r w:rsidR="00E56506" w:rsidRPr="00E56506">
        <w:rPr>
          <w:sz w:val="22"/>
        </w:rPr>
        <w:t>.</w:t>
      </w:r>
    </w:p>
    <w:p w14:paraId="7D494BA5" w14:textId="77777777" w:rsidR="00E56506" w:rsidRDefault="00E56506" w:rsidP="00E56506">
      <w:pPr>
        <w:spacing w:line="312" w:lineRule="auto"/>
        <w:rPr>
          <w:sz w:val="22"/>
        </w:rPr>
      </w:pPr>
    </w:p>
    <w:p w14:paraId="14277223" w14:textId="30A7C15C" w:rsidR="00E56506" w:rsidRPr="00E56506" w:rsidRDefault="00E56506" w:rsidP="00E56506">
      <w:pPr>
        <w:spacing w:line="312" w:lineRule="auto"/>
        <w:rPr>
          <w:sz w:val="22"/>
        </w:rPr>
      </w:pPr>
      <w:r w:rsidRPr="00E56506">
        <w:rPr>
          <w:sz w:val="22"/>
        </w:rPr>
        <w:t>D</w:t>
      </w:r>
      <w:r w:rsidR="000A0013">
        <w:rPr>
          <w:sz w:val="22"/>
        </w:rPr>
        <w:t>urch d</w:t>
      </w:r>
      <w:r w:rsidRPr="00E56506">
        <w:rPr>
          <w:sz w:val="22"/>
        </w:rPr>
        <w:t xml:space="preserve">ie Zusammenarbeit </w:t>
      </w:r>
      <w:r w:rsidR="000A0013">
        <w:rPr>
          <w:sz w:val="22"/>
        </w:rPr>
        <w:t xml:space="preserve">und </w:t>
      </w:r>
      <w:r w:rsidR="000A0013" w:rsidRPr="00E56506">
        <w:rPr>
          <w:sz w:val="22"/>
        </w:rPr>
        <w:t xml:space="preserve">die Kombination der Stärken beider Unternehmen </w:t>
      </w:r>
      <w:r w:rsidR="000A0013">
        <w:rPr>
          <w:sz w:val="22"/>
        </w:rPr>
        <w:t>baut auch</w:t>
      </w:r>
      <w:r w:rsidRPr="00E56506">
        <w:rPr>
          <w:sz w:val="22"/>
        </w:rPr>
        <w:t xml:space="preserve"> </w:t>
      </w:r>
      <w:r w:rsidR="00183586" w:rsidRPr="00E56506">
        <w:rPr>
          <w:sz w:val="22"/>
        </w:rPr>
        <w:t xml:space="preserve">LIXIL </w:t>
      </w:r>
      <w:r w:rsidRPr="00E56506">
        <w:rPr>
          <w:sz w:val="22"/>
        </w:rPr>
        <w:t>seine Präsenz auf dem ostasiatischen Markt</w:t>
      </w:r>
      <w:r w:rsidR="000A0013">
        <w:rPr>
          <w:sz w:val="22"/>
        </w:rPr>
        <w:t xml:space="preserve"> weiter aus.</w:t>
      </w:r>
      <w:r w:rsidRPr="00E56506">
        <w:rPr>
          <w:sz w:val="22"/>
        </w:rPr>
        <w:t xml:space="preserve"> LIXIL wird Sch</w:t>
      </w:r>
      <w:r w:rsidR="002925E0">
        <w:rPr>
          <w:sz w:val="22"/>
        </w:rPr>
        <w:t>ü</w:t>
      </w:r>
      <w:r w:rsidRPr="00E56506">
        <w:rPr>
          <w:sz w:val="22"/>
        </w:rPr>
        <w:t>co mit seiner PremiAL-Serie beliefern, die in den Werken von LIXIL in Thailand und Vietnam hergestellt wird. Durch die Ausweitung des Verkaufs von CO</w:t>
      </w:r>
      <w:r w:rsidRPr="00E56506">
        <w:rPr>
          <w:rFonts w:ascii="Cambria Math" w:hAnsi="Cambria Math" w:cs="Cambria Math"/>
          <w:sz w:val="22"/>
        </w:rPr>
        <w:t>₂</w:t>
      </w:r>
      <w:r w:rsidRPr="00E56506">
        <w:rPr>
          <w:sz w:val="22"/>
        </w:rPr>
        <w:t>-reduzierten Aluminiumprofilen in S</w:t>
      </w:r>
      <w:r w:rsidRPr="00E56506">
        <w:rPr>
          <w:rFonts w:cs="Arial"/>
          <w:sz w:val="22"/>
        </w:rPr>
        <w:t>ü</w:t>
      </w:r>
      <w:r w:rsidRPr="00E56506">
        <w:rPr>
          <w:sz w:val="22"/>
        </w:rPr>
        <w:t>dostasien wollen LIXIL und Sch</w:t>
      </w:r>
      <w:r w:rsidR="002925E0">
        <w:rPr>
          <w:sz w:val="22"/>
        </w:rPr>
        <w:t>ü</w:t>
      </w:r>
      <w:r w:rsidRPr="00E56506">
        <w:rPr>
          <w:sz w:val="22"/>
        </w:rPr>
        <w:t>co einen Beitrag zur Dekarbonisierung und zur F</w:t>
      </w:r>
      <w:r w:rsidRPr="00E56506">
        <w:rPr>
          <w:rFonts w:cs="Arial"/>
          <w:sz w:val="22"/>
        </w:rPr>
        <w:t>ö</w:t>
      </w:r>
      <w:r w:rsidRPr="00E56506">
        <w:rPr>
          <w:sz w:val="22"/>
        </w:rPr>
        <w:t xml:space="preserve">rderung </w:t>
      </w:r>
      <w:r w:rsidR="000A0013">
        <w:rPr>
          <w:sz w:val="22"/>
        </w:rPr>
        <w:t xml:space="preserve">der Kreislaufwirtschaft in der globalen Baubranche leisten. </w:t>
      </w:r>
    </w:p>
    <w:p w14:paraId="485259DE" w14:textId="77777777" w:rsidR="00E56506" w:rsidRPr="00E56506" w:rsidRDefault="00E56506" w:rsidP="00E56506">
      <w:pPr>
        <w:spacing w:line="312" w:lineRule="auto"/>
        <w:rPr>
          <w:sz w:val="22"/>
        </w:rPr>
      </w:pPr>
    </w:p>
    <w:p w14:paraId="114FADDE" w14:textId="6520FFC7" w:rsidR="00E56506" w:rsidRPr="00E56506" w:rsidRDefault="00E56506" w:rsidP="00E56506">
      <w:pPr>
        <w:spacing w:line="312" w:lineRule="auto"/>
        <w:rPr>
          <w:sz w:val="22"/>
        </w:rPr>
      </w:pPr>
      <w:r w:rsidRPr="00E56506">
        <w:rPr>
          <w:sz w:val="22"/>
        </w:rPr>
        <w:t>Naoki Ikegami, General Manager der Aluminium Materials Division bei LIXIL Housing Technology: „Diese Zusammenarbeit stärkt nicht nur unsere Präsenz auf dem Wettbewerbsmarkt, sondern unterstreicht auch unser Engagement für ökologische Nachhaltigkeit. Angesichts der weltweiten Notwendigkeit, die CO</w:t>
      </w:r>
      <w:r w:rsidRPr="00E56506">
        <w:rPr>
          <w:rFonts w:ascii="Cambria Math" w:hAnsi="Cambria Math" w:cs="Cambria Math"/>
          <w:sz w:val="22"/>
        </w:rPr>
        <w:t>₂</w:t>
      </w:r>
      <w:r w:rsidRPr="00E56506">
        <w:rPr>
          <w:sz w:val="22"/>
        </w:rPr>
        <w:t>-Emissionen in der gesamten Lieferkette zu reduzieren, hat unsere PremiAL-Serie gro</w:t>
      </w:r>
      <w:r w:rsidRPr="00E56506">
        <w:rPr>
          <w:rFonts w:cs="Arial"/>
          <w:sz w:val="22"/>
        </w:rPr>
        <w:t>ß</w:t>
      </w:r>
      <w:r w:rsidRPr="00E56506">
        <w:rPr>
          <w:sz w:val="22"/>
        </w:rPr>
        <w:t>e Aufmerksamkeit erregt. Durch die Kombination der Kernkompetenzen von LIXIL und Sch</w:t>
      </w:r>
      <w:r w:rsidR="002925E0">
        <w:rPr>
          <w:sz w:val="22"/>
        </w:rPr>
        <w:t>ü</w:t>
      </w:r>
      <w:r w:rsidRPr="00E56506">
        <w:rPr>
          <w:sz w:val="22"/>
        </w:rPr>
        <w:t>co k</w:t>
      </w:r>
      <w:r w:rsidRPr="00E56506">
        <w:rPr>
          <w:rFonts w:cs="Arial"/>
          <w:sz w:val="22"/>
        </w:rPr>
        <w:t>ö</w:t>
      </w:r>
      <w:r w:rsidRPr="00E56506">
        <w:rPr>
          <w:sz w:val="22"/>
        </w:rPr>
        <w:t>nnen wir unsere Reichweite in Südostasien ausbauen und den Weg für eine nachhaltigere Zukunft ebnen.“</w:t>
      </w:r>
    </w:p>
    <w:p w14:paraId="38CDD6D2" w14:textId="77777777" w:rsidR="00E56506" w:rsidRDefault="00E56506" w:rsidP="00E56506">
      <w:pPr>
        <w:spacing w:line="312" w:lineRule="auto"/>
        <w:rPr>
          <w:sz w:val="22"/>
        </w:rPr>
      </w:pPr>
    </w:p>
    <w:p w14:paraId="2F654263" w14:textId="77777777" w:rsidR="00001F87" w:rsidRDefault="00401ECB" w:rsidP="00C14DC7">
      <w:pPr>
        <w:spacing w:line="312" w:lineRule="auto"/>
        <w:rPr>
          <w:sz w:val="22"/>
        </w:rPr>
      </w:pPr>
      <w:r w:rsidRPr="00401ECB">
        <w:rPr>
          <w:sz w:val="22"/>
        </w:rPr>
        <w:t>Ian Lord, Regional Director für Südostasien, Japan, Südkorea und Ozeanien, Metal Division von Schüco: „Die Partnerschaft mit LIXIL ermöglicht es uns, CO</w:t>
      </w:r>
      <w:r w:rsidRPr="00401ECB">
        <w:rPr>
          <w:rFonts w:ascii="Cambria Math" w:hAnsi="Cambria Math" w:cs="Cambria Math"/>
          <w:sz w:val="22"/>
        </w:rPr>
        <w:t>₂</w:t>
      </w:r>
      <w:r w:rsidRPr="00401ECB">
        <w:rPr>
          <w:sz w:val="22"/>
        </w:rPr>
        <w:t>-reduzierte Aluminium-Bauprodukte in den s</w:t>
      </w:r>
      <w:r w:rsidRPr="00401ECB">
        <w:rPr>
          <w:rFonts w:cs="Arial"/>
          <w:sz w:val="22"/>
        </w:rPr>
        <w:t>ü</w:t>
      </w:r>
      <w:r w:rsidRPr="00401ECB">
        <w:rPr>
          <w:sz w:val="22"/>
        </w:rPr>
        <w:t>dostasiatischen M</w:t>
      </w:r>
      <w:r w:rsidRPr="00401ECB">
        <w:rPr>
          <w:rFonts w:cs="Arial"/>
          <w:sz w:val="22"/>
        </w:rPr>
        <w:t>ä</w:t>
      </w:r>
      <w:r w:rsidRPr="00401ECB">
        <w:rPr>
          <w:sz w:val="22"/>
        </w:rPr>
        <w:t xml:space="preserve">rkten anzubieten, ein bedeutender Schritt zur </w:t>
      </w:r>
      <w:r w:rsidRPr="00401ECB">
        <w:rPr>
          <w:sz w:val="22"/>
        </w:rPr>
        <w:lastRenderedPageBreak/>
        <w:t>F</w:t>
      </w:r>
      <w:r w:rsidRPr="00401ECB">
        <w:rPr>
          <w:rFonts w:cs="Arial"/>
          <w:sz w:val="22"/>
        </w:rPr>
        <w:t>ö</w:t>
      </w:r>
      <w:r w:rsidRPr="00401ECB">
        <w:rPr>
          <w:sz w:val="22"/>
        </w:rPr>
        <w:t xml:space="preserve">rderung der globalen Dekarbonisierung und zur Erreichung unseres Ziels </w:t>
      </w:r>
      <w:r w:rsidRPr="00001F87">
        <w:rPr>
          <w:sz w:val="22"/>
        </w:rPr>
        <w:t xml:space="preserve">von </w:t>
      </w:r>
      <w:r w:rsidR="000A0013" w:rsidRPr="00001F87">
        <w:rPr>
          <w:sz w:val="22"/>
        </w:rPr>
        <w:t>Net Zero bis 2040</w:t>
      </w:r>
      <w:r w:rsidRPr="00001F87">
        <w:rPr>
          <w:sz w:val="22"/>
        </w:rPr>
        <w:t>.“</w:t>
      </w:r>
    </w:p>
    <w:p w14:paraId="525F341A" w14:textId="190D543C" w:rsidR="00C14DC7" w:rsidRPr="005168F0" w:rsidRDefault="00401ECB" w:rsidP="00C14DC7">
      <w:pPr>
        <w:spacing w:line="312" w:lineRule="auto"/>
        <w:rPr>
          <w:sz w:val="22"/>
        </w:rPr>
      </w:pPr>
      <w:r>
        <w:rPr>
          <w:sz w:val="22"/>
        </w:rPr>
        <w:t>www.schueco.com</w:t>
      </w:r>
    </w:p>
    <w:p w14:paraId="02104E91" w14:textId="77777777" w:rsidR="00F951E4" w:rsidRPr="005168F0" w:rsidRDefault="00F951E4" w:rsidP="00C14DC7">
      <w:pPr>
        <w:spacing w:line="312" w:lineRule="auto"/>
        <w:rPr>
          <w:sz w:val="22"/>
        </w:rPr>
      </w:pPr>
    </w:p>
    <w:p w14:paraId="5FFD7288" w14:textId="77777777" w:rsidR="00C1545D" w:rsidRPr="006B74EE" w:rsidRDefault="00C1545D" w:rsidP="00C1545D">
      <w:pPr>
        <w:spacing w:line="312" w:lineRule="auto"/>
        <w:rPr>
          <w:rFonts w:cs="Arial"/>
          <w:b/>
          <w:bCs/>
          <w:szCs w:val="18"/>
        </w:rPr>
      </w:pPr>
      <w:bookmarkStart w:id="1" w:name="_Hlk77926191"/>
      <w:r w:rsidRPr="006B74EE">
        <w:rPr>
          <w:rFonts w:cs="Arial"/>
          <w:b/>
          <w:bCs/>
          <w:szCs w:val="18"/>
        </w:rPr>
        <w:t>Schüco – Systemlösungen für Fenster, Türen und Fassaden</w:t>
      </w:r>
    </w:p>
    <w:p w14:paraId="191FBF9F" w14:textId="77777777" w:rsidR="00C1545D" w:rsidRDefault="00C1545D" w:rsidP="00C1545D">
      <w:pPr>
        <w:spacing w:line="312" w:lineRule="auto"/>
        <w:jc w:val="both"/>
        <w:rPr>
          <w:rFonts w:cs="Arial"/>
          <w:szCs w:val="18"/>
        </w:rPr>
      </w:pPr>
      <w:r>
        <w:rPr>
          <w:rFonts w:cs="Arial"/>
          <w:szCs w:val="18"/>
        </w:rPr>
        <w:t xml:space="preserve">Die Schüco Gruppe mit Hauptsitz in Bielefeld entwickelt und vertreibt Systemlösungen für die Gebäudehülle aus den Materialien </w:t>
      </w:r>
      <w:r w:rsidRPr="00401ECB">
        <w:rPr>
          <w:rFonts w:cs="Arial"/>
          <w:szCs w:val="18"/>
        </w:rPr>
        <w:t>Aluminium</w:t>
      </w:r>
      <w:r>
        <w:rPr>
          <w:rFonts w:cs="Arial"/>
          <w:szCs w:val="18"/>
        </w:rPr>
        <w:t xml:space="preserve">, Stahl und Kunststoff. Das Produktportfolio umfasst </w:t>
      </w:r>
      <w:r w:rsidRPr="00F160E2">
        <w:rPr>
          <w:rFonts w:cs="Arial"/>
          <w:szCs w:val="18"/>
        </w:rPr>
        <w:t>Fenster-, Tür-, Fassaden-, Lüftungs-, Sicherheits- und Sonnenschutzsysteme sowie intelligente</w:t>
      </w:r>
      <w:r>
        <w:rPr>
          <w:rFonts w:cs="Arial"/>
          <w:szCs w:val="18"/>
        </w:rPr>
        <w:t xml:space="preserve"> und</w:t>
      </w:r>
      <w:r w:rsidRPr="00F160E2">
        <w:rPr>
          <w:rFonts w:cs="Arial"/>
          <w:szCs w:val="18"/>
        </w:rPr>
        <w:t xml:space="preserve"> vernetzbare </w:t>
      </w:r>
      <w:r>
        <w:rPr>
          <w:rFonts w:cs="Arial"/>
          <w:szCs w:val="18"/>
        </w:rPr>
        <w:t>Lösungen</w:t>
      </w:r>
      <w:r w:rsidRPr="00F160E2">
        <w:rPr>
          <w:rFonts w:cs="Arial"/>
          <w:szCs w:val="18"/>
        </w:rPr>
        <w:t xml:space="preserve"> für</w:t>
      </w:r>
      <w:r>
        <w:rPr>
          <w:rFonts w:cs="Arial"/>
          <w:szCs w:val="18"/>
        </w:rPr>
        <w:t xml:space="preserve"> den </w:t>
      </w:r>
      <w:r w:rsidRPr="00F160E2">
        <w:rPr>
          <w:rFonts w:cs="Arial"/>
          <w:szCs w:val="18"/>
        </w:rPr>
        <w:t>Wohn- und Objektbau</w:t>
      </w:r>
      <w:r>
        <w:rPr>
          <w:rFonts w:cs="Arial"/>
          <w:szCs w:val="18"/>
        </w:rPr>
        <w:t xml:space="preserve">. </w:t>
      </w:r>
      <w:r w:rsidRPr="006B74EE">
        <w:rPr>
          <w:rFonts w:cs="Arial"/>
          <w:szCs w:val="18"/>
        </w:rPr>
        <w:t>Darüber hinaus bietet Schüco Beratung und digitale Lösungen für alle Phasen eines Bauprojektes – von der initialen Idee über die Planung, Fertigung und Montage bis hin zum After Sales Service mit Wartung und Instandhaltung. Ergänzt wird das Portfolio durch Maschinen zur Fertigung und einen kundennahen Service.</w:t>
      </w:r>
      <w:r>
        <w:rPr>
          <w:rFonts w:cs="Arial"/>
          <w:szCs w:val="18"/>
        </w:rPr>
        <w:t xml:space="preserve"> Als eines der führenden Unternehmen der Bauindustrie hat sich Schüco dem Ziel verschrieben, Vorreiter für ganzheitliche Nachhaltigkeit zu sein und mit seinen Produkten und Services einen aktiven Beitrag zur Verwirklichung von Klimaneutralität und Kreislaufwirtschaft im Bauwesen zu leisten. </w:t>
      </w:r>
      <w:r w:rsidRPr="006B74EE">
        <w:rPr>
          <w:rFonts w:cs="Arial"/>
          <w:szCs w:val="18"/>
        </w:rPr>
        <w:t xml:space="preserve">1951 gegründet, ist </w:t>
      </w:r>
      <w:r>
        <w:rPr>
          <w:rFonts w:cs="Arial"/>
          <w:szCs w:val="18"/>
        </w:rPr>
        <w:t>Schüco</w:t>
      </w:r>
      <w:r w:rsidRPr="006B74EE">
        <w:rPr>
          <w:rFonts w:cs="Arial"/>
          <w:szCs w:val="18"/>
        </w:rPr>
        <w:t xml:space="preserve"> heute in mehr als 80 Ländern aktiv und hat mit </w:t>
      </w:r>
      <w:r>
        <w:rPr>
          <w:rFonts w:cs="Arial"/>
          <w:szCs w:val="18"/>
        </w:rPr>
        <w:t xml:space="preserve">6.750 </w:t>
      </w:r>
      <w:r w:rsidRPr="006B74EE">
        <w:rPr>
          <w:rFonts w:cs="Arial"/>
          <w:szCs w:val="18"/>
        </w:rPr>
        <w:t>Mitarbeitenden i</w:t>
      </w:r>
      <w:r>
        <w:rPr>
          <w:rFonts w:cs="Arial"/>
          <w:szCs w:val="18"/>
        </w:rPr>
        <w:t>n</w:t>
      </w:r>
      <w:r w:rsidRPr="006B74EE">
        <w:rPr>
          <w:rFonts w:cs="Arial"/>
          <w:szCs w:val="18"/>
        </w:rPr>
        <w:t xml:space="preserve"> 202</w:t>
      </w:r>
      <w:r>
        <w:rPr>
          <w:rFonts w:cs="Arial"/>
          <w:szCs w:val="18"/>
        </w:rPr>
        <w:t>3</w:t>
      </w:r>
      <w:r w:rsidRPr="006B74EE">
        <w:rPr>
          <w:rFonts w:cs="Arial"/>
          <w:szCs w:val="18"/>
        </w:rPr>
        <w:t xml:space="preserve"> einen Jahresumsatz von </w:t>
      </w:r>
      <w:r>
        <w:rPr>
          <w:rFonts w:cs="Arial"/>
          <w:szCs w:val="18"/>
        </w:rPr>
        <w:t>2,11</w:t>
      </w:r>
      <w:r w:rsidRPr="006B74EE">
        <w:rPr>
          <w:rFonts w:cs="Arial"/>
          <w:szCs w:val="18"/>
        </w:rPr>
        <w:t xml:space="preserve"> Milliarden Euro erwirtschaftet.</w:t>
      </w:r>
    </w:p>
    <w:bookmarkEnd w:id="1"/>
    <w:p w14:paraId="397C4D3F" w14:textId="5B4C5901" w:rsidR="00C14DC7" w:rsidRPr="00001F87" w:rsidRDefault="00C1545D" w:rsidP="00C14DC7">
      <w:pPr>
        <w:spacing w:line="312" w:lineRule="auto"/>
        <w:jc w:val="both"/>
        <w:rPr>
          <w:rFonts w:cs="Arial"/>
          <w:szCs w:val="18"/>
        </w:rPr>
      </w:pPr>
      <w:r w:rsidRPr="006B74EE">
        <w:rPr>
          <w:rFonts w:cs="Arial"/>
          <w:szCs w:val="18"/>
        </w:rPr>
        <w:t xml:space="preserve">Weitere Informationen unter </w:t>
      </w:r>
      <w:hyperlink r:id="rId8" w:history="1">
        <w:r w:rsidRPr="006B74EE">
          <w:rPr>
            <w:rFonts w:cs="Arial"/>
            <w:szCs w:val="18"/>
          </w:rPr>
          <w:t>www.schueco.de</w:t>
        </w:r>
      </w:hyperlink>
      <w:r w:rsidRPr="006B74EE">
        <w:rPr>
          <w:rFonts w:cs="Arial"/>
          <w:szCs w:val="18"/>
        </w:rPr>
        <w:t xml:space="preserve"> </w:t>
      </w:r>
    </w:p>
    <w:p w14:paraId="70AC32B7" w14:textId="77777777" w:rsidR="00C14DC7" w:rsidRPr="004A55FD" w:rsidRDefault="00C14DC7" w:rsidP="00C14DC7">
      <w:pPr>
        <w:spacing w:line="312" w:lineRule="auto"/>
        <w:jc w:val="both"/>
        <w:rPr>
          <w:rFonts w:cs="Arial"/>
          <w:szCs w:val="18"/>
        </w:rPr>
      </w:pPr>
    </w:p>
    <w:p w14:paraId="3F18F7F6" w14:textId="77777777" w:rsidR="00F951E4" w:rsidRPr="00001F87" w:rsidRDefault="00F951E4" w:rsidP="00F951E4">
      <w:pPr>
        <w:spacing w:line="312" w:lineRule="auto"/>
        <w:rPr>
          <w:rFonts w:cs="Arial"/>
          <w:b/>
          <w:bCs/>
          <w:szCs w:val="18"/>
        </w:rPr>
      </w:pPr>
      <w:r w:rsidRPr="00001F87">
        <w:rPr>
          <w:rFonts w:cs="Arial"/>
          <w:b/>
          <w:bCs/>
          <w:szCs w:val="18"/>
        </w:rPr>
        <w:t>Über LIXIL</w:t>
      </w:r>
    </w:p>
    <w:p w14:paraId="2A4B92A9" w14:textId="7925C297" w:rsidR="009E5580" w:rsidRDefault="00F951E4" w:rsidP="00F951E4">
      <w:pPr>
        <w:spacing w:line="312" w:lineRule="auto"/>
        <w:rPr>
          <w:rFonts w:cs="Arial"/>
          <w:szCs w:val="18"/>
        </w:rPr>
      </w:pPr>
      <w:r w:rsidRPr="00001F87">
        <w:rPr>
          <w:rFonts w:cs="Arial"/>
          <w:szCs w:val="18"/>
        </w:rPr>
        <w:t xml:space="preserve">LIXIL (TSE Code 5938) entwickelt richtungsweisende Wassertechnologien und Gebäudeausstattung, die maßgeblich dazu beitragen, alltägliche Herausforderungen zu meistern und die Qualität von Wohnräumen zu verbessern – für jeden, überall. </w:t>
      </w:r>
      <w:r w:rsidRPr="00F951E4">
        <w:rPr>
          <w:rFonts w:cs="Arial"/>
          <w:szCs w:val="18"/>
        </w:rPr>
        <w:t>Aufbauend auf unserer japanischen Herkunft entwickeln wir weltweit führende Techno</w:t>
      </w:r>
      <w:r>
        <w:rPr>
          <w:rFonts w:cs="Arial"/>
          <w:szCs w:val="18"/>
        </w:rPr>
        <w:t xml:space="preserve">logien und nutzen unsere Innovationsstärke, um hochwertige Produkte herzustellen, die das Leben unserer Kunden erleichtern, Das Besondere an LIXIL ist dabei die Art und Weise, wie wir arbeiten: Wir bringen nutzenorientiertes Design, </w:t>
      </w:r>
      <w:r w:rsidR="005E2720">
        <w:rPr>
          <w:rFonts w:cs="Arial"/>
          <w:szCs w:val="18"/>
        </w:rPr>
        <w:t>Unternehmergeist</w:t>
      </w:r>
      <w:r>
        <w:rPr>
          <w:rFonts w:cs="Arial"/>
          <w:szCs w:val="18"/>
        </w:rPr>
        <w:t xml:space="preserve"> und ein verantwortungsvolles Geschäftswachstum in Einklang und legen Wert darauf, den Zugang aller Menschen </w:t>
      </w:r>
      <w:r w:rsidR="005E2720">
        <w:rPr>
          <w:rFonts w:cs="Arial"/>
          <w:szCs w:val="18"/>
        </w:rPr>
        <w:t xml:space="preserve">zu innovativen Technologien und Qualitätsprodukten zu vereinfachen. Unser Ansatz wird durch </w:t>
      </w:r>
      <w:r w:rsidR="005E2720" w:rsidRPr="005E2720">
        <w:rPr>
          <w:rFonts w:cs="Arial"/>
          <w:szCs w:val="18"/>
        </w:rPr>
        <w:t>branchenführende Marken wie INAX, GROHE, Amer</w:t>
      </w:r>
      <w:r w:rsidR="005E2720">
        <w:rPr>
          <w:rFonts w:cs="Arial"/>
          <w:szCs w:val="18"/>
        </w:rPr>
        <w:t xml:space="preserve">ican Standard und TOSTEM zu Leben erweckt. Über 55.000 Mitarbeiter in über 150 Ländern sind stolz darauf, Produkte herzustellen, die Teil des täglichen Lebens von mehr als einer Milliarde Menschen sind. </w:t>
      </w:r>
    </w:p>
    <w:p w14:paraId="04D5B41D" w14:textId="5F71C2D0" w:rsidR="00F951E4" w:rsidRPr="004A55FD" w:rsidRDefault="005E2720" w:rsidP="00F951E4">
      <w:pPr>
        <w:spacing w:line="312" w:lineRule="auto"/>
        <w:rPr>
          <w:rFonts w:cs="Arial"/>
          <w:szCs w:val="18"/>
        </w:rPr>
      </w:pPr>
      <w:r w:rsidRPr="004A55FD">
        <w:rPr>
          <w:rFonts w:cs="Arial"/>
          <w:szCs w:val="18"/>
        </w:rPr>
        <w:t>Erfahren Sie mehr unter www.lixil.com.</w:t>
      </w:r>
    </w:p>
    <w:p w14:paraId="60EA6690" w14:textId="77777777" w:rsidR="005E2720" w:rsidRPr="004A55FD" w:rsidRDefault="005E2720" w:rsidP="00C14DC7">
      <w:pPr>
        <w:pStyle w:val="Kopfzeile"/>
        <w:tabs>
          <w:tab w:val="left" w:pos="708"/>
        </w:tabs>
        <w:spacing w:line="312" w:lineRule="auto"/>
        <w:rPr>
          <w:rFonts w:cs="Arial"/>
          <w:szCs w:val="18"/>
        </w:rPr>
      </w:pPr>
    </w:p>
    <w:p w14:paraId="5933459F" w14:textId="77777777" w:rsidR="00001F87" w:rsidRDefault="00001F87" w:rsidP="00C14DC7">
      <w:pPr>
        <w:spacing w:line="312" w:lineRule="auto"/>
        <w:rPr>
          <w:rFonts w:cs="Arial"/>
          <w:b/>
          <w:bCs/>
          <w:szCs w:val="18"/>
        </w:rPr>
      </w:pPr>
    </w:p>
    <w:p w14:paraId="4BF45677" w14:textId="77777777" w:rsidR="00001F87" w:rsidRDefault="00001F87" w:rsidP="00C14DC7">
      <w:pPr>
        <w:spacing w:line="312" w:lineRule="auto"/>
        <w:rPr>
          <w:rFonts w:cs="Arial"/>
          <w:b/>
          <w:bCs/>
          <w:szCs w:val="18"/>
        </w:rPr>
      </w:pPr>
    </w:p>
    <w:p w14:paraId="329607F2" w14:textId="77777777" w:rsidR="00001F87" w:rsidRDefault="00001F87" w:rsidP="00C14DC7">
      <w:pPr>
        <w:spacing w:line="312" w:lineRule="auto"/>
        <w:rPr>
          <w:rFonts w:cs="Arial"/>
          <w:b/>
          <w:bCs/>
          <w:szCs w:val="18"/>
        </w:rPr>
      </w:pPr>
    </w:p>
    <w:p w14:paraId="79BBCBFD" w14:textId="77777777" w:rsidR="00001F87" w:rsidRDefault="00001F87" w:rsidP="00C14DC7">
      <w:pPr>
        <w:spacing w:line="312" w:lineRule="auto"/>
        <w:rPr>
          <w:rFonts w:cs="Arial"/>
          <w:b/>
          <w:bCs/>
          <w:szCs w:val="18"/>
        </w:rPr>
      </w:pPr>
    </w:p>
    <w:p w14:paraId="3A7245B6" w14:textId="77777777" w:rsidR="00001F87" w:rsidRDefault="00001F87" w:rsidP="00C14DC7">
      <w:pPr>
        <w:spacing w:line="312" w:lineRule="auto"/>
        <w:rPr>
          <w:rFonts w:cs="Arial"/>
          <w:b/>
          <w:bCs/>
          <w:szCs w:val="18"/>
        </w:rPr>
      </w:pPr>
    </w:p>
    <w:p w14:paraId="2A4CCA10" w14:textId="77777777" w:rsidR="00001F87" w:rsidRDefault="00001F87" w:rsidP="00C14DC7">
      <w:pPr>
        <w:spacing w:line="312" w:lineRule="auto"/>
        <w:rPr>
          <w:rFonts w:cs="Arial"/>
          <w:b/>
          <w:bCs/>
          <w:szCs w:val="18"/>
        </w:rPr>
      </w:pPr>
    </w:p>
    <w:p w14:paraId="4F98FF4C" w14:textId="77777777" w:rsidR="00001F87" w:rsidRDefault="00001F87" w:rsidP="00C14DC7">
      <w:pPr>
        <w:spacing w:line="312" w:lineRule="auto"/>
        <w:rPr>
          <w:rFonts w:cs="Arial"/>
          <w:b/>
          <w:bCs/>
          <w:szCs w:val="18"/>
        </w:rPr>
      </w:pPr>
    </w:p>
    <w:p w14:paraId="41DBBC40" w14:textId="77777777" w:rsidR="00001F87" w:rsidRDefault="00001F87" w:rsidP="00C14DC7">
      <w:pPr>
        <w:spacing w:line="312" w:lineRule="auto"/>
        <w:rPr>
          <w:rFonts w:cs="Arial"/>
          <w:b/>
          <w:bCs/>
          <w:szCs w:val="18"/>
        </w:rPr>
      </w:pPr>
    </w:p>
    <w:p w14:paraId="789820D0" w14:textId="77777777" w:rsidR="00001F87" w:rsidRDefault="00001F87" w:rsidP="00C14DC7">
      <w:pPr>
        <w:spacing w:line="312" w:lineRule="auto"/>
        <w:rPr>
          <w:rFonts w:cs="Arial"/>
          <w:b/>
          <w:bCs/>
          <w:szCs w:val="18"/>
        </w:rPr>
      </w:pPr>
    </w:p>
    <w:p w14:paraId="6458F606" w14:textId="77777777" w:rsidR="00001F87" w:rsidRDefault="00001F87" w:rsidP="00C14DC7">
      <w:pPr>
        <w:spacing w:line="312" w:lineRule="auto"/>
        <w:rPr>
          <w:rFonts w:cs="Arial"/>
          <w:b/>
          <w:bCs/>
          <w:szCs w:val="18"/>
        </w:rPr>
      </w:pPr>
    </w:p>
    <w:p w14:paraId="7EEBCA7B" w14:textId="77777777" w:rsidR="00001F87" w:rsidRDefault="00001F87" w:rsidP="00C14DC7">
      <w:pPr>
        <w:spacing w:line="312" w:lineRule="auto"/>
        <w:rPr>
          <w:rFonts w:cs="Arial"/>
          <w:b/>
          <w:bCs/>
          <w:szCs w:val="18"/>
        </w:rPr>
      </w:pPr>
    </w:p>
    <w:p w14:paraId="3E1EE0AE" w14:textId="43E33818" w:rsidR="00C14DC7" w:rsidRPr="00610835" w:rsidRDefault="00C14DC7" w:rsidP="00C14DC7">
      <w:pPr>
        <w:spacing w:line="312" w:lineRule="auto"/>
        <w:rPr>
          <w:sz w:val="22"/>
        </w:rPr>
      </w:pPr>
      <w:r w:rsidRPr="00610835">
        <w:rPr>
          <w:sz w:val="22"/>
        </w:rPr>
        <w:t xml:space="preserve">Die Bildfeindaten stehen im Schüco Newsroom unter </w:t>
      </w:r>
    </w:p>
    <w:p w14:paraId="15E5489A" w14:textId="21759CFA" w:rsidR="00C14DC7" w:rsidRPr="00001F87" w:rsidRDefault="00C14DC7" w:rsidP="00C14DC7">
      <w:pPr>
        <w:spacing w:line="312" w:lineRule="auto"/>
        <w:rPr>
          <w:sz w:val="22"/>
        </w:rPr>
      </w:pPr>
      <w:hyperlink r:id="rId9" w:history="1">
        <w:r w:rsidRPr="00610835">
          <w:rPr>
            <w:rStyle w:val="Hyperlink"/>
            <w:sz w:val="22"/>
          </w:rPr>
          <w:t>www.schueco.de/presse</w:t>
        </w:r>
      </w:hyperlink>
      <w:r w:rsidRPr="00610835">
        <w:rPr>
          <w:sz w:val="22"/>
        </w:rPr>
        <w:t xml:space="preserve"> zum Download bereit.</w:t>
      </w:r>
    </w:p>
    <w:p w14:paraId="181EF33F" w14:textId="77777777" w:rsidR="00C14DC7" w:rsidRPr="004A55FD" w:rsidRDefault="00C14DC7" w:rsidP="00C14DC7">
      <w:pPr>
        <w:spacing w:line="312" w:lineRule="auto"/>
        <w:rPr>
          <w:sz w:val="22"/>
        </w:rPr>
      </w:pPr>
    </w:p>
    <w:p w14:paraId="219E71AC" w14:textId="6F6C38C1" w:rsidR="00C14DC7" w:rsidRPr="00001F87" w:rsidRDefault="000A0013" w:rsidP="00C14DC7">
      <w:pPr>
        <w:spacing w:line="312" w:lineRule="auto"/>
        <w:rPr>
          <w:b/>
          <w:sz w:val="22"/>
        </w:rPr>
      </w:pPr>
      <w:r>
        <w:rPr>
          <w:b/>
          <w:sz w:val="22"/>
        </w:rPr>
        <w:t>Bildnachweis</w:t>
      </w:r>
      <w:r w:rsidR="00C14DC7" w:rsidRPr="00265ACE">
        <w:rPr>
          <w:b/>
          <w:sz w:val="22"/>
        </w:rPr>
        <w:t>: Schüco International KG</w:t>
      </w:r>
    </w:p>
    <w:p w14:paraId="3DF566C4" w14:textId="79C7F3D0" w:rsidR="002925E0" w:rsidRDefault="00001F87" w:rsidP="00C14DC7">
      <w:pPr>
        <w:spacing w:line="312" w:lineRule="auto"/>
        <w:rPr>
          <w:sz w:val="22"/>
        </w:rPr>
      </w:pPr>
      <w:r>
        <w:rPr>
          <w:noProof/>
          <w:sz w:val="22"/>
        </w:rPr>
        <w:drawing>
          <wp:inline distT="0" distB="0" distL="0" distR="0" wp14:anchorId="62A6F589" wp14:editId="0DBE6253">
            <wp:extent cx="2559600" cy="1440000"/>
            <wp:effectExtent l="0" t="0" r="0" b="8255"/>
            <wp:docPr id="207345682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2559600" cy="1440000"/>
                    </a:xfrm>
                    <a:prstGeom prst="rect">
                      <a:avLst/>
                    </a:prstGeom>
                    <a:noFill/>
                    <a:ln>
                      <a:noFill/>
                    </a:ln>
                  </pic:spPr>
                </pic:pic>
              </a:graphicData>
            </a:graphic>
          </wp:inline>
        </w:drawing>
      </w:r>
    </w:p>
    <w:p w14:paraId="35F099EC" w14:textId="36C3C1C0" w:rsidR="000A0013" w:rsidRPr="000A0013" w:rsidRDefault="000A0013" w:rsidP="000A0013">
      <w:pPr>
        <w:spacing w:line="312" w:lineRule="auto"/>
        <w:rPr>
          <w:bCs/>
          <w:sz w:val="22"/>
        </w:rPr>
      </w:pPr>
      <w:r w:rsidRPr="000A0013">
        <w:rPr>
          <w:bCs/>
          <w:sz w:val="22"/>
        </w:rPr>
        <w:t>Schüco und LIXIL vertiefen ihre Partnerschaft und bieten zukünftig CO</w:t>
      </w:r>
      <w:r w:rsidRPr="000A0013">
        <w:rPr>
          <w:bCs/>
          <w:sz w:val="22"/>
          <w:vertAlign w:val="subscript"/>
        </w:rPr>
        <w:t>2</w:t>
      </w:r>
      <w:r w:rsidRPr="000A0013">
        <w:rPr>
          <w:bCs/>
          <w:sz w:val="22"/>
        </w:rPr>
        <w:t>-reduzierte Baumaterialien in Südostasien an</w:t>
      </w:r>
      <w:r w:rsidR="00001F87">
        <w:rPr>
          <w:bCs/>
          <w:sz w:val="22"/>
        </w:rPr>
        <w:t>.</w:t>
      </w:r>
    </w:p>
    <w:p w14:paraId="3C8A3075" w14:textId="77777777" w:rsidR="002925E0" w:rsidRPr="00610835" w:rsidRDefault="002925E0" w:rsidP="00C14DC7">
      <w:pPr>
        <w:spacing w:line="312" w:lineRule="auto"/>
        <w:rPr>
          <w:sz w:val="22"/>
        </w:rPr>
      </w:pPr>
    </w:p>
    <w:p w14:paraId="2C273A1B" w14:textId="77777777" w:rsidR="00C14DC7" w:rsidRPr="00610835" w:rsidRDefault="00C14DC7" w:rsidP="00C14DC7">
      <w:pPr>
        <w:spacing w:line="312" w:lineRule="auto"/>
        <w:rPr>
          <w:sz w:val="22"/>
        </w:rPr>
      </w:pPr>
    </w:p>
    <w:p w14:paraId="427BF9CE" w14:textId="77777777" w:rsidR="005168F0" w:rsidRPr="00610835" w:rsidRDefault="005168F0" w:rsidP="00C14DC7">
      <w:pPr>
        <w:spacing w:line="312" w:lineRule="auto"/>
        <w:rPr>
          <w:sz w:val="22"/>
        </w:rPr>
      </w:pPr>
    </w:p>
    <w:sectPr w:rsidR="005168F0" w:rsidRPr="00610835" w:rsidSect="00001F87">
      <w:headerReference w:type="default" r:id="rId11"/>
      <w:footerReference w:type="default" r:id="rId12"/>
      <w:headerReference w:type="first" r:id="rId13"/>
      <w:pgSz w:w="11906" w:h="16838" w:code="9"/>
      <w:pgMar w:top="2404" w:right="3544" w:bottom="1418" w:left="1418" w:header="567" w:footer="391"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6DCFD60" w14:textId="77777777" w:rsidR="00053F1F" w:rsidRDefault="00053F1F" w:rsidP="00F958EA">
      <w:pPr>
        <w:spacing w:line="240" w:lineRule="auto"/>
      </w:pPr>
      <w:r>
        <w:separator/>
      </w:r>
    </w:p>
  </w:endnote>
  <w:endnote w:type="continuationSeparator" w:id="0">
    <w:p w14:paraId="20290226" w14:textId="77777777" w:rsidR="00053F1F" w:rsidRDefault="00053F1F" w:rsidP="00F958EA">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2">
    <w:panose1 w:val="050201020105070707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Univers for Schueco 330 Light">
    <w:altName w:val="Arial"/>
    <w:panose1 w:val="00000000000000000000"/>
    <w:charset w:val="00"/>
    <w:family w:val="swiss"/>
    <w:notTrueType/>
    <w:pitch w:val="variable"/>
    <w:sig w:usb0="A00002AF" w:usb1="5000205B" w:usb2="00000000" w:usb3="00000000" w:csb0="0000009F" w:csb1="00000000"/>
  </w:font>
  <w:font w:name="Segoe UI">
    <w:panose1 w:val="020B0502040204020203"/>
    <w:charset w:val="00"/>
    <w:family w:val="swiss"/>
    <w:pitch w:val="variable"/>
    <w:sig w:usb0="E4002EFF" w:usb1="C000E47F"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SimSun">
    <w:altName w:val="宋体"/>
    <w:panose1 w:val="02010600030101010101"/>
    <w:charset w:val="86"/>
    <w:family w:val="auto"/>
    <w:pitch w:val="variable"/>
    <w:sig w:usb0="00000203" w:usb1="288F0000" w:usb2="00000016" w:usb3="00000000" w:csb0="00040001"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D3D7E40" w14:textId="77777777" w:rsidR="001A3597" w:rsidRDefault="001A3597">
    <w:pPr>
      <w:pStyle w:val="Fuzeile"/>
    </w:pPr>
    <w:r>
      <w:fldChar w:fldCharType="begin"/>
    </w:r>
    <w:r>
      <w:instrText xml:space="preserve"> PAGE  \* Arabic  \* MERGEFORMAT </w:instrText>
    </w:r>
    <w:r>
      <w:fldChar w:fldCharType="separate"/>
    </w:r>
    <w:r w:rsidR="00265ACE">
      <w:rPr>
        <w:noProof/>
      </w:rPr>
      <w:t>2</w:t>
    </w:r>
    <w:r>
      <w:fldChar w:fldCharType="end"/>
    </w:r>
    <w:r>
      <w:t>/</w:t>
    </w:r>
    <w:fldSimple w:instr=" NUMPAGES  \* Arabic  \* MERGEFORMAT ">
      <w:r w:rsidR="00265ACE">
        <w:rPr>
          <w:noProof/>
        </w:rPr>
        <w:t>2</w:t>
      </w:r>
    </w:fldSimple>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79F92AC" w14:textId="77777777" w:rsidR="00053F1F" w:rsidRDefault="00053F1F" w:rsidP="00F958EA">
      <w:pPr>
        <w:spacing w:line="240" w:lineRule="auto"/>
      </w:pPr>
      <w:r>
        <w:separator/>
      </w:r>
    </w:p>
  </w:footnote>
  <w:footnote w:type="continuationSeparator" w:id="0">
    <w:p w14:paraId="1D4E1FD1" w14:textId="77777777" w:rsidR="00053F1F" w:rsidRDefault="00053F1F" w:rsidP="00F958EA">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1B38080" w14:textId="2EA7BF8A" w:rsidR="00B370AA" w:rsidRDefault="00AA7002">
    <w:pPr>
      <w:pStyle w:val="Kopfzeile"/>
    </w:pPr>
    <w:r>
      <w:rPr>
        <w:noProof/>
        <w:lang w:eastAsia="de-DE"/>
      </w:rPr>
      <w:drawing>
        <wp:anchor distT="0" distB="0" distL="114300" distR="114300" simplePos="0" relativeHeight="251657216" behindDoc="1" locked="0" layoutInCell="1" allowOverlap="1" wp14:anchorId="7A72710B" wp14:editId="1367B680">
          <wp:simplePos x="0" y="0"/>
          <wp:positionH relativeFrom="page">
            <wp:posOffset>0</wp:posOffset>
          </wp:positionH>
          <wp:positionV relativeFrom="page">
            <wp:posOffset>0</wp:posOffset>
          </wp:positionV>
          <wp:extent cx="7552690" cy="712470"/>
          <wp:effectExtent l="0" t="0" r="0" b="0"/>
          <wp:wrapNone/>
          <wp:docPr id="492121824"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52690" cy="71247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001F87">
      <w:t xml:space="preserve">                                                                                                    </w:t>
    </w:r>
    <w:r w:rsidR="00001F87">
      <w:rPr>
        <w:noProof/>
      </w:rPr>
      <w:drawing>
        <wp:inline distT="0" distB="0" distL="0" distR="0" wp14:anchorId="0EA59CE1" wp14:editId="4F8398EF">
          <wp:extent cx="963295" cy="304800"/>
          <wp:effectExtent l="0" t="0" r="0" b="0"/>
          <wp:docPr id="2105727017" name="Grafi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963295" cy="304800"/>
                  </a:xfrm>
                  <a:prstGeom prst="rect">
                    <a:avLst/>
                  </a:prstGeom>
                  <a:noFill/>
                </pic:spPr>
              </pic:pic>
            </a:graphicData>
          </a:graphic>
        </wp:inline>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428C095" w14:textId="75CF6D92" w:rsidR="00B370AA" w:rsidRDefault="00AA7002" w:rsidP="00EB32BD">
    <w:pPr>
      <w:pStyle w:val="Kopfzeile"/>
    </w:pPr>
    <w:r>
      <w:rPr>
        <w:noProof/>
        <w:lang w:eastAsia="de-DE"/>
      </w:rPr>
      <w:drawing>
        <wp:anchor distT="0" distB="0" distL="114300" distR="114300" simplePos="0" relativeHeight="251658240" behindDoc="1" locked="0" layoutInCell="1" allowOverlap="1" wp14:anchorId="0CD0F796" wp14:editId="347ED3F1">
          <wp:simplePos x="0" y="0"/>
          <wp:positionH relativeFrom="page">
            <wp:posOffset>0</wp:posOffset>
          </wp:positionH>
          <wp:positionV relativeFrom="page">
            <wp:posOffset>0</wp:posOffset>
          </wp:positionV>
          <wp:extent cx="7552690" cy="712470"/>
          <wp:effectExtent l="0" t="0" r="0" b="0"/>
          <wp:wrapNone/>
          <wp:docPr id="528124895"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52690" cy="71247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001F87">
      <w:t xml:space="preserve">                                                                                                   </w:t>
    </w:r>
    <w:r w:rsidR="00001F87">
      <w:rPr>
        <w:noProof/>
      </w:rPr>
      <w:drawing>
        <wp:inline distT="0" distB="0" distL="0" distR="0" wp14:anchorId="1823D178" wp14:editId="488D5260">
          <wp:extent cx="963295" cy="304800"/>
          <wp:effectExtent l="0" t="0" r="0" b="0"/>
          <wp:docPr id="1296782657" name="Grafi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963295" cy="304800"/>
                  </a:xfrm>
                  <a:prstGeom prst="rect">
                    <a:avLst/>
                  </a:prstGeom>
                  <a:noFill/>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389D157A"/>
    <w:multiLevelType w:val="multilevel"/>
    <w:tmpl w:val="F2949D5C"/>
    <w:lvl w:ilvl="0">
      <w:start w:val="1"/>
      <w:numFmt w:val="bullet"/>
      <w:pStyle w:val="Bullet"/>
      <w:lvlText w:val=""/>
      <w:lvlJc w:val="left"/>
      <w:pPr>
        <w:ind w:left="284" w:hanging="284"/>
      </w:pPr>
      <w:rPr>
        <w:rFonts w:ascii="Wingdings 2" w:hAnsi="Wingdings 2" w:hint="default"/>
      </w:rPr>
    </w:lvl>
    <w:lvl w:ilvl="1">
      <w:start w:val="1"/>
      <w:numFmt w:val="bullet"/>
      <w:lvlText w:val=""/>
      <w:lvlJc w:val="left"/>
      <w:pPr>
        <w:ind w:left="568" w:hanging="284"/>
      </w:pPr>
      <w:rPr>
        <w:rFonts w:ascii="Wingdings 2" w:hAnsi="Wingdings 2" w:hint="default"/>
      </w:rPr>
    </w:lvl>
    <w:lvl w:ilvl="2">
      <w:start w:val="1"/>
      <w:numFmt w:val="bullet"/>
      <w:lvlText w:val=""/>
      <w:lvlJc w:val="left"/>
      <w:pPr>
        <w:ind w:left="852" w:hanging="284"/>
      </w:pPr>
      <w:rPr>
        <w:rFonts w:ascii="Wingdings 2" w:hAnsi="Wingdings 2" w:hint="default"/>
      </w:rPr>
    </w:lvl>
    <w:lvl w:ilvl="3">
      <w:start w:val="1"/>
      <w:numFmt w:val="bullet"/>
      <w:lvlText w:val=""/>
      <w:lvlJc w:val="left"/>
      <w:pPr>
        <w:ind w:left="1136" w:hanging="284"/>
      </w:pPr>
      <w:rPr>
        <w:rFonts w:ascii="Wingdings 2" w:hAnsi="Wingdings 2" w:hint="default"/>
      </w:rPr>
    </w:lvl>
    <w:lvl w:ilvl="4">
      <w:start w:val="1"/>
      <w:numFmt w:val="bullet"/>
      <w:lvlText w:val=""/>
      <w:lvlJc w:val="left"/>
      <w:pPr>
        <w:ind w:left="1420" w:hanging="284"/>
      </w:pPr>
      <w:rPr>
        <w:rFonts w:ascii="Wingdings 2" w:hAnsi="Wingdings 2" w:hint="default"/>
      </w:rPr>
    </w:lvl>
    <w:lvl w:ilvl="5">
      <w:start w:val="1"/>
      <w:numFmt w:val="bullet"/>
      <w:lvlText w:val=""/>
      <w:lvlJc w:val="left"/>
      <w:pPr>
        <w:ind w:left="1701" w:hanging="281"/>
      </w:pPr>
      <w:rPr>
        <w:rFonts w:ascii="Wingdings 2" w:hAnsi="Wingdings 2" w:hint="default"/>
      </w:rPr>
    </w:lvl>
    <w:lvl w:ilvl="6">
      <w:start w:val="1"/>
      <w:numFmt w:val="bullet"/>
      <w:lvlText w:val=""/>
      <w:lvlJc w:val="left"/>
      <w:pPr>
        <w:ind w:left="1985" w:hanging="284"/>
      </w:pPr>
      <w:rPr>
        <w:rFonts w:ascii="Wingdings 2" w:hAnsi="Wingdings 2" w:hint="default"/>
      </w:rPr>
    </w:lvl>
    <w:lvl w:ilvl="7">
      <w:start w:val="1"/>
      <w:numFmt w:val="bullet"/>
      <w:lvlText w:val=""/>
      <w:lvlJc w:val="left"/>
      <w:pPr>
        <w:ind w:left="2268" w:hanging="283"/>
      </w:pPr>
      <w:rPr>
        <w:rFonts w:ascii="Wingdings 2" w:hAnsi="Wingdings 2" w:hint="default"/>
      </w:rPr>
    </w:lvl>
    <w:lvl w:ilvl="8">
      <w:start w:val="1"/>
      <w:numFmt w:val="bullet"/>
      <w:lvlText w:val=""/>
      <w:lvlJc w:val="left"/>
      <w:pPr>
        <w:ind w:left="2552" w:hanging="284"/>
      </w:pPr>
      <w:rPr>
        <w:rFonts w:ascii="Wingdings 2" w:hAnsi="Wingdings 2" w:hint="default"/>
      </w:rPr>
    </w:lvl>
  </w:abstractNum>
  <w:abstractNum w:abstractNumId="1" w15:restartNumberingAfterBreak="0">
    <w:nsid w:val="40B05527"/>
    <w:multiLevelType w:val="multilevel"/>
    <w:tmpl w:val="29C27B5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 w15:restartNumberingAfterBreak="0">
    <w:nsid w:val="5F797803"/>
    <w:multiLevelType w:val="hybridMultilevel"/>
    <w:tmpl w:val="FCDC4FB6"/>
    <w:lvl w:ilvl="0" w:tplc="9A86B3A2">
      <w:start w:val="1"/>
      <w:numFmt w:val="bullet"/>
      <w:lvlText w:val="▪"/>
      <w:lvlJc w:val="left"/>
      <w:pPr>
        <w:ind w:left="170" w:hanging="170"/>
      </w:pPr>
      <w:rPr>
        <w:rFonts w:ascii="Arial" w:hAnsi="Aria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 w15:restartNumberingAfterBreak="0">
    <w:nsid w:val="620D63F0"/>
    <w:multiLevelType w:val="multilevel"/>
    <w:tmpl w:val="DDF4967E"/>
    <w:lvl w:ilvl="0">
      <w:start w:val="1"/>
      <w:numFmt w:val="decimal"/>
      <w:pStyle w:val="Num123"/>
      <w:lvlText w:val="%1."/>
      <w:lvlJc w:val="left"/>
      <w:pPr>
        <w:ind w:left="284" w:hanging="284"/>
      </w:pPr>
      <w:rPr>
        <w:rFonts w:hint="default"/>
      </w:rPr>
    </w:lvl>
    <w:lvl w:ilvl="1">
      <w:start w:val="1"/>
      <w:numFmt w:val="decimal"/>
      <w:lvlText w:val="%1.%2."/>
      <w:lvlJc w:val="left"/>
      <w:pPr>
        <w:ind w:left="737" w:hanging="453"/>
      </w:pPr>
      <w:rPr>
        <w:rFonts w:hint="default"/>
      </w:rPr>
    </w:lvl>
    <w:lvl w:ilvl="2">
      <w:start w:val="1"/>
      <w:numFmt w:val="decimal"/>
      <w:lvlText w:val="%1.%2.%3."/>
      <w:lvlJc w:val="left"/>
      <w:pPr>
        <w:ind w:left="1361" w:hanging="624"/>
      </w:pPr>
      <w:rPr>
        <w:rFonts w:hint="default"/>
      </w:rPr>
    </w:lvl>
    <w:lvl w:ilvl="3">
      <w:start w:val="1"/>
      <w:numFmt w:val="decimal"/>
      <w:lvlText w:val="%1.%2.%3.%4."/>
      <w:lvlJc w:val="left"/>
      <w:pPr>
        <w:ind w:left="2155" w:hanging="794"/>
      </w:pPr>
      <w:rPr>
        <w:rFonts w:hint="default"/>
      </w:rPr>
    </w:lvl>
    <w:lvl w:ilvl="4">
      <w:start w:val="1"/>
      <w:numFmt w:val="decimal"/>
      <w:lvlText w:val="%1.%2.%3.%4.%5."/>
      <w:lvlJc w:val="left"/>
      <w:pPr>
        <w:ind w:left="3119" w:hanging="964"/>
      </w:pPr>
      <w:rPr>
        <w:rFonts w:hint="default"/>
      </w:rPr>
    </w:lvl>
    <w:lvl w:ilvl="5">
      <w:start w:val="1"/>
      <w:numFmt w:val="decimal"/>
      <w:lvlText w:val="%1.%2.%3.%4.%5.%6."/>
      <w:lvlJc w:val="left"/>
      <w:pPr>
        <w:tabs>
          <w:tab w:val="num" w:pos="3119"/>
        </w:tabs>
        <w:ind w:left="4253" w:hanging="1134"/>
      </w:pPr>
      <w:rPr>
        <w:rFonts w:hint="default"/>
      </w:rPr>
    </w:lvl>
    <w:lvl w:ilvl="6">
      <w:start w:val="1"/>
      <w:numFmt w:val="decimal"/>
      <w:lvlText w:val="%1.%2.%3.%4.%5.%6.%7."/>
      <w:lvlJc w:val="left"/>
      <w:pPr>
        <w:tabs>
          <w:tab w:val="num" w:pos="4253"/>
        </w:tabs>
        <w:ind w:left="5557" w:hanging="1304"/>
      </w:pPr>
      <w:rPr>
        <w:rFonts w:hint="default"/>
      </w:rPr>
    </w:lvl>
    <w:lvl w:ilvl="7">
      <w:start w:val="1"/>
      <w:numFmt w:val="decimal"/>
      <w:lvlText w:val="%1.%2.%3.%4.%5.%6.%7.%8."/>
      <w:lvlJc w:val="left"/>
      <w:pPr>
        <w:tabs>
          <w:tab w:val="num" w:pos="5557"/>
        </w:tabs>
        <w:ind w:left="7031" w:hanging="1474"/>
      </w:pPr>
      <w:rPr>
        <w:rFonts w:hint="default"/>
      </w:rPr>
    </w:lvl>
    <w:lvl w:ilvl="8">
      <w:start w:val="1"/>
      <w:numFmt w:val="decimal"/>
      <w:lvlText w:val="%1.%2.%3.%4.%5.%6.%7.%8.%9."/>
      <w:lvlJc w:val="left"/>
      <w:pPr>
        <w:ind w:left="9809" w:hanging="2778"/>
      </w:pPr>
      <w:rPr>
        <w:rFonts w:hint="default"/>
      </w:rPr>
    </w:lvl>
  </w:abstractNum>
  <w:abstractNum w:abstractNumId="4" w15:restartNumberingAfterBreak="0">
    <w:nsid w:val="79CE3004"/>
    <w:multiLevelType w:val="multilevel"/>
    <w:tmpl w:val="EFAE99C6"/>
    <w:lvl w:ilvl="0">
      <w:start w:val="1"/>
      <w:numFmt w:val="decimal"/>
      <w:pStyle w:val="berschrift1"/>
      <w:lvlText w:val="%1."/>
      <w:lvlJc w:val="left"/>
      <w:pPr>
        <w:ind w:left="851" w:hanging="851"/>
      </w:pPr>
      <w:rPr>
        <w:rFonts w:hint="default"/>
      </w:rPr>
    </w:lvl>
    <w:lvl w:ilvl="1">
      <w:start w:val="1"/>
      <w:numFmt w:val="decimal"/>
      <w:pStyle w:val="berschrift2"/>
      <w:lvlText w:val="%1.%2"/>
      <w:lvlJc w:val="left"/>
      <w:pPr>
        <w:ind w:left="851" w:hanging="851"/>
      </w:pPr>
      <w:rPr>
        <w:rFonts w:hint="default"/>
      </w:rPr>
    </w:lvl>
    <w:lvl w:ilvl="2">
      <w:start w:val="1"/>
      <w:numFmt w:val="decimal"/>
      <w:pStyle w:val="berschrift3"/>
      <w:lvlText w:val="%1.%2.%3"/>
      <w:lvlJc w:val="left"/>
      <w:pPr>
        <w:ind w:left="1134" w:hanging="1134"/>
      </w:pPr>
      <w:rPr>
        <w:rFonts w:hint="default"/>
      </w:rPr>
    </w:lvl>
    <w:lvl w:ilvl="3">
      <w:start w:val="1"/>
      <w:numFmt w:val="decimal"/>
      <w:pStyle w:val="berschrift4"/>
      <w:lvlText w:val="%1.%2.%3.%4"/>
      <w:lvlJc w:val="left"/>
      <w:pPr>
        <w:ind w:left="1418" w:hanging="1418"/>
      </w:pPr>
      <w:rPr>
        <w:rFonts w:hint="default"/>
      </w:rPr>
    </w:lvl>
    <w:lvl w:ilvl="4">
      <w:start w:val="1"/>
      <w:numFmt w:val="decimal"/>
      <w:pStyle w:val="berschrift5"/>
      <w:lvlText w:val="%1.%2.%3.%4.%5"/>
      <w:lvlJc w:val="left"/>
      <w:pPr>
        <w:ind w:left="1701" w:hanging="1701"/>
      </w:pPr>
      <w:rPr>
        <w:rFonts w:hint="default"/>
      </w:rPr>
    </w:lvl>
    <w:lvl w:ilvl="5">
      <w:start w:val="1"/>
      <w:numFmt w:val="decimal"/>
      <w:pStyle w:val="berschrift6"/>
      <w:lvlText w:val="%1.%2.%3.%4.%5.%6"/>
      <w:lvlJc w:val="left"/>
      <w:pPr>
        <w:ind w:left="1985" w:hanging="1985"/>
      </w:pPr>
      <w:rPr>
        <w:rFonts w:hint="default"/>
      </w:rPr>
    </w:lvl>
    <w:lvl w:ilvl="6">
      <w:start w:val="1"/>
      <w:numFmt w:val="decimal"/>
      <w:pStyle w:val="berschrift7"/>
      <w:lvlText w:val="%1.%2.%3.%4.%5.%6.%7"/>
      <w:lvlJc w:val="left"/>
      <w:pPr>
        <w:ind w:left="2268" w:hanging="2268"/>
      </w:pPr>
      <w:rPr>
        <w:rFonts w:hint="default"/>
      </w:rPr>
    </w:lvl>
    <w:lvl w:ilvl="7">
      <w:start w:val="1"/>
      <w:numFmt w:val="decimal"/>
      <w:pStyle w:val="berschrift8"/>
      <w:lvlText w:val="%1.%2.%3.%4.%5.%6.%7.%8"/>
      <w:lvlJc w:val="left"/>
      <w:pPr>
        <w:ind w:left="2552" w:hanging="2552"/>
      </w:pPr>
      <w:rPr>
        <w:rFonts w:hint="default"/>
      </w:rPr>
    </w:lvl>
    <w:lvl w:ilvl="8">
      <w:start w:val="1"/>
      <w:numFmt w:val="decimal"/>
      <w:pStyle w:val="berschrift9"/>
      <w:lvlText w:val="%1.%2.%3.%4.%5.%6.%7.%8.%9"/>
      <w:lvlJc w:val="left"/>
      <w:pPr>
        <w:ind w:left="2835" w:hanging="2835"/>
      </w:pPr>
      <w:rPr>
        <w:rFonts w:hint="default"/>
      </w:rPr>
    </w:lvl>
  </w:abstractNum>
  <w:num w:numId="1" w16cid:durableId="1242328040">
    <w:abstractNumId w:val="1"/>
  </w:num>
  <w:num w:numId="2" w16cid:durableId="2122021073">
    <w:abstractNumId w:val="4"/>
  </w:num>
  <w:num w:numId="3" w16cid:durableId="1851672928">
    <w:abstractNumId w:val="2"/>
  </w:num>
  <w:num w:numId="4" w16cid:durableId="470366632">
    <w:abstractNumId w:val="0"/>
  </w:num>
  <w:num w:numId="5" w16cid:durableId="333531592">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90"/>
  <w:attachedTemplate r:id="rId1"/>
  <w:stylePaneFormatFilter w:val="1021" w:allStyles="1" w:customStyles="0" w:latentStyles="0" w:stylesInUse="0" w:headingStyles="1" w:numberingStyles="0" w:tableStyles="0" w:directFormattingOnRuns="0" w:directFormattingOnParagraphs="0" w:directFormattingOnNumbering="0" w:directFormattingOnTables="0" w:clearFormatting="1" w:top3HeadingStyles="0" w:visibleStyles="0" w:alternateStyleNames="0"/>
  <w:documentProtection w:edit="forms" w:enforcement="0"/>
  <w:defaultTabStop w:val="708"/>
  <w:hyphenationZone w:val="425"/>
  <w:characterSpacingControl w:val="doNotCompress"/>
  <w:hdrShapeDefaults>
    <o:shapedefaults v:ext="edit" spidmax="2050">
      <o:colormru v:ext="edit" colors="#78b928"/>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301D8"/>
    <w:rsid w:val="00001A1A"/>
    <w:rsid w:val="00001F87"/>
    <w:rsid w:val="0002230D"/>
    <w:rsid w:val="000243D1"/>
    <w:rsid w:val="00024ACE"/>
    <w:rsid w:val="000301D8"/>
    <w:rsid w:val="00040810"/>
    <w:rsid w:val="00042BCE"/>
    <w:rsid w:val="00051401"/>
    <w:rsid w:val="00053F1F"/>
    <w:rsid w:val="00055CD5"/>
    <w:rsid w:val="000624E1"/>
    <w:rsid w:val="00073518"/>
    <w:rsid w:val="00083752"/>
    <w:rsid w:val="000843C5"/>
    <w:rsid w:val="000A0013"/>
    <w:rsid w:val="000A5E24"/>
    <w:rsid w:val="000C299E"/>
    <w:rsid w:val="000F40B2"/>
    <w:rsid w:val="001051B8"/>
    <w:rsid w:val="00113D9B"/>
    <w:rsid w:val="001144C6"/>
    <w:rsid w:val="0011455F"/>
    <w:rsid w:val="00114E0B"/>
    <w:rsid w:val="00115275"/>
    <w:rsid w:val="00127F25"/>
    <w:rsid w:val="00131804"/>
    <w:rsid w:val="00140913"/>
    <w:rsid w:val="00153C9D"/>
    <w:rsid w:val="00163EE2"/>
    <w:rsid w:val="00175C50"/>
    <w:rsid w:val="0018293F"/>
    <w:rsid w:val="00183586"/>
    <w:rsid w:val="00183DB4"/>
    <w:rsid w:val="00191315"/>
    <w:rsid w:val="00192012"/>
    <w:rsid w:val="001A28F4"/>
    <w:rsid w:val="001A3597"/>
    <w:rsid w:val="001A59C9"/>
    <w:rsid w:val="001A6CC0"/>
    <w:rsid w:val="001C4E5A"/>
    <w:rsid w:val="001C5624"/>
    <w:rsid w:val="001C6FAC"/>
    <w:rsid w:val="001C71CC"/>
    <w:rsid w:val="001F11C3"/>
    <w:rsid w:val="001F1716"/>
    <w:rsid w:val="001F7A93"/>
    <w:rsid w:val="002018DC"/>
    <w:rsid w:val="0021268C"/>
    <w:rsid w:val="002176B8"/>
    <w:rsid w:val="00221120"/>
    <w:rsid w:val="00227E10"/>
    <w:rsid w:val="00236391"/>
    <w:rsid w:val="00240137"/>
    <w:rsid w:val="0024327E"/>
    <w:rsid w:val="00252D6E"/>
    <w:rsid w:val="00254BAE"/>
    <w:rsid w:val="00262753"/>
    <w:rsid w:val="00265ACE"/>
    <w:rsid w:val="0026703D"/>
    <w:rsid w:val="002762A8"/>
    <w:rsid w:val="00284CF1"/>
    <w:rsid w:val="002911E7"/>
    <w:rsid w:val="002925E0"/>
    <w:rsid w:val="002B211F"/>
    <w:rsid w:val="002B426E"/>
    <w:rsid w:val="002B4991"/>
    <w:rsid w:val="002B7D28"/>
    <w:rsid w:val="002E3613"/>
    <w:rsid w:val="002E65C2"/>
    <w:rsid w:val="002F3983"/>
    <w:rsid w:val="003312EB"/>
    <w:rsid w:val="00332231"/>
    <w:rsid w:val="00337E7E"/>
    <w:rsid w:val="003442BA"/>
    <w:rsid w:val="00345D21"/>
    <w:rsid w:val="003471F7"/>
    <w:rsid w:val="00365797"/>
    <w:rsid w:val="00366A18"/>
    <w:rsid w:val="00367473"/>
    <w:rsid w:val="0037157E"/>
    <w:rsid w:val="003855FF"/>
    <w:rsid w:val="003858D7"/>
    <w:rsid w:val="003A46F2"/>
    <w:rsid w:val="003C0B27"/>
    <w:rsid w:val="003C1C27"/>
    <w:rsid w:val="003C3118"/>
    <w:rsid w:val="003F280C"/>
    <w:rsid w:val="003F56F4"/>
    <w:rsid w:val="00400E95"/>
    <w:rsid w:val="00401ECB"/>
    <w:rsid w:val="0040727A"/>
    <w:rsid w:val="00413635"/>
    <w:rsid w:val="00417BFB"/>
    <w:rsid w:val="00417CCD"/>
    <w:rsid w:val="00421006"/>
    <w:rsid w:val="00431009"/>
    <w:rsid w:val="00433486"/>
    <w:rsid w:val="00444D4D"/>
    <w:rsid w:val="00445B24"/>
    <w:rsid w:val="00461334"/>
    <w:rsid w:val="004765FD"/>
    <w:rsid w:val="004975ED"/>
    <w:rsid w:val="004A4939"/>
    <w:rsid w:val="004A55FD"/>
    <w:rsid w:val="004B3B23"/>
    <w:rsid w:val="004C0725"/>
    <w:rsid w:val="004D5FF8"/>
    <w:rsid w:val="004D7A4A"/>
    <w:rsid w:val="004E33D8"/>
    <w:rsid w:val="004F1C77"/>
    <w:rsid w:val="004F2161"/>
    <w:rsid w:val="004F241B"/>
    <w:rsid w:val="004F35BF"/>
    <w:rsid w:val="004F540D"/>
    <w:rsid w:val="00514E18"/>
    <w:rsid w:val="005168F0"/>
    <w:rsid w:val="005303A4"/>
    <w:rsid w:val="0054107C"/>
    <w:rsid w:val="00565BE5"/>
    <w:rsid w:val="0058361A"/>
    <w:rsid w:val="00590284"/>
    <w:rsid w:val="00593611"/>
    <w:rsid w:val="005A0735"/>
    <w:rsid w:val="005A24FE"/>
    <w:rsid w:val="005A37EF"/>
    <w:rsid w:val="005B3834"/>
    <w:rsid w:val="005B54BA"/>
    <w:rsid w:val="005D3F43"/>
    <w:rsid w:val="005D5BE2"/>
    <w:rsid w:val="005E2720"/>
    <w:rsid w:val="005E5091"/>
    <w:rsid w:val="005F0DEC"/>
    <w:rsid w:val="005F20B2"/>
    <w:rsid w:val="00606851"/>
    <w:rsid w:val="0061040B"/>
    <w:rsid w:val="00610835"/>
    <w:rsid w:val="00623DB2"/>
    <w:rsid w:val="0063779F"/>
    <w:rsid w:val="0064338E"/>
    <w:rsid w:val="006457DB"/>
    <w:rsid w:val="0065091F"/>
    <w:rsid w:val="00655F1B"/>
    <w:rsid w:val="006578B1"/>
    <w:rsid w:val="006712DC"/>
    <w:rsid w:val="00674031"/>
    <w:rsid w:val="00687074"/>
    <w:rsid w:val="006B1F00"/>
    <w:rsid w:val="006B380A"/>
    <w:rsid w:val="006D5606"/>
    <w:rsid w:val="006E42B7"/>
    <w:rsid w:val="006F50AD"/>
    <w:rsid w:val="00723D0C"/>
    <w:rsid w:val="007276CC"/>
    <w:rsid w:val="00766D56"/>
    <w:rsid w:val="007A1939"/>
    <w:rsid w:val="007A31A8"/>
    <w:rsid w:val="007A5FD5"/>
    <w:rsid w:val="007A7037"/>
    <w:rsid w:val="007C6FED"/>
    <w:rsid w:val="007E3C35"/>
    <w:rsid w:val="007F0D21"/>
    <w:rsid w:val="007F23F0"/>
    <w:rsid w:val="008067CE"/>
    <w:rsid w:val="008146A3"/>
    <w:rsid w:val="00816A4D"/>
    <w:rsid w:val="0084200A"/>
    <w:rsid w:val="00850E55"/>
    <w:rsid w:val="008615B3"/>
    <w:rsid w:val="00871C59"/>
    <w:rsid w:val="00882012"/>
    <w:rsid w:val="00884FFA"/>
    <w:rsid w:val="008955A8"/>
    <w:rsid w:val="008A7602"/>
    <w:rsid w:val="008D6CD6"/>
    <w:rsid w:val="008D7B02"/>
    <w:rsid w:val="008E4B7D"/>
    <w:rsid w:val="008F14C2"/>
    <w:rsid w:val="008F302C"/>
    <w:rsid w:val="00900A75"/>
    <w:rsid w:val="00903553"/>
    <w:rsid w:val="00910D50"/>
    <w:rsid w:val="009120EE"/>
    <w:rsid w:val="009216C4"/>
    <w:rsid w:val="00923774"/>
    <w:rsid w:val="009250DC"/>
    <w:rsid w:val="0092586C"/>
    <w:rsid w:val="00926846"/>
    <w:rsid w:val="00950F6B"/>
    <w:rsid w:val="00956E2C"/>
    <w:rsid w:val="009757CA"/>
    <w:rsid w:val="00993209"/>
    <w:rsid w:val="009957D5"/>
    <w:rsid w:val="009B20B6"/>
    <w:rsid w:val="009B2BB7"/>
    <w:rsid w:val="009D279C"/>
    <w:rsid w:val="009D60F9"/>
    <w:rsid w:val="009E5580"/>
    <w:rsid w:val="009E59BA"/>
    <w:rsid w:val="009E61AC"/>
    <w:rsid w:val="009F32B9"/>
    <w:rsid w:val="009F61FB"/>
    <w:rsid w:val="00A06231"/>
    <w:rsid w:val="00A1070C"/>
    <w:rsid w:val="00A27245"/>
    <w:rsid w:val="00A34AC2"/>
    <w:rsid w:val="00A40B3D"/>
    <w:rsid w:val="00A4192A"/>
    <w:rsid w:val="00A4223F"/>
    <w:rsid w:val="00A51720"/>
    <w:rsid w:val="00A520A4"/>
    <w:rsid w:val="00A70010"/>
    <w:rsid w:val="00A858AC"/>
    <w:rsid w:val="00A934AB"/>
    <w:rsid w:val="00AA7002"/>
    <w:rsid w:val="00AE4BD3"/>
    <w:rsid w:val="00AE4D8C"/>
    <w:rsid w:val="00AE78A6"/>
    <w:rsid w:val="00AF4FDC"/>
    <w:rsid w:val="00B00D3C"/>
    <w:rsid w:val="00B02208"/>
    <w:rsid w:val="00B33415"/>
    <w:rsid w:val="00B370AA"/>
    <w:rsid w:val="00B377FB"/>
    <w:rsid w:val="00B40B7E"/>
    <w:rsid w:val="00B50B7A"/>
    <w:rsid w:val="00B754E6"/>
    <w:rsid w:val="00B9195A"/>
    <w:rsid w:val="00BA12B8"/>
    <w:rsid w:val="00BB7146"/>
    <w:rsid w:val="00BD68E7"/>
    <w:rsid w:val="00BE3851"/>
    <w:rsid w:val="00BF07F1"/>
    <w:rsid w:val="00BF2E0F"/>
    <w:rsid w:val="00C03667"/>
    <w:rsid w:val="00C0715C"/>
    <w:rsid w:val="00C11A76"/>
    <w:rsid w:val="00C1264D"/>
    <w:rsid w:val="00C14DC7"/>
    <w:rsid w:val="00C1545D"/>
    <w:rsid w:val="00C308B2"/>
    <w:rsid w:val="00C3591B"/>
    <w:rsid w:val="00C42C82"/>
    <w:rsid w:val="00C57139"/>
    <w:rsid w:val="00C62430"/>
    <w:rsid w:val="00C84C83"/>
    <w:rsid w:val="00C94D55"/>
    <w:rsid w:val="00CA1631"/>
    <w:rsid w:val="00CA6508"/>
    <w:rsid w:val="00CB073D"/>
    <w:rsid w:val="00CB3238"/>
    <w:rsid w:val="00CC1CD2"/>
    <w:rsid w:val="00CC40DC"/>
    <w:rsid w:val="00CC480F"/>
    <w:rsid w:val="00CC48E9"/>
    <w:rsid w:val="00CE6AE3"/>
    <w:rsid w:val="00CF00B5"/>
    <w:rsid w:val="00CF1140"/>
    <w:rsid w:val="00D02557"/>
    <w:rsid w:val="00D05009"/>
    <w:rsid w:val="00D14D3A"/>
    <w:rsid w:val="00D16D92"/>
    <w:rsid w:val="00D23BE8"/>
    <w:rsid w:val="00D43792"/>
    <w:rsid w:val="00D75F9A"/>
    <w:rsid w:val="00D92017"/>
    <w:rsid w:val="00D923AB"/>
    <w:rsid w:val="00DA004E"/>
    <w:rsid w:val="00DB7E57"/>
    <w:rsid w:val="00DC7D8E"/>
    <w:rsid w:val="00DD59CD"/>
    <w:rsid w:val="00DD5DF3"/>
    <w:rsid w:val="00E0091E"/>
    <w:rsid w:val="00E026D1"/>
    <w:rsid w:val="00E07BA6"/>
    <w:rsid w:val="00E153FE"/>
    <w:rsid w:val="00E21FE1"/>
    <w:rsid w:val="00E2500A"/>
    <w:rsid w:val="00E25945"/>
    <w:rsid w:val="00E379C6"/>
    <w:rsid w:val="00E40DE6"/>
    <w:rsid w:val="00E42967"/>
    <w:rsid w:val="00E56506"/>
    <w:rsid w:val="00E72483"/>
    <w:rsid w:val="00E8298F"/>
    <w:rsid w:val="00E83185"/>
    <w:rsid w:val="00E83315"/>
    <w:rsid w:val="00E93EE2"/>
    <w:rsid w:val="00E94F80"/>
    <w:rsid w:val="00EA2B8C"/>
    <w:rsid w:val="00EA4346"/>
    <w:rsid w:val="00EB0B2B"/>
    <w:rsid w:val="00EB32BD"/>
    <w:rsid w:val="00EF4035"/>
    <w:rsid w:val="00F01778"/>
    <w:rsid w:val="00F234C8"/>
    <w:rsid w:val="00F3463D"/>
    <w:rsid w:val="00F410F7"/>
    <w:rsid w:val="00F454AC"/>
    <w:rsid w:val="00F461A2"/>
    <w:rsid w:val="00F62406"/>
    <w:rsid w:val="00F7613D"/>
    <w:rsid w:val="00F933AE"/>
    <w:rsid w:val="00F951E4"/>
    <w:rsid w:val="00F9528B"/>
    <w:rsid w:val="00F958EA"/>
    <w:rsid w:val="00FA7093"/>
    <w:rsid w:val="00FA7A99"/>
    <w:rsid w:val="00FB5F4A"/>
    <w:rsid w:val="00FC4159"/>
    <w:rsid w:val="00FC4A97"/>
    <w:rsid w:val="00FD41E1"/>
    <w:rsid w:val="00FD6160"/>
    <w:rsid w:val="00FF73C0"/>
    <w:rsid w:val="00FF7BB5"/>
  </w:rsids>
  <m:mathPr>
    <m:mathFont m:val="Cambria Math"/>
    <m:brkBin m:val="before"/>
    <m:brkBinSub m:val="--"/>
    <m:smallFrac m:val="0"/>
    <m:dispDef/>
    <m:lMargin m:val="0"/>
    <m:rMargin m:val="0"/>
    <m:defJc m:val="centerGroup"/>
    <m:wrapIndent m:val="1440"/>
    <m:intLim m:val="subSup"/>
    <m:naryLim m:val="undOvr"/>
  </m:mathPr>
  <w:themeFontLang w:val="de-DE"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colormru v:ext="edit" colors="#78b928"/>
    </o:shapedefaults>
    <o:shapelayout v:ext="edit">
      <o:idmap v:ext="edit" data="2"/>
    </o:shapelayout>
  </w:shapeDefaults>
  <w:decimalSymbol w:val=","/>
  <w:listSeparator w:val=";"/>
  <w14:docId w14:val="1FE874C7"/>
  <w15:chartTrackingRefBased/>
  <w15:docId w15:val="{24102F80-EDFA-4A00-9123-1E5262DF7B4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de-DE" w:eastAsia="de-DE"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0A0013"/>
    <w:pPr>
      <w:spacing w:line="240" w:lineRule="atLeast"/>
    </w:pPr>
    <w:rPr>
      <w:rFonts w:ascii="Arial" w:hAnsi="Arial"/>
      <w:sz w:val="18"/>
      <w:szCs w:val="22"/>
      <w:lang w:eastAsia="en-US"/>
    </w:rPr>
  </w:style>
  <w:style w:type="paragraph" w:styleId="berschrift1">
    <w:name w:val="heading 1"/>
    <w:basedOn w:val="Standard"/>
    <w:next w:val="Standard"/>
    <w:link w:val="berschrift1Zchn"/>
    <w:uiPriority w:val="9"/>
    <w:qFormat/>
    <w:rsid w:val="009E61AC"/>
    <w:pPr>
      <w:numPr>
        <w:numId w:val="2"/>
      </w:numPr>
      <w:spacing w:after="480" w:line="600" w:lineRule="atLeast"/>
      <w:outlineLvl w:val="0"/>
    </w:pPr>
    <w:rPr>
      <w:sz w:val="52"/>
      <w:szCs w:val="52"/>
    </w:rPr>
  </w:style>
  <w:style w:type="paragraph" w:styleId="berschrift2">
    <w:name w:val="heading 2"/>
    <w:basedOn w:val="Standard"/>
    <w:next w:val="Standard"/>
    <w:link w:val="berschrift2Zchn"/>
    <w:uiPriority w:val="9"/>
    <w:qFormat/>
    <w:rsid w:val="00DA004E"/>
    <w:pPr>
      <w:numPr>
        <w:ilvl w:val="1"/>
        <w:numId w:val="2"/>
      </w:numPr>
      <w:tabs>
        <w:tab w:val="left" w:pos="709"/>
      </w:tabs>
      <w:spacing w:after="240"/>
      <w:outlineLvl w:val="1"/>
    </w:pPr>
    <w:rPr>
      <w:sz w:val="28"/>
      <w:szCs w:val="28"/>
    </w:rPr>
  </w:style>
  <w:style w:type="paragraph" w:styleId="berschrift3">
    <w:name w:val="heading 3"/>
    <w:basedOn w:val="Standard"/>
    <w:next w:val="Standard"/>
    <w:link w:val="berschrift3Zchn"/>
    <w:uiPriority w:val="9"/>
    <w:qFormat/>
    <w:rsid w:val="0040727A"/>
    <w:pPr>
      <w:numPr>
        <w:ilvl w:val="2"/>
        <w:numId w:val="2"/>
      </w:numPr>
      <w:tabs>
        <w:tab w:val="left" w:pos="851"/>
      </w:tabs>
      <w:outlineLvl w:val="2"/>
    </w:pPr>
    <w:rPr>
      <w:color w:val="666666"/>
      <w:sz w:val="24"/>
      <w:szCs w:val="24"/>
    </w:rPr>
  </w:style>
  <w:style w:type="paragraph" w:styleId="berschrift4">
    <w:name w:val="heading 4"/>
    <w:basedOn w:val="Standard"/>
    <w:next w:val="Standard"/>
    <w:link w:val="berschrift4Zchn"/>
    <w:uiPriority w:val="9"/>
    <w:qFormat/>
    <w:rsid w:val="00DA004E"/>
    <w:pPr>
      <w:keepNext/>
      <w:numPr>
        <w:ilvl w:val="3"/>
        <w:numId w:val="2"/>
      </w:numPr>
      <w:spacing w:before="240" w:after="60"/>
      <w:outlineLvl w:val="3"/>
    </w:pPr>
    <w:rPr>
      <w:rFonts w:eastAsia="Times New Roman"/>
      <w:b/>
      <w:bCs/>
      <w:sz w:val="28"/>
      <w:szCs w:val="28"/>
    </w:rPr>
  </w:style>
  <w:style w:type="paragraph" w:styleId="berschrift5">
    <w:name w:val="heading 5"/>
    <w:basedOn w:val="Standard"/>
    <w:next w:val="Standard"/>
    <w:link w:val="berschrift5Zchn"/>
    <w:uiPriority w:val="9"/>
    <w:qFormat/>
    <w:rsid w:val="00DA004E"/>
    <w:pPr>
      <w:numPr>
        <w:ilvl w:val="4"/>
        <w:numId w:val="2"/>
      </w:numPr>
      <w:spacing w:before="240" w:after="60"/>
      <w:outlineLvl w:val="4"/>
    </w:pPr>
    <w:rPr>
      <w:rFonts w:eastAsia="Times New Roman"/>
      <w:b/>
      <w:bCs/>
      <w:i/>
      <w:iCs/>
      <w:sz w:val="26"/>
      <w:szCs w:val="26"/>
    </w:rPr>
  </w:style>
  <w:style w:type="paragraph" w:styleId="berschrift6">
    <w:name w:val="heading 6"/>
    <w:basedOn w:val="Standard"/>
    <w:next w:val="Standard"/>
    <w:link w:val="berschrift6Zchn"/>
    <w:uiPriority w:val="9"/>
    <w:qFormat/>
    <w:rsid w:val="00DA004E"/>
    <w:pPr>
      <w:numPr>
        <w:ilvl w:val="5"/>
        <w:numId w:val="2"/>
      </w:numPr>
      <w:spacing w:before="240" w:after="60"/>
      <w:outlineLvl w:val="5"/>
    </w:pPr>
    <w:rPr>
      <w:rFonts w:eastAsia="Times New Roman"/>
      <w:b/>
      <w:bCs/>
      <w:sz w:val="22"/>
    </w:rPr>
  </w:style>
  <w:style w:type="paragraph" w:styleId="berschrift7">
    <w:name w:val="heading 7"/>
    <w:basedOn w:val="Standard"/>
    <w:next w:val="Standard"/>
    <w:link w:val="berschrift7Zchn"/>
    <w:uiPriority w:val="9"/>
    <w:qFormat/>
    <w:rsid w:val="00DA004E"/>
    <w:pPr>
      <w:numPr>
        <w:ilvl w:val="6"/>
        <w:numId w:val="2"/>
      </w:numPr>
      <w:spacing w:before="240" w:after="60"/>
      <w:outlineLvl w:val="6"/>
    </w:pPr>
    <w:rPr>
      <w:rFonts w:eastAsia="Times New Roman"/>
      <w:sz w:val="24"/>
      <w:szCs w:val="24"/>
    </w:rPr>
  </w:style>
  <w:style w:type="paragraph" w:styleId="berschrift8">
    <w:name w:val="heading 8"/>
    <w:basedOn w:val="Standard"/>
    <w:next w:val="Standard"/>
    <w:link w:val="berschrift8Zchn"/>
    <w:uiPriority w:val="9"/>
    <w:qFormat/>
    <w:rsid w:val="00DA004E"/>
    <w:pPr>
      <w:numPr>
        <w:ilvl w:val="7"/>
        <w:numId w:val="2"/>
      </w:numPr>
      <w:spacing w:before="240" w:after="60"/>
      <w:outlineLvl w:val="7"/>
    </w:pPr>
    <w:rPr>
      <w:rFonts w:eastAsia="Times New Roman"/>
      <w:i/>
      <w:iCs/>
      <w:sz w:val="24"/>
      <w:szCs w:val="24"/>
    </w:rPr>
  </w:style>
  <w:style w:type="paragraph" w:styleId="berschrift9">
    <w:name w:val="heading 9"/>
    <w:basedOn w:val="Standard"/>
    <w:next w:val="Standard"/>
    <w:link w:val="berschrift9Zchn"/>
    <w:uiPriority w:val="9"/>
    <w:qFormat/>
    <w:rsid w:val="00DA004E"/>
    <w:pPr>
      <w:numPr>
        <w:ilvl w:val="8"/>
        <w:numId w:val="2"/>
      </w:numPr>
      <w:spacing w:before="240" w:after="60"/>
      <w:outlineLvl w:val="8"/>
    </w:pPr>
    <w:rPr>
      <w:rFonts w:eastAsia="Times New Roman"/>
      <w:sz w:val="2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nhideWhenUsed/>
    <w:rsid w:val="00F958EA"/>
    <w:pPr>
      <w:tabs>
        <w:tab w:val="center" w:pos="4513"/>
        <w:tab w:val="right" w:pos="9026"/>
      </w:tabs>
    </w:pPr>
  </w:style>
  <w:style w:type="character" w:customStyle="1" w:styleId="KopfzeileZchn">
    <w:name w:val="Kopfzeile Zchn"/>
    <w:link w:val="Kopfzeile"/>
    <w:rsid w:val="00F958EA"/>
    <w:rPr>
      <w:rFonts w:ascii="Arial" w:hAnsi="Arial"/>
      <w:sz w:val="18"/>
      <w:szCs w:val="22"/>
      <w:lang w:eastAsia="en-US"/>
    </w:rPr>
  </w:style>
  <w:style w:type="paragraph" w:styleId="Fuzeile">
    <w:name w:val="footer"/>
    <w:basedOn w:val="Standard"/>
    <w:link w:val="FuzeileZchn"/>
    <w:uiPriority w:val="99"/>
    <w:unhideWhenUsed/>
    <w:rsid w:val="001A3597"/>
    <w:pPr>
      <w:tabs>
        <w:tab w:val="center" w:pos="4513"/>
        <w:tab w:val="right" w:pos="9026"/>
      </w:tabs>
      <w:spacing w:line="180" w:lineRule="atLeast"/>
      <w:jc w:val="right"/>
    </w:pPr>
    <w:rPr>
      <w:sz w:val="14"/>
    </w:rPr>
  </w:style>
  <w:style w:type="character" w:customStyle="1" w:styleId="FuzeileZchn">
    <w:name w:val="Fußzeile Zchn"/>
    <w:link w:val="Fuzeile"/>
    <w:uiPriority w:val="99"/>
    <w:rsid w:val="001A3597"/>
    <w:rPr>
      <w:rFonts w:ascii="Arial" w:hAnsi="Arial"/>
      <w:sz w:val="14"/>
      <w:szCs w:val="22"/>
      <w:lang w:eastAsia="en-US"/>
    </w:rPr>
  </w:style>
  <w:style w:type="character" w:customStyle="1" w:styleId="berschrift1Zchn">
    <w:name w:val="Überschrift 1 Zchn"/>
    <w:link w:val="berschrift1"/>
    <w:uiPriority w:val="9"/>
    <w:rsid w:val="009E61AC"/>
    <w:rPr>
      <w:rFonts w:ascii="Arial" w:hAnsi="Arial"/>
      <w:sz w:val="52"/>
      <w:szCs w:val="52"/>
      <w:lang w:eastAsia="en-US"/>
    </w:rPr>
  </w:style>
  <w:style w:type="character" w:customStyle="1" w:styleId="berschrift2Zchn">
    <w:name w:val="Überschrift 2 Zchn"/>
    <w:link w:val="berschrift2"/>
    <w:uiPriority w:val="9"/>
    <w:rsid w:val="00DA004E"/>
    <w:rPr>
      <w:rFonts w:ascii="Arial" w:hAnsi="Arial"/>
      <w:sz w:val="28"/>
      <w:szCs w:val="28"/>
      <w:lang w:eastAsia="en-US"/>
    </w:rPr>
  </w:style>
  <w:style w:type="character" w:customStyle="1" w:styleId="berschrift3Zchn">
    <w:name w:val="Überschrift 3 Zchn"/>
    <w:link w:val="berschrift3"/>
    <w:uiPriority w:val="9"/>
    <w:rsid w:val="0040727A"/>
    <w:rPr>
      <w:rFonts w:ascii="Arial" w:hAnsi="Arial"/>
      <w:color w:val="666666"/>
      <w:sz w:val="24"/>
      <w:szCs w:val="24"/>
      <w:lang w:eastAsia="en-US"/>
    </w:rPr>
  </w:style>
  <w:style w:type="character" w:customStyle="1" w:styleId="berschrift4Zchn">
    <w:name w:val="Überschrift 4 Zchn"/>
    <w:link w:val="berschrift4"/>
    <w:uiPriority w:val="9"/>
    <w:semiHidden/>
    <w:rsid w:val="00DA004E"/>
    <w:rPr>
      <w:rFonts w:ascii="Arial" w:eastAsia="Times New Roman" w:hAnsi="Arial"/>
      <w:b/>
      <w:bCs/>
      <w:sz w:val="28"/>
      <w:szCs w:val="28"/>
      <w:lang w:eastAsia="en-US"/>
    </w:rPr>
  </w:style>
  <w:style w:type="character" w:customStyle="1" w:styleId="berschrift5Zchn">
    <w:name w:val="Überschrift 5 Zchn"/>
    <w:link w:val="berschrift5"/>
    <w:uiPriority w:val="9"/>
    <w:semiHidden/>
    <w:rsid w:val="00DA004E"/>
    <w:rPr>
      <w:rFonts w:ascii="Arial" w:eastAsia="Times New Roman" w:hAnsi="Arial"/>
      <w:b/>
      <w:bCs/>
      <w:i/>
      <w:iCs/>
      <w:sz w:val="26"/>
      <w:szCs w:val="26"/>
      <w:lang w:eastAsia="en-US"/>
    </w:rPr>
  </w:style>
  <w:style w:type="character" w:customStyle="1" w:styleId="berschrift6Zchn">
    <w:name w:val="Überschrift 6 Zchn"/>
    <w:link w:val="berschrift6"/>
    <w:uiPriority w:val="9"/>
    <w:semiHidden/>
    <w:rsid w:val="00DA004E"/>
    <w:rPr>
      <w:rFonts w:ascii="Arial" w:eastAsia="Times New Roman" w:hAnsi="Arial"/>
      <w:b/>
      <w:bCs/>
      <w:sz w:val="22"/>
      <w:szCs w:val="22"/>
      <w:lang w:eastAsia="en-US"/>
    </w:rPr>
  </w:style>
  <w:style w:type="character" w:customStyle="1" w:styleId="berschrift7Zchn">
    <w:name w:val="Überschrift 7 Zchn"/>
    <w:link w:val="berschrift7"/>
    <w:uiPriority w:val="9"/>
    <w:semiHidden/>
    <w:rsid w:val="00DA004E"/>
    <w:rPr>
      <w:rFonts w:ascii="Arial" w:eastAsia="Times New Roman" w:hAnsi="Arial"/>
      <w:sz w:val="24"/>
      <w:szCs w:val="24"/>
      <w:lang w:eastAsia="en-US"/>
    </w:rPr>
  </w:style>
  <w:style w:type="character" w:customStyle="1" w:styleId="berschrift8Zchn">
    <w:name w:val="Überschrift 8 Zchn"/>
    <w:link w:val="berschrift8"/>
    <w:uiPriority w:val="9"/>
    <w:semiHidden/>
    <w:rsid w:val="00DA004E"/>
    <w:rPr>
      <w:rFonts w:ascii="Arial" w:eastAsia="Times New Roman" w:hAnsi="Arial"/>
      <w:i/>
      <w:iCs/>
      <w:sz w:val="24"/>
      <w:szCs w:val="24"/>
      <w:lang w:eastAsia="en-US"/>
    </w:rPr>
  </w:style>
  <w:style w:type="character" w:customStyle="1" w:styleId="berschrift9Zchn">
    <w:name w:val="Überschrift 9 Zchn"/>
    <w:link w:val="berschrift9"/>
    <w:uiPriority w:val="9"/>
    <w:semiHidden/>
    <w:rsid w:val="00DA004E"/>
    <w:rPr>
      <w:rFonts w:ascii="Arial" w:eastAsia="Times New Roman" w:hAnsi="Arial"/>
      <w:sz w:val="22"/>
      <w:szCs w:val="22"/>
      <w:lang w:eastAsia="en-US"/>
    </w:rPr>
  </w:style>
  <w:style w:type="paragraph" w:customStyle="1" w:styleId="Bullet">
    <w:name w:val="Bullet"/>
    <w:basedOn w:val="Standard"/>
    <w:qFormat/>
    <w:rsid w:val="002E3613"/>
    <w:pPr>
      <w:numPr>
        <w:numId w:val="4"/>
      </w:numPr>
    </w:pPr>
  </w:style>
  <w:style w:type="table" w:styleId="Tabellenraster">
    <w:name w:val="Table Grid"/>
    <w:basedOn w:val="NormaleTabelle"/>
    <w:uiPriority w:val="59"/>
    <w:rsid w:val="00CF114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eschriftung">
    <w:name w:val="caption"/>
    <w:basedOn w:val="Standard"/>
    <w:next w:val="Standard"/>
    <w:uiPriority w:val="35"/>
    <w:qFormat/>
    <w:rsid w:val="00606851"/>
    <w:pPr>
      <w:spacing w:after="240" w:line="200" w:lineRule="atLeast"/>
    </w:pPr>
    <w:rPr>
      <w:bCs/>
      <w:sz w:val="14"/>
      <w:szCs w:val="14"/>
    </w:rPr>
  </w:style>
  <w:style w:type="paragraph" w:customStyle="1" w:styleId="Zwischenberschrift">
    <w:name w:val="Zwischenüberschrift"/>
    <w:basedOn w:val="Standard"/>
    <w:qFormat/>
    <w:rsid w:val="00606851"/>
    <w:rPr>
      <w:b/>
    </w:rPr>
  </w:style>
  <w:style w:type="paragraph" w:customStyle="1" w:styleId="Impressum">
    <w:name w:val="Impressum"/>
    <w:basedOn w:val="Fuzeile"/>
    <w:rsid w:val="0040727A"/>
    <w:pPr>
      <w:pBdr>
        <w:top w:val="single" w:sz="4" w:space="1" w:color="666666"/>
      </w:pBdr>
    </w:pPr>
  </w:style>
  <w:style w:type="paragraph" w:customStyle="1" w:styleId="berschrift0">
    <w:name w:val="Überschrift 0"/>
    <w:basedOn w:val="Standard"/>
    <w:rsid w:val="00B377FB"/>
    <w:pPr>
      <w:spacing w:line="600" w:lineRule="atLeast"/>
    </w:pPr>
    <w:rPr>
      <w:sz w:val="52"/>
    </w:rPr>
  </w:style>
  <w:style w:type="paragraph" w:styleId="Verzeichnis1">
    <w:name w:val="toc 1"/>
    <w:basedOn w:val="Standard"/>
    <w:next w:val="Standard"/>
    <w:autoRedefine/>
    <w:uiPriority w:val="39"/>
    <w:unhideWhenUsed/>
    <w:rsid w:val="0040727A"/>
    <w:pPr>
      <w:tabs>
        <w:tab w:val="right" w:pos="7655"/>
      </w:tabs>
      <w:spacing w:before="560" w:line="280" w:lineRule="atLeast"/>
      <w:ind w:left="350" w:right="567" w:hanging="350"/>
    </w:pPr>
    <w:rPr>
      <w:b/>
      <w:noProof/>
      <w:sz w:val="22"/>
    </w:rPr>
  </w:style>
  <w:style w:type="paragraph" w:styleId="Verzeichnis2">
    <w:name w:val="toc 2"/>
    <w:basedOn w:val="Standard"/>
    <w:next w:val="Standard"/>
    <w:autoRedefine/>
    <w:uiPriority w:val="39"/>
    <w:unhideWhenUsed/>
    <w:rsid w:val="0040727A"/>
    <w:pPr>
      <w:tabs>
        <w:tab w:val="left" w:pos="851"/>
        <w:tab w:val="right" w:pos="7655"/>
      </w:tabs>
      <w:spacing w:line="280" w:lineRule="atLeast"/>
      <w:ind w:left="851" w:right="567" w:hanging="515"/>
    </w:pPr>
    <w:rPr>
      <w:noProof/>
      <w:sz w:val="22"/>
    </w:rPr>
  </w:style>
  <w:style w:type="paragraph" w:styleId="Verzeichnis3">
    <w:name w:val="toc 3"/>
    <w:basedOn w:val="Standard"/>
    <w:next w:val="Standard"/>
    <w:autoRedefine/>
    <w:uiPriority w:val="39"/>
    <w:unhideWhenUsed/>
    <w:rsid w:val="0040727A"/>
    <w:pPr>
      <w:tabs>
        <w:tab w:val="left" w:pos="1560"/>
        <w:tab w:val="right" w:pos="7655"/>
      </w:tabs>
      <w:spacing w:line="280" w:lineRule="atLeast"/>
      <w:ind w:left="1560" w:right="567" w:hanging="709"/>
    </w:pPr>
    <w:rPr>
      <w:noProof/>
      <w:color w:val="666666"/>
      <w:sz w:val="22"/>
    </w:rPr>
  </w:style>
  <w:style w:type="character" w:styleId="Hyperlink">
    <w:name w:val="Hyperlink"/>
    <w:uiPriority w:val="99"/>
    <w:unhideWhenUsed/>
    <w:rsid w:val="008D6CD6"/>
    <w:rPr>
      <w:color w:val="auto"/>
      <w:u w:val="none"/>
    </w:rPr>
  </w:style>
  <w:style w:type="paragraph" w:styleId="Titel">
    <w:name w:val="Title"/>
    <w:basedOn w:val="Standard"/>
    <w:link w:val="TitelZchn"/>
    <w:uiPriority w:val="10"/>
    <w:qFormat/>
    <w:rsid w:val="00227E10"/>
    <w:pPr>
      <w:spacing w:line="600" w:lineRule="atLeast"/>
    </w:pPr>
    <w:rPr>
      <w:sz w:val="48"/>
      <w:szCs w:val="52"/>
    </w:rPr>
  </w:style>
  <w:style w:type="character" w:customStyle="1" w:styleId="TitelZchn">
    <w:name w:val="Titel Zchn"/>
    <w:link w:val="Titel"/>
    <w:uiPriority w:val="10"/>
    <w:rsid w:val="00227E10"/>
    <w:rPr>
      <w:rFonts w:ascii="Arial" w:hAnsi="Arial"/>
      <w:sz w:val="48"/>
      <w:szCs w:val="52"/>
      <w:lang w:eastAsia="en-US"/>
    </w:rPr>
  </w:style>
  <w:style w:type="paragraph" w:styleId="Untertitel">
    <w:name w:val="Subtitle"/>
    <w:basedOn w:val="Standard"/>
    <w:link w:val="UntertitelZchn"/>
    <w:uiPriority w:val="11"/>
    <w:qFormat/>
    <w:rsid w:val="00227E10"/>
    <w:pPr>
      <w:spacing w:before="120"/>
    </w:pPr>
    <w:rPr>
      <w:szCs w:val="18"/>
    </w:rPr>
  </w:style>
  <w:style w:type="character" w:customStyle="1" w:styleId="UntertitelZchn">
    <w:name w:val="Untertitel Zchn"/>
    <w:link w:val="Untertitel"/>
    <w:uiPriority w:val="11"/>
    <w:rsid w:val="00227E10"/>
    <w:rPr>
      <w:rFonts w:ascii="Arial" w:hAnsi="Arial"/>
      <w:sz w:val="18"/>
      <w:szCs w:val="18"/>
      <w:lang w:eastAsia="en-US"/>
    </w:rPr>
  </w:style>
  <w:style w:type="paragraph" w:customStyle="1" w:styleId="Intro">
    <w:name w:val="Intro"/>
    <w:basedOn w:val="Standard"/>
    <w:qFormat/>
    <w:rsid w:val="002E65C2"/>
    <w:pPr>
      <w:spacing w:line="290" w:lineRule="atLeast"/>
    </w:pPr>
    <w:rPr>
      <w:sz w:val="22"/>
      <w:szCs w:val="12"/>
    </w:rPr>
  </w:style>
  <w:style w:type="paragraph" w:customStyle="1" w:styleId="Fensterzeile">
    <w:name w:val="Fensterzeile"/>
    <w:basedOn w:val="Intro"/>
    <w:rsid w:val="00D23BE8"/>
    <w:rPr>
      <w:spacing w:val="2"/>
    </w:rPr>
  </w:style>
  <w:style w:type="paragraph" w:customStyle="1" w:styleId="Num123">
    <w:name w:val="Num_123"/>
    <w:basedOn w:val="Standard"/>
    <w:qFormat/>
    <w:rsid w:val="00F410F7"/>
    <w:pPr>
      <w:numPr>
        <w:numId w:val="5"/>
      </w:numPr>
    </w:pPr>
  </w:style>
  <w:style w:type="paragraph" w:customStyle="1" w:styleId="Absender">
    <w:name w:val="Absender"/>
    <w:basedOn w:val="Standard"/>
    <w:qFormat/>
    <w:rsid w:val="00227E10"/>
    <w:pPr>
      <w:spacing w:line="180" w:lineRule="atLeast"/>
    </w:pPr>
    <w:rPr>
      <w:sz w:val="14"/>
    </w:rPr>
  </w:style>
  <w:style w:type="character" w:styleId="Fett">
    <w:name w:val="Strong"/>
    <w:qFormat/>
    <w:rsid w:val="003F56F4"/>
    <w:rPr>
      <w:b/>
      <w:bCs/>
    </w:rPr>
  </w:style>
  <w:style w:type="paragraph" w:customStyle="1" w:styleId="FlietextUmschlagUmschlag">
    <w:name w:val="Fließtext Umschlag (Umschlag)"/>
    <w:basedOn w:val="Standard"/>
    <w:uiPriority w:val="99"/>
    <w:rsid w:val="00E379C6"/>
    <w:pPr>
      <w:tabs>
        <w:tab w:val="left" w:pos="85"/>
        <w:tab w:val="left" w:pos="227"/>
        <w:tab w:val="left" w:pos="454"/>
      </w:tabs>
      <w:autoSpaceDE w:val="0"/>
      <w:autoSpaceDN w:val="0"/>
      <w:adjustRightInd w:val="0"/>
    </w:pPr>
    <w:rPr>
      <w:rFonts w:ascii="Univers for Schueco 330 Light" w:hAnsi="Univers for Schueco 330 Light" w:cs="Univers for Schueco 330 Light"/>
      <w:color w:val="000000"/>
      <w:sz w:val="17"/>
      <w:szCs w:val="17"/>
    </w:rPr>
  </w:style>
  <w:style w:type="character" w:customStyle="1" w:styleId="Primrsprache100KPrimrsprache">
    <w:name w:val="Primärsprache 100% K (Primärsprache)"/>
    <w:uiPriority w:val="99"/>
    <w:rsid w:val="00E379C6"/>
    <w:rPr>
      <w:color w:val="000000"/>
      <w:lang w:val="de-DE"/>
    </w:rPr>
  </w:style>
  <w:style w:type="paragraph" w:styleId="Sprechblasentext">
    <w:name w:val="Balloon Text"/>
    <w:basedOn w:val="Standard"/>
    <w:link w:val="SprechblasentextZchn"/>
    <w:uiPriority w:val="99"/>
    <w:semiHidden/>
    <w:unhideWhenUsed/>
    <w:rsid w:val="007A7037"/>
    <w:pPr>
      <w:spacing w:line="240" w:lineRule="auto"/>
    </w:pPr>
    <w:rPr>
      <w:rFonts w:ascii="Segoe UI" w:hAnsi="Segoe UI" w:cs="Segoe UI"/>
      <w:szCs w:val="18"/>
    </w:rPr>
  </w:style>
  <w:style w:type="character" w:customStyle="1" w:styleId="SprechblasentextZchn">
    <w:name w:val="Sprechblasentext Zchn"/>
    <w:basedOn w:val="Absatz-Standardschriftart"/>
    <w:link w:val="Sprechblasentext"/>
    <w:uiPriority w:val="99"/>
    <w:semiHidden/>
    <w:rsid w:val="007A7037"/>
    <w:rPr>
      <w:rFonts w:ascii="Segoe UI" w:hAnsi="Segoe UI" w:cs="Segoe UI"/>
      <w:sz w:val="18"/>
      <w:szCs w:val="18"/>
      <w:lang w:eastAsia="en-US"/>
    </w:rPr>
  </w:style>
  <w:style w:type="character" w:styleId="NichtaufgelsteErwhnung">
    <w:name w:val="Unresolved Mention"/>
    <w:basedOn w:val="Absatz-Standardschriftart"/>
    <w:uiPriority w:val="99"/>
    <w:semiHidden/>
    <w:unhideWhenUsed/>
    <w:rsid w:val="007F23F0"/>
    <w:rPr>
      <w:color w:val="605E5C"/>
      <w:shd w:val="clear" w:color="auto" w:fill="E1DFDD"/>
    </w:rPr>
  </w:style>
  <w:style w:type="paragraph" w:styleId="berarbeitung">
    <w:name w:val="Revision"/>
    <w:hidden/>
    <w:uiPriority w:val="99"/>
    <w:semiHidden/>
    <w:rsid w:val="00C03667"/>
    <w:rPr>
      <w:rFonts w:ascii="Arial" w:hAnsi="Arial"/>
      <w:sz w:val="18"/>
      <w:szCs w:val="22"/>
      <w:lang w:eastAsia="en-US"/>
    </w:rPr>
  </w:style>
  <w:style w:type="character" w:styleId="Kommentarzeichen">
    <w:name w:val="annotation reference"/>
    <w:basedOn w:val="Absatz-Standardschriftart"/>
    <w:uiPriority w:val="99"/>
    <w:semiHidden/>
    <w:unhideWhenUsed/>
    <w:rsid w:val="00C03667"/>
    <w:rPr>
      <w:sz w:val="16"/>
      <w:szCs w:val="16"/>
    </w:rPr>
  </w:style>
  <w:style w:type="paragraph" w:styleId="Kommentartext">
    <w:name w:val="annotation text"/>
    <w:basedOn w:val="Standard"/>
    <w:link w:val="KommentartextZchn"/>
    <w:uiPriority w:val="99"/>
    <w:unhideWhenUsed/>
    <w:rsid w:val="00C03667"/>
    <w:pPr>
      <w:spacing w:line="240" w:lineRule="auto"/>
    </w:pPr>
    <w:rPr>
      <w:sz w:val="20"/>
      <w:szCs w:val="20"/>
    </w:rPr>
  </w:style>
  <w:style w:type="character" w:customStyle="1" w:styleId="KommentartextZchn">
    <w:name w:val="Kommentartext Zchn"/>
    <w:basedOn w:val="Absatz-Standardschriftart"/>
    <w:link w:val="Kommentartext"/>
    <w:uiPriority w:val="99"/>
    <w:rsid w:val="00C03667"/>
    <w:rPr>
      <w:rFonts w:ascii="Arial" w:hAnsi="Arial"/>
      <w:lang w:eastAsia="en-US"/>
    </w:rPr>
  </w:style>
  <w:style w:type="paragraph" w:styleId="Kommentarthema">
    <w:name w:val="annotation subject"/>
    <w:basedOn w:val="Kommentartext"/>
    <w:next w:val="Kommentartext"/>
    <w:link w:val="KommentarthemaZchn"/>
    <w:uiPriority w:val="99"/>
    <w:semiHidden/>
    <w:unhideWhenUsed/>
    <w:rsid w:val="00C03667"/>
    <w:rPr>
      <w:b/>
      <w:bCs/>
    </w:rPr>
  </w:style>
  <w:style w:type="character" w:customStyle="1" w:styleId="KommentarthemaZchn">
    <w:name w:val="Kommentarthema Zchn"/>
    <w:basedOn w:val="KommentartextZchn"/>
    <w:link w:val="Kommentarthema"/>
    <w:uiPriority w:val="99"/>
    <w:semiHidden/>
    <w:rsid w:val="00C03667"/>
    <w:rPr>
      <w:rFonts w:ascii="Arial" w:hAnsi="Arial"/>
      <w:b/>
      <w:bCs/>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73012682">
      <w:bodyDiv w:val="1"/>
      <w:marLeft w:val="0"/>
      <w:marRight w:val="0"/>
      <w:marTop w:val="0"/>
      <w:marBottom w:val="0"/>
      <w:divBdr>
        <w:top w:val="none" w:sz="0" w:space="0" w:color="auto"/>
        <w:left w:val="none" w:sz="0" w:space="0" w:color="auto"/>
        <w:bottom w:val="none" w:sz="0" w:space="0" w:color="auto"/>
        <w:right w:val="none" w:sz="0" w:space="0" w:color="auto"/>
      </w:divBdr>
    </w:div>
    <w:div w:id="609314855">
      <w:bodyDiv w:val="1"/>
      <w:marLeft w:val="0"/>
      <w:marRight w:val="0"/>
      <w:marTop w:val="0"/>
      <w:marBottom w:val="0"/>
      <w:divBdr>
        <w:top w:val="none" w:sz="0" w:space="0" w:color="auto"/>
        <w:left w:val="none" w:sz="0" w:space="0" w:color="auto"/>
        <w:bottom w:val="none" w:sz="0" w:space="0" w:color="auto"/>
        <w:right w:val="none" w:sz="0" w:space="0" w:color="auto"/>
      </w:divBdr>
    </w:div>
    <w:div w:id="625888427">
      <w:bodyDiv w:val="1"/>
      <w:marLeft w:val="0"/>
      <w:marRight w:val="0"/>
      <w:marTop w:val="0"/>
      <w:marBottom w:val="0"/>
      <w:divBdr>
        <w:top w:val="none" w:sz="0" w:space="0" w:color="auto"/>
        <w:left w:val="none" w:sz="0" w:space="0" w:color="auto"/>
        <w:bottom w:val="none" w:sz="0" w:space="0" w:color="auto"/>
        <w:right w:val="none" w:sz="0" w:space="0" w:color="auto"/>
      </w:divBdr>
    </w:div>
    <w:div w:id="786507407">
      <w:bodyDiv w:val="1"/>
      <w:marLeft w:val="0"/>
      <w:marRight w:val="0"/>
      <w:marTop w:val="0"/>
      <w:marBottom w:val="0"/>
      <w:divBdr>
        <w:top w:val="none" w:sz="0" w:space="0" w:color="auto"/>
        <w:left w:val="none" w:sz="0" w:space="0" w:color="auto"/>
        <w:bottom w:val="none" w:sz="0" w:space="0" w:color="auto"/>
        <w:right w:val="none" w:sz="0" w:space="0" w:color="auto"/>
      </w:divBdr>
    </w:div>
    <w:div w:id="827286166">
      <w:bodyDiv w:val="1"/>
      <w:marLeft w:val="0"/>
      <w:marRight w:val="0"/>
      <w:marTop w:val="0"/>
      <w:marBottom w:val="0"/>
      <w:divBdr>
        <w:top w:val="none" w:sz="0" w:space="0" w:color="auto"/>
        <w:left w:val="none" w:sz="0" w:space="0" w:color="auto"/>
        <w:bottom w:val="none" w:sz="0" w:space="0" w:color="auto"/>
        <w:right w:val="none" w:sz="0" w:space="0" w:color="auto"/>
      </w:divBdr>
    </w:div>
    <w:div w:id="1168323568">
      <w:bodyDiv w:val="1"/>
      <w:marLeft w:val="0"/>
      <w:marRight w:val="0"/>
      <w:marTop w:val="0"/>
      <w:marBottom w:val="0"/>
      <w:divBdr>
        <w:top w:val="none" w:sz="0" w:space="0" w:color="auto"/>
        <w:left w:val="none" w:sz="0" w:space="0" w:color="auto"/>
        <w:bottom w:val="none" w:sz="0" w:space="0" w:color="auto"/>
        <w:right w:val="none" w:sz="0" w:space="0" w:color="auto"/>
      </w:divBdr>
    </w:div>
    <w:div w:id="21072676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schueco.de" TargetMode="External"/><Relationship Id="rId13" Type="http://schemas.openxmlformats.org/officeDocument/2006/relationships/header" Target="header2.xml"/><Relationship Id="rId3" Type="http://schemas.openxmlformats.org/officeDocument/2006/relationships/settings" Target="settings.xml"/><Relationship Id="rId7" Type="http://schemas.openxmlformats.org/officeDocument/2006/relationships/hyperlink" Target="http://www.schueco.de/presse" TargetMode="External"/><Relationship Id="rId12"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1.xm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image" Target="media/image1.jpeg"/><Relationship Id="rId4" Type="http://schemas.openxmlformats.org/officeDocument/2006/relationships/webSettings" Target="webSettings.xml"/><Relationship Id="rId9" Type="http://schemas.openxmlformats.org/officeDocument/2006/relationships/hyperlink" Target="http://www.schueco.de/presse" TargetMode="Externa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2" Type="http://schemas.openxmlformats.org/officeDocument/2006/relationships/image" Target="media/image3.png"/><Relationship Id="rId1" Type="http://schemas.openxmlformats.org/officeDocument/2006/relationships/image" Target="media/image2.emf"/></Relationships>
</file>

<file path=word/_rels/header2.xml.rels><?xml version="1.0" encoding="UTF-8" standalone="yes"?>
<Relationships xmlns="http://schemas.openxmlformats.org/package/2006/relationships"><Relationship Id="rId2" Type="http://schemas.openxmlformats.org/officeDocument/2006/relationships/image" Target="media/image3.png"/><Relationship Id="rId1" Type="http://schemas.openxmlformats.org/officeDocument/2006/relationships/image" Target="media/image2.e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KRUEUL\documents\Officetemplates\Pressemitteilung.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Pressemitteilung</Template>
  <TotalTime>0</TotalTime>
  <Pages>4</Pages>
  <Words>925</Words>
  <Characters>5834</Characters>
  <Application>Microsoft Office Word</Application>
  <DocSecurity>0</DocSecurity>
  <Lines>48</Lines>
  <Paragraphs>13</Paragraphs>
  <ScaleCrop>false</ScaleCrop>
  <HeadingPairs>
    <vt:vector size="2" baseType="variant">
      <vt:variant>
        <vt:lpstr>Titel</vt:lpstr>
      </vt:variant>
      <vt:variant>
        <vt:i4>1</vt:i4>
      </vt:variant>
    </vt:vector>
  </HeadingPairs>
  <TitlesOfParts>
    <vt:vector size="1" baseType="lpstr">
      <vt:lpstr>Pressemitteilung</vt:lpstr>
    </vt:vector>
  </TitlesOfParts>
  <Company>Schüco</Company>
  <LinksUpToDate>false</LinksUpToDate>
  <CharactersWithSpaces>6746</CharactersWithSpaces>
  <SharedDoc>false</SharedDoc>
  <HLinks>
    <vt:vector size="30" baseType="variant">
      <vt:variant>
        <vt:i4>7340155</vt:i4>
      </vt:variant>
      <vt:variant>
        <vt:i4>15</vt:i4>
      </vt:variant>
      <vt:variant>
        <vt:i4>0</vt:i4>
      </vt:variant>
      <vt:variant>
        <vt:i4>5</vt:i4>
      </vt:variant>
      <vt:variant>
        <vt:lpwstr>http://www.schueco.de/press</vt:lpwstr>
      </vt:variant>
      <vt:variant>
        <vt:lpwstr/>
      </vt:variant>
      <vt:variant>
        <vt:i4>1376264</vt:i4>
      </vt:variant>
      <vt:variant>
        <vt:i4>12</vt:i4>
      </vt:variant>
      <vt:variant>
        <vt:i4>0</vt:i4>
      </vt:variant>
      <vt:variant>
        <vt:i4>5</vt:i4>
      </vt:variant>
      <vt:variant>
        <vt:lpwstr>http://www.schueco.de/presse</vt:lpwstr>
      </vt:variant>
      <vt:variant>
        <vt:lpwstr/>
      </vt:variant>
      <vt:variant>
        <vt:i4>3407972</vt:i4>
      </vt:variant>
      <vt:variant>
        <vt:i4>9</vt:i4>
      </vt:variant>
      <vt:variant>
        <vt:i4>0</vt:i4>
      </vt:variant>
      <vt:variant>
        <vt:i4>5</vt:i4>
      </vt:variant>
      <vt:variant>
        <vt:lpwstr>http://www.schueco.com/</vt:lpwstr>
      </vt:variant>
      <vt:variant>
        <vt:lpwstr/>
      </vt:variant>
      <vt:variant>
        <vt:i4>7405678</vt:i4>
      </vt:variant>
      <vt:variant>
        <vt:i4>6</vt:i4>
      </vt:variant>
      <vt:variant>
        <vt:i4>0</vt:i4>
      </vt:variant>
      <vt:variant>
        <vt:i4>5</vt:i4>
      </vt:variant>
      <vt:variant>
        <vt:lpwstr>http://www.schueco.de/</vt:lpwstr>
      </vt:variant>
      <vt:variant>
        <vt:lpwstr/>
      </vt:variant>
      <vt:variant>
        <vt:i4>1376264</vt:i4>
      </vt:variant>
      <vt:variant>
        <vt:i4>3</vt:i4>
      </vt:variant>
      <vt:variant>
        <vt:i4>0</vt:i4>
      </vt:variant>
      <vt:variant>
        <vt:i4>5</vt:i4>
      </vt:variant>
      <vt:variant>
        <vt:lpwstr>http://www.schueco.de/presse</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Pressemitteilung</dc:title>
  <dc:subject/>
  <dc:creator>Ulrike Krueger (Bielefeld)</dc:creator>
  <cp:keywords/>
  <cp:lastModifiedBy>Minartz, Ute</cp:lastModifiedBy>
  <cp:revision>3</cp:revision>
  <cp:lastPrinted>2019-07-18T15:28:00Z</cp:lastPrinted>
  <dcterms:created xsi:type="dcterms:W3CDTF">2025-05-15T07:52:00Z</dcterms:created>
  <dcterms:modified xsi:type="dcterms:W3CDTF">2025-05-15T07:54:00Z</dcterms:modified>
</cp:coreProperties>
</file>