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5C1E47" w14:paraId="0263141B" w14:textId="77777777" w:rsidTr="007276CC">
        <w:tc>
          <w:tcPr>
            <w:tcW w:w="6237" w:type="dxa"/>
            <w:shd w:val="clear" w:color="auto" w:fill="auto"/>
          </w:tcPr>
          <w:p w14:paraId="6FEB8409" w14:textId="77777777" w:rsidR="00227E10" w:rsidRDefault="009D60F9" w:rsidP="00227E10">
            <w:pPr>
              <w:pStyle w:val="Titel"/>
            </w:pPr>
            <w:bookmarkStart w:id="0" w:name="_Hlk172614581"/>
            <w:bookmarkEnd w:id="0"/>
            <w:r>
              <w:t>Press release</w:t>
            </w:r>
          </w:p>
          <w:p w14:paraId="393547DA" w14:textId="489826A8" w:rsidR="00227E10" w:rsidRPr="00227E10" w:rsidRDefault="009F50AD" w:rsidP="00265ACE">
            <w:pPr>
              <w:pStyle w:val="Untertitel"/>
            </w:pPr>
            <w:r>
              <w:t>February</w:t>
            </w:r>
            <w:r w:rsidR="004A3DCD">
              <w:t xml:space="preserve"> 202</w:t>
            </w:r>
            <w:r>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5E417A" w:rsidRDefault="00227E10" w:rsidP="007276CC">
            <w:pPr>
              <w:pStyle w:val="Absender"/>
              <w:spacing w:before="100"/>
              <w:rPr>
                <w:b/>
              </w:rPr>
            </w:pPr>
            <w:r w:rsidRPr="005E417A">
              <w:rPr>
                <w:b/>
              </w:rPr>
              <w:t>Further information about publication:</w:t>
            </w:r>
          </w:p>
          <w:p w14:paraId="281DC7C2" w14:textId="77777777" w:rsidR="00227E10" w:rsidRPr="005E417A" w:rsidRDefault="00227E10" w:rsidP="007276CC">
            <w:pPr>
              <w:pStyle w:val="Absender"/>
            </w:pPr>
            <w:r w:rsidRPr="005E417A">
              <w:t>Schüco International KG</w:t>
            </w:r>
          </w:p>
          <w:p w14:paraId="198524E3" w14:textId="48654BCB" w:rsidR="00227E10" w:rsidRPr="005E417A" w:rsidRDefault="009F50AD" w:rsidP="007276CC">
            <w:pPr>
              <w:pStyle w:val="Absender"/>
            </w:pPr>
            <w:r w:rsidRPr="005E417A">
              <w:t>Jan Banze</w:t>
            </w:r>
          </w:p>
          <w:p w14:paraId="23E4CFEA" w14:textId="31715214" w:rsidR="00227E10" w:rsidRPr="005E417A" w:rsidRDefault="00227E10" w:rsidP="007276CC">
            <w:pPr>
              <w:pStyle w:val="Absender"/>
            </w:pPr>
            <w:proofErr w:type="spellStart"/>
            <w:r w:rsidRPr="005E417A">
              <w:t>Karolinenstr</w:t>
            </w:r>
            <w:proofErr w:type="spellEnd"/>
            <w:r w:rsidRPr="005E417A">
              <w:t>. 1 – 15</w:t>
            </w:r>
          </w:p>
          <w:p w14:paraId="1C09075F" w14:textId="77777777" w:rsidR="00227E10" w:rsidRPr="005E417A" w:rsidRDefault="00227E10" w:rsidP="007276CC">
            <w:pPr>
              <w:pStyle w:val="Absender"/>
            </w:pPr>
            <w:r w:rsidRPr="005E417A">
              <w:t>33609 Bielefeld</w:t>
            </w:r>
          </w:p>
          <w:p w14:paraId="216C864E" w14:textId="423FFD45" w:rsidR="00227E10" w:rsidRPr="005E417A" w:rsidRDefault="00227E10" w:rsidP="007276CC">
            <w:pPr>
              <w:pStyle w:val="Absender"/>
            </w:pPr>
            <w:r w:rsidRPr="005E417A">
              <w:t>Tel.: +49 (0)</w:t>
            </w:r>
            <w:r w:rsidR="009F50AD" w:rsidRPr="009F50AD">
              <w:rPr>
                <w:rFonts w:ascii="Segoe UI" w:hAnsi="Segoe UI" w:cs="Segoe UI"/>
                <w:color w:val="242424"/>
                <w:sz w:val="21"/>
                <w:szCs w:val="21"/>
                <w:shd w:val="clear" w:color="auto" w:fill="FFFFFF"/>
              </w:rPr>
              <w:t xml:space="preserve"> </w:t>
            </w:r>
            <w:r w:rsidR="009F50AD" w:rsidRPr="009F50AD">
              <w:t>521 7831155</w:t>
            </w:r>
          </w:p>
          <w:p w14:paraId="6A195C02" w14:textId="77777777" w:rsidR="00227E10" w:rsidRPr="005E417A" w:rsidRDefault="00227E10" w:rsidP="007276CC">
            <w:pPr>
              <w:pStyle w:val="Absender"/>
            </w:pPr>
            <w:r w:rsidRPr="005E417A">
              <w:t>E-mail: PR@schueco.com</w:t>
            </w:r>
          </w:p>
          <w:p w14:paraId="69EB9928" w14:textId="77777777" w:rsidR="00227E10" w:rsidRPr="005E417A" w:rsidRDefault="00A520A4" w:rsidP="007276CC">
            <w:pPr>
              <w:pStyle w:val="Absender"/>
            </w:pPr>
            <w:hyperlink r:id="rId7" w:history="1">
              <w:r w:rsidRPr="005E417A">
                <w:rPr>
                  <w:rStyle w:val="Hyperlink"/>
                </w:rPr>
                <w:t>www.schueco.com/press</w:t>
              </w:r>
            </w:hyperlink>
          </w:p>
          <w:p w14:paraId="0E5F8AF8" w14:textId="77777777" w:rsidR="00A520A4" w:rsidRPr="00A520A4" w:rsidRDefault="00A520A4" w:rsidP="001144C6">
            <w:pPr>
              <w:pStyle w:val="Absender"/>
              <w:rPr>
                <w:lang w:val="fr-FR"/>
              </w:rPr>
            </w:pPr>
            <w:r w:rsidRPr="0035689A">
              <w:rPr>
                <w:lang w:val="fr-FR"/>
              </w:rPr>
              <w:t>www.schueco.com/press</w:t>
            </w:r>
          </w:p>
        </w:tc>
      </w:tr>
    </w:tbl>
    <w:p w14:paraId="2E06F247" w14:textId="77777777" w:rsidR="00CC48E9" w:rsidRPr="00D06C35" w:rsidRDefault="00CC48E9" w:rsidP="005168F0">
      <w:pPr>
        <w:pStyle w:val="Titel"/>
        <w:spacing w:line="312" w:lineRule="auto"/>
        <w:rPr>
          <w:b/>
          <w:sz w:val="22"/>
          <w:szCs w:val="22"/>
          <w:lang w:val="fr-FR"/>
        </w:rPr>
      </w:pPr>
    </w:p>
    <w:p w14:paraId="12822B01" w14:textId="5092FDB9" w:rsidR="00C14DC7" w:rsidRPr="00A66839" w:rsidRDefault="009276C2" w:rsidP="00C14DC7">
      <w:pPr>
        <w:pStyle w:val="Titel"/>
        <w:spacing w:line="312" w:lineRule="auto"/>
        <w:rPr>
          <w:b/>
          <w:sz w:val="22"/>
          <w:szCs w:val="22"/>
        </w:rPr>
      </w:pPr>
      <w:r w:rsidRPr="00A66839">
        <w:rPr>
          <w:b/>
          <w:sz w:val="22"/>
          <w:szCs w:val="22"/>
        </w:rPr>
        <w:t xml:space="preserve">Schüco </w:t>
      </w:r>
      <w:proofErr w:type="spellStart"/>
      <w:r w:rsidRPr="00A66839">
        <w:rPr>
          <w:b/>
          <w:sz w:val="22"/>
          <w:szCs w:val="22"/>
        </w:rPr>
        <w:t>EasySlide</w:t>
      </w:r>
      <w:proofErr w:type="spellEnd"/>
      <w:r w:rsidRPr="00A66839">
        <w:rPr>
          <w:b/>
          <w:sz w:val="22"/>
          <w:szCs w:val="22"/>
        </w:rPr>
        <w:t xml:space="preserve"> – New Generation</w:t>
      </w:r>
    </w:p>
    <w:p w14:paraId="26B88488" w14:textId="5DE8C77E" w:rsidR="00C14DC7" w:rsidRPr="004F7780" w:rsidRDefault="004A3DCD" w:rsidP="00C14DC7">
      <w:pPr>
        <w:pStyle w:val="Titel"/>
        <w:spacing w:line="312" w:lineRule="auto"/>
        <w:rPr>
          <w:b/>
          <w:sz w:val="28"/>
          <w:szCs w:val="28"/>
        </w:rPr>
      </w:pPr>
      <w:r>
        <w:rPr>
          <w:b/>
          <w:sz w:val="28"/>
          <w:szCs w:val="28"/>
        </w:rPr>
        <w:t>Flexible and economical fabrication for modernisation projects</w:t>
      </w:r>
    </w:p>
    <w:p w14:paraId="0FC10D9B" w14:textId="77777777" w:rsidR="00C14DC7" w:rsidRPr="004F7780" w:rsidRDefault="00C14DC7" w:rsidP="00C14DC7">
      <w:pPr>
        <w:spacing w:line="312" w:lineRule="auto"/>
        <w:rPr>
          <w:sz w:val="22"/>
        </w:rPr>
      </w:pPr>
    </w:p>
    <w:p w14:paraId="7C33AF9F" w14:textId="0E114FD0" w:rsidR="00C14DC7" w:rsidRPr="00DC17F2" w:rsidRDefault="00C14DC7" w:rsidP="00C14DC7">
      <w:pPr>
        <w:pStyle w:val="Intro"/>
        <w:spacing w:line="312" w:lineRule="auto"/>
        <w:rPr>
          <w:b/>
        </w:rPr>
      </w:pPr>
      <w:r>
        <w:rPr>
          <w:b/>
        </w:rPr>
        <w:t>Bielefeld/</w:t>
      </w:r>
      <w:proofErr w:type="spellStart"/>
      <w:r>
        <w:rPr>
          <w:b/>
        </w:rPr>
        <w:t>Weißenfels</w:t>
      </w:r>
      <w:proofErr w:type="spellEnd"/>
      <w:r>
        <w:rPr>
          <w:b/>
        </w:rPr>
        <w:t xml:space="preserve">. A lift-and-slide door that immediately provides a higher quality of living in every modernisation project: The Schüco </w:t>
      </w:r>
      <w:proofErr w:type="spellStart"/>
      <w:r>
        <w:rPr>
          <w:b/>
        </w:rPr>
        <w:t>EasySlide</w:t>
      </w:r>
      <w:proofErr w:type="spellEnd"/>
      <w:r>
        <w:rPr>
          <w:b/>
        </w:rPr>
        <w:t xml:space="preserve"> – New Generation impresses in a variety of installation scenarios and stands out with generous glass areas, better thermal insulation and different opening types. The use of identical parts, the removal of additional machining for the roller carriages and profile lengths that have been optimised for cutting make fabrication efficient and economical.</w:t>
      </w:r>
    </w:p>
    <w:p w14:paraId="65E56F6E" w14:textId="77777777" w:rsidR="00C14DC7" w:rsidRPr="00DC17F2" w:rsidRDefault="00C14DC7" w:rsidP="00C14DC7">
      <w:pPr>
        <w:spacing w:line="312" w:lineRule="auto"/>
        <w:rPr>
          <w:sz w:val="22"/>
        </w:rPr>
      </w:pPr>
    </w:p>
    <w:p w14:paraId="34B5946F" w14:textId="4A84D967" w:rsidR="00681029" w:rsidRDefault="00BB27B7" w:rsidP="005B4BD4">
      <w:pPr>
        <w:spacing w:line="312" w:lineRule="auto"/>
        <w:rPr>
          <w:sz w:val="22"/>
        </w:rPr>
      </w:pPr>
      <w:r>
        <w:rPr>
          <w:sz w:val="22"/>
        </w:rPr>
        <w:t>With two, three or four vents, a</w:t>
      </w:r>
      <w:r w:rsidR="005C1E47">
        <w:rPr>
          <w:sz w:val="22"/>
        </w:rPr>
        <w:t>n intermediate or continuous</w:t>
      </w:r>
      <w:r>
        <w:rPr>
          <w:sz w:val="22"/>
        </w:rPr>
        <w:t xml:space="preserve"> threshold, and double or triple glazing. The newest generation of Schüco </w:t>
      </w:r>
      <w:proofErr w:type="spellStart"/>
      <w:r>
        <w:rPr>
          <w:sz w:val="22"/>
        </w:rPr>
        <w:t>EasySlide</w:t>
      </w:r>
      <w:proofErr w:type="spellEnd"/>
      <w:r>
        <w:rPr>
          <w:sz w:val="22"/>
        </w:rPr>
        <w:t xml:space="preserve"> presents a variety of individual configurations and, compared to the previous version, it offers improvements in the key areas of thermal insulation and security. In addition, many of the details in the lift-and-slide door such as gaskets, corner areas and geometric elements have been further developed, improving the durability of the system even more. The Schüco </w:t>
      </w:r>
      <w:proofErr w:type="spellStart"/>
      <w:r>
        <w:rPr>
          <w:sz w:val="22"/>
        </w:rPr>
        <w:t>EasySlide</w:t>
      </w:r>
      <w:proofErr w:type="spellEnd"/>
      <w:r>
        <w:rPr>
          <w:sz w:val="22"/>
        </w:rPr>
        <w:t xml:space="preserve"> – New Generation now achieves an average </w:t>
      </w:r>
      <w:proofErr w:type="spellStart"/>
      <w:r>
        <w:rPr>
          <w:sz w:val="22"/>
        </w:rPr>
        <w:t>U</w:t>
      </w:r>
      <w:r>
        <w:rPr>
          <w:sz w:val="22"/>
          <w:vertAlign w:val="subscript"/>
        </w:rPr>
        <w:t>f</w:t>
      </w:r>
      <w:proofErr w:type="spellEnd"/>
      <w:r>
        <w:rPr>
          <w:sz w:val="22"/>
        </w:rPr>
        <w:t xml:space="preserve"> value of 1.47 W/(m</w:t>
      </w:r>
      <w:r>
        <w:rPr>
          <w:sz w:val="22"/>
          <w:vertAlign w:val="superscript"/>
        </w:rPr>
        <w:t>2</w:t>
      </w:r>
      <w:r>
        <w:rPr>
          <w:sz w:val="22"/>
        </w:rPr>
        <w:t>K) in the standard design version and can be implemented with burglar resistance up to RC2. The optimised thermal insulation improves the CO</w:t>
      </w:r>
      <w:r>
        <w:rPr>
          <w:sz w:val="22"/>
          <w:vertAlign w:val="subscript"/>
        </w:rPr>
        <w:t>2</w:t>
      </w:r>
      <w:r>
        <w:rPr>
          <w:sz w:val="22"/>
        </w:rPr>
        <w:t xml:space="preserve"> impact of the building, which can also be reduced by using bio-attributed PVC. With bio-attributed PVC, the raw material crude oil is replaced by tall oil, </w:t>
      </w:r>
      <w:r w:rsidR="00B24B96" w:rsidRPr="00B24B96">
        <w:rPr>
          <w:sz w:val="22"/>
        </w:rPr>
        <w:t>which is a s</w:t>
      </w:r>
      <w:r w:rsidR="00B24B96">
        <w:rPr>
          <w:sz w:val="22"/>
        </w:rPr>
        <w:t xml:space="preserve">econdary </w:t>
      </w:r>
      <w:r w:rsidR="00B24B96" w:rsidRPr="00B24B96">
        <w:rPr>
          <w:sz w:val="22"/>
        </w:rPr>
        <w:t>product of paper production. This is a renewable, non-fossil raw material from pine trees that does not compete with the food chain. In the PVC manufacturing process, compared to primary PVC from the same producer, up to 90 percent of CO</w:t>
      </w:r>
      <w:r w:rsidR="00B24B96" w:rsidRPr="00B24B96">
        <w:rPr>
          <w:sz w:val="22"/>
          <w:vertAlign w:val="subscript"/>
        </w:rPr>
        <w:t>2</w:t>
      </w:r>
      <w:r w:rsidR="00B24B96" w:rsidRPr="00B24B96">
        <w:rPr>
          <w:sz w:val="22"/>
        </w:rPr>
        <w:t xml:space="preserve"> can be saved</w:t>
      </w:r>
      <w:r>
        <w:rPr>
          <w:sz w:val="22"/>
        </w:rPr>
        <w:t xml:space="preserve">. The process is RSB and ISCC PLUS certified, which means that the raw material can be traced along the entire supply chain from the paper producer to the production facility in </w:t>
      </w:r>
      <w:proofErr w:type="spellStart"/>
      <w:r>
        <w:rPr>
          <w:sz w:val="22"/>
        </w:rPr>
        <w:t>Weißenfels</w:t>
      </w:r>
      <w:proofErr w:type="spellEnd"/>
      <w:r>
        <w:rPr>
          <w:sz w:val="22"/>
        </w:rPr>
        <w:t xml:space="preserve">, which is verified </w:t>
      </w:r>
      <w:r>
        <w:rPr>
          <w:sz w:val="22"/>
        </w:rPr>
        <w:lastRenderedPageBreak/>
        <w:t>annually by means of an external certification process. The use of bio-attributed PVC also means that the certification requirements for quality level 4 of the German Sustainable Building Council (DGNB) can be met.</w:t>
      </w:r>
    </w:p>
    <w:p w14:paraId="47449E7A" w14:textId="77777777" w:rsidR="00EC3987" w:rsidRDefault="00EC3987" w:rsidP="005B4BD4">
      <w:pPr>
        <w:spacing w:line="312" w:lineRule="auto"/>
        <w:rPr>
          <w:sz w:val="22"/>
        </w:rPr>
      </w:pPr>
    </w:p>
    <w:p w14:paraId="25173B9F" w14:textId="0E4757BC" w:rsidR="00070E79" w:rsidRPr="00070E79" w:rsidRDefault="00070E79" w:rsidP="005B4BD4">
      <w:pPr>
        <w:spacing w:line="312" w:lineRule="auto"/>
        <w:rPr>
          <w:b/>
          <w:sz w:val="22"/>
        </w:rPr>
      </w:pPr>
      <w:r>
        <w:rPr>
          <w:b/>
          <w:sz w:val="22"/>
        </w:rPr>
        <w:t>For renovation projects</w:t>
      </w:r>
    </w:p>
    <w:p w14:paraId="415B344B" w14:textId="49D0C4D4" w:rsidR="00E61F15" w:rsidRDefault="00212112" w:rsidP="00E61F15">
      <w:pPr>
        <w:pStyle w:val="Intro"/>
        <w:spacing w:line="312" w:lineRule="auto"/>
      </w:pPr>
      <w:r>
        <w:t xml:space="preserve">Thanks to the 70 mm profile basic depth of the vents and a frame trim basic depth of 167 mm, the Schüco </w:t>
      </w:r>
      <w:proofErr w:type="spellStart"/>
      <w:r>
        <w:t>EasySlide</w:t>
      </w:r>
      <w:proofErr w:type="spellEnd"/>
      <w:r>
        <w:t xml:space="preserve"> – New Generation is ideal for use in renovation projects. The vent frames are supplied with pre-fabricated, machine-rolled premium gaskets, whereby the maximum thickness of the glazing is 40 mm as standard. This can be increased to 42 mm by replacing the gasket. The lift-and-slide units are sealed on two levels on the inside and outside, which leads to better thermal insulation and excellent joint sealing and weathertightness. The drainage of the profile and the vapour pressure equalisation are concealed so as not to detract from the appearance of the lift-and-slide door. With the Schüco </w:t>
      </w:r>
      <w:proofErr w:type="spellStart"/>
      <w:r>
        <w:t>UnlimitedFinish</w:t>
      </w:r>
      <w:proofErr w:type="spellEnd"/>
      <w:r>
        <w:t xml:space="preserve"> choice of colours and the option to use aluminium cover caps from the </w:t>
      </w:r>
      <w:proofErr w:type="spellStart"/>
      <w:r>
        <w:t>Schüco</w:t>
      </w:r>
      <w:proofErr w:type="spellEnd"/>
      <w:r>
        <w:t xml:space="preserve"> </w:t>
      </w:r>
      <w:proofErr w:type="spellStart"/>
      <w:r>
        <w:t>TopAlu</w:t>
      </w:r>
      <w:proofErr w:type="spellEnd"/>
      <w:r>
        <w:t xml:space="preserve"> series, the new Schüco </w:t>
      </w:r>
      <w:proofErr w:type="spellStart"/>
      <w:r>
        <w:t>EasySlide</w:t>
      </w:r>
      <w:proofErr w:type="spellEnd"/>
      <w:r>
        <w:t xml:space="preserve"> generation also blends perfectly into the appearance of almost any existing building.</w:t>
      </w:r>
    </w:p>
    <w:p w14:paraId="68EA9064" w14:textId="77777777" w:rsidR="00243667" w:rsidRDefault="00243667" w:rsidP="00E61F15">
      <w:pPr>
        <w:pStyle w:val="Intro"/>
        <w:spacing w:line="312" w:lineRule="auto"/>
      </w:pPr>
    </w:p>
    <w:p w14:paraId="56EEC08B" w14:textId="77777777" w:rsidR="00243667" w:rsidRPr="006760E8" w:rsidRDefault="00243667" w:rsidP="00243667">
      <w:pPr>
        <w:spacing w:line="312" w:lineRule="auto"/>
        <w:rPr>
          <w:sz w:val="22"/>
        </w:rPr>
      </w:pPr>
      <w:r>
        <w:rPr>
          <w:sz w:val="22"/>
        </w:rPr>
        <w:t xml:space="preserve">Schüco </w:t>
      </w:r>
      <w:proofErr w:type="spellStart"/>
      <w:r>
        <w:rPr>
          <w:sz w:val="22"/>
        </w:rPr>
        <w:t>EasySlide</w:t>
      </w:r>
      <w:proofErr w:type="spellEnd"/>
      <w:r>
        <w:rPr>
          <w:sz w:val="22"/>
        </w:rPr>
        <w:t xml:space="preserve"> was developed based on the 70 mm Schüco CT 70 system platform and it is fully compatible with this system. Thanks to the use of identical parts, an overall limited variety of components and quick installation using four screw ports, the lift-and-slide door can be fabricated cost-effectively and efficiently. The lift-and-slide roller carrier is installed without additional machining around the fittings groove of the lift-and-slide vent frame. In addition to saving time, this has an advantage in that the reinforcing chamber of the vent frame remains completely closed and the same steel cross sections can be used throughout.</w:t>
      </w:r>
    </w:p>
    <w:p w14:paraId="6831795D" w14:textId="77777777" w:rsidR="00243667" w:rsidRPr="00DC17F2" w:rsidRDefault="00243667" w:rsidP="00E61F15">
      <w:pPr>
        <w:pStyle w:val="Intro"/>
        <w:spacing w:line="312" w:lineRule="auto"/>
        <w:rPr>
          <w:b/>
        </w:rPr>
      </w:pPr>
    </w:p>
    <w:p w14:paraId="06547D75" w14:textId="431B1DC3" w:rsidR="00C14DC7" w:rsidRPr="00681D3B" w:rsidRDefault="00C14DC7" w:rsidP="00C14DC7">
      <w:pPr>
        <w:spacing w:line="312" w:lineRule="auto"/>
        <w:rPr>
          <w:sz w:val="22"/>
        </w:rPr>
      </w:pPr>
    </w:p>
    <w:p w14:paraId="40A30E0D" w14:textId="09F54CB2" w:rsidR="00D06C35" w:rsidRDefault="00D06C35" w:rsidP="00C14DC7">
      <w:pPr>
        <w:spacing w:line="312" w:lineRule="auto"/>
        <w:rPr>
          <w:sz w:val="22"/>
        </w:rPr>
      </w:pPr>
    </w:p>
    <w:p w14:paraId="352696FD" w14:textId="77777777" w:rsidR="00D06C35" w:rsidRDefault="00D06C35" w:rsidP="00C14DC7">
      <w:pPr>
        <w:spacing w:line="312" w:lineRule="auto"/>
        <w:rPr>
          <w:sz w:val="22"/>
        </w:rPr>
      </w:pPr>
    </w:p>
    <w:p w14:paraId="1F474A5D" w14:textId="77777777" w:rsidR="009F50AD" w:rsidRDefault="009F50AD" w:rsidP="00C14DC7">
      <w:pPr>
        <w:spacing w:line="312" w:lineRule="auto"/>
        <w:rPr>
          <w:sz w:val="22"/>
        </w:rPr>
      </w:pPr>
    </w:p>
    <w:p w14:paraId="60D20F16" w14:textId="7CE6047E" w:rsidR="00243667" w:rsidRPr="005168F0" w:rsidRDefault="00243667" w:rsidP="00C14DC7">
      <w:pPr>
        <w:spacing w:line="312" w:lineRule="auto"/>
        <w:rPr>
          <w:sz w:val="22"/>
        </w:rPr>
      </w:pPr>
      <w:r>
        <w:rPr>
          <w:sz w:val="22"/>
        </w:rPr>
        <w:t>www.schueco.com/easyslide</w:t>
      </w:r>
    </w:p>
    <w:p w14:paraId="6433CBE9" w14:textId="77777777"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82B9AC7" w14:textId="77777777" w:rsidR="006F624B" w:rsidRPr="006B74EE" w:rsidRDefault="006F624B" w:rsidP="006F624B">
      <w:pPr>
        <w:spacing w:line="312" w:lineRule="auto"/>
        <w:rPr>
          <w:rFonts w:cs="Arial"/>
          <w:b/>
          <w:bCs/>
          <w:szCs w:val="18"/>
        </w:rPr>
      </w:pPr>
      <w:bookmarkStart w:id="1" w:name="_Hlk77926191"/>
      <w:r>
        <w:rPr>
          <w:rFonts w:cs="Arial"/>
          <w:b/>
          <w:bCs/>
          <w:szCs w:val="18"/>
        </w:rPr>
        <w:lastRenderedPageBreak/>
        <w:t>Schüco – System solutions for windows, doors and façades</w:t>
      </w:r>
    </w:p>
    <w:p w14:paraId="1BDDAE78" w14:textId="77777777" w:rsidR="006F624B" w:rsidRDefault="006F624B" w:rsidP="006F624B">
      <w:pPr>
        <w:spacing w:line="312" w:lineRule="auto"/>
        <w:jc w:val="both"/>
        <w:rPr>
          <w:rFonts w:cs="Arial"/>
          <w:szCs w:val="18"/>
        </w:rPr>
      </w:pPr>
      <w:r>
        <w:rPr>
          <w:rFonts w:cs="Arial"/>
          <w:szCs w:val="18"/>
        </w:rPr>
        <w:t>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to being a pioneer for comprehensive sustainability and to making an active contribution to climate neutrality and the circular economy within the construction sector through its products and services. Founded in 1951, Schüco is now active in more than 80 countries and achieved a turnover of 2.11 billion euros in 2023 with 6750 employees.</w:t>
      </w:r>
    </w:p>
    <w:bookmarkEnd w:id="1"/>
    <w:p w14:paraId="227AF3D5" w14:textId="77777777" w:rsidR="006F624B" w:rsidRPr="006B74EE" w:rsidRDefault="006F624B" w:rsidP="006F624B">
      <w:pPr>
        <w:spacing w:line="312" w:lineRule="auto"/>
        <w:jc w:val="both"/>
        <w:rPr>
          <w:rFonts w:cs="Arial"/>
          <w:szCs w:val="18"/>
        </w:rPr>
      </w:pPr>
      <w:r>
        <w:rPr>
          <w:rFonts w:cs="Arial"/>
          <w:szCs w:val="18"/>
        </w:rPr>
        <w:t xml:space="preserve">For more information, visit </w:t>
      </w:r>
      <w:hyperlink r:id="rId8" w:history="1">
        <w:r>
          <w:rPr>
            <w:rFonts w:cs="Arial"/>
            <w:szCs w:val="18"/>
          </w:rPr>
          <w:t>www.schueco.com</w:t>
        </w:r>
      </w:hyperlink>
      <w:r>
        <w:t xml:space="preserve"> </w:t>
      </w:r>
    </w:p>
    <w:p w14:paraId="61E8FBBB" w14:textId="77777777" w:rsidR="006F624B" w:rsidRPr="001E6A4A" w:rsidRDefault="006F624B" w:rsidP="006F624B">
      <w:pPr>
        <w:pStyle w:val="Kopfzeile"/>
        <w:tabs>
          <w:tab w:val="clear" w:pos="4513"/>
        </w:tabs>
        <w:spacing w:line="312" w:lineRule="auto"/>
        <w:rPr>
          <w:rFonts w:cs="Arial"/>
          <w:szCs w:val="18"/>
        </w:rPr>
      </w:pPr>
    </w:p>
    <w:p w14:paraId="420E2E78" w14:textId="77777777" w:rsidR="006F624B" w:rsidRPr="001E6A4A" w:rsidRDefault="006F624B" w:rsidP="006F624B">
      <w:pPr>
        <w:spacing w:line="312" w:lineRule="auto"/>
        <w:jc w:val="both"/>
        <w:rPr>
          <w:rFonts w:cs="Arial"/>
          <w:szCs w:val="18"/>
        </w:rPr>
      </w:pPr>
    </w:p>
    <w:p w14:paraId="419E3CA4" w14:textId="1C0A87CA" w:rsidR="00C14DC7" w:rsidRPr="00610835" w:rsidRDefault="00C14DC7" w:rsidP="00C14DC7">
      <w:pPr>
        <w:spacing w:line="312" w:lineRule="auto"/>
        <w:rPr>
          <w:sz w:val="22"/>
        </w:rPr>
      </w:pPr>
      <w:r>
        <w:rPr>
          <w:sz w:val="22"/>
        </w:rPr>
        <w:t xml:space="preserve">High-resolution pictures are available to download in the Schüco Newsroom at </w:t>
      </w:r>
      <w:hyperlink r:id="rId9" w:history="1">
        <w:r>
          <w:rPr>
            <w:rStyle w:val="Hyperlink"/>
            <w:sz w:val="22"/>
          </w:rPr>
          <w:t>www.schueco.com/press</w:t>
        </w:r>
      </w:hyperlink>
      <w:r>
        <w:rPr>
          <w:sz w:val="22"/>
        </w:rPr>
        <w:t>.</w:t>
      </w:r>
    </w:p>
    <w:p w14:paraId="6E8939B7" w14:textId="77777777" w:rsidR="00C14DC7" w:rsidRDefault="00C14DC7" w:rsidP="00C14DC7">
      <w:pPr>
        <w:spacing w:line="312" w:lineRule="auto"/>
        <w:rPr>
          <w:sz w:val="22"/>
        </w:rPr>
      </w:pPr>
    </w:p>
    <w:p w14:paraId="60E84A70" w14:textId="77777777" w:rsidR="005E417A" w:rsidRDefault="005E417A" w:rsidP="00C14DC7">
      <w:pPr>
        <w:spacing w:line="312" w:lineRule="auto"/>
        <w:rPr>
          <w:sz w:val="22"/>
        </w:rPr>
      </w:pPr>
    </w:p>
    <w:p w14:paraId="16061077" w14:textId="77777777" w:rsidR="005E417A" w:rsidRPr="00610835" w:rsidRDefault="005E417A" w:rsidP="00C14DC7">
      <w:pPr>
        <w:spacing w:line="312" w:lineRule="auto"/>
        <w:rPr>
          <w:sz w:val="22"/>
        </w:rPr>
      </w:pPr>
    </w:p>
    <w:p w14:paraId="181EF33F" w14:textId="77777777" w:rsidR="00C14DC7" w:rsidRDefault="00C14DC7" w:rsidP="00C14DC7">
      <w:pPr>
        <w:spacing w:line="312" w:lineRule="auto"/>
        <w:rPr>
          <w:sz w:val="22"/>
        </w:rPr>
      </w:pPr>
    </w:p>
    <w:p w14:paraId="527C5D18" w14:textId="04F8C640" w:rsidR="00C14DC7" w:rsidRPr="00265ACE" w:rsidRDefault="00C14DC7" w:rsidP="00C14DC7">
      <w:pPr>
        <w:spacing w:line="312" w:lineRule="auto"/>
        <w:rPr>
          <w:b/>
          <w:sz w:val="22"/>
        </w:rPr>
      </w:pPr>
      <w:r>
        <w:rPr>
          <w:b/>
          <w:sz w:val="22"/>
        </w:rPr>
        <w:t>Usage rights: Schüco International KG</w:t>
      </w:r>
    </w:p>
    <w:p w14:paraId="080C430E" w14:textId="08599A2B" w:rsidR="00C14DC7" w:rsidRPr="00265ACE" w:rsidRDefault="00832571" w:rsidP="00C14DC7">
      <w:pPr>
        <w:spacing w:line="312" w:lineRule="auto"/>
        <w:rPr>
          <w:sz w:val="22"/>
        </w:rPr>
      </w:pPr>
      <w:r>
        <w:rPr>
          <w:noProof/>
          <w:sz w:val="22"/>
        </w:rPr>
        <w:drawing>
          <wp:inline distT="0" distB="0" distL="0" distR="0" wp14:anchorId="707C22B5" wp14:editId="48A9D598">
            <wp:extent cx="1440000" cy="1440000"/>
            <wp:effectExtent l="0" t="0" r="8255" b="8255"/>
            <wp:docPr id="140892563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219E71AC" w14:textId="138C579E" w:rsidR="00C14DC7" w:rsidRPr="00832571" w:rsidRDefault="00832571" w:rsidP="00C14DC7">
      <w:pPr>
        <w:spacing w:line="312" w:lineRule="auto"/>
        <w:rPr>
          <w:sz w:val="22"/>
        </w:rPr>
      </w:pPr>
      <w:r>
        <w:rPr>
          <w:sz w:val="22"/>
        </w:rPr>
        <w:t xml:space="preserve">Thanks to the use of identical parts, the removal of additional machining and profile lengths which are optimised for cutting, the fabrication of the Schüco </w:t>
      </w:r>
      <w:proofErr w:type="spellStart"/>
      <w:r>
        <w:rPr>
          <w:sz w:val="22"/>
        </w:rPr>
        <w:t>EasySlide</w:t>
      </w:r>
      <w:proofErr w:type="spellEnd"/>
      <w:r>
        <w:rPr>
          <w:sz w:val="22"/>
        </w:rPr>
        <w:t xml:space="preserve"> </w:t>
      </w:r>
      <w:r w:rsidR="0035689A">
        <w:rPr>
          <w:sz w:val="22"/>
        </w:rPr>
        <w:t>–</w:t>
      </w:r>
      <w:r>
        <w:rPr>
          <w:sz w:val="22"/>
        </w:rPr>
        <w:t xml:space="preserve"> New</w:t>
      </w:r>
      <w:r w:rsidR="0035689A">
        <w:rPr>
          <w:sz w:val="22"/>
        </w:rPr>
        <w:t xml:space="preserve"> </w:t>
      </w:r>
      <w:r>
        <w:rPr>
          <w:sz w:val="22"/>
        </w:rPr>
        <w:t>Generation is efficient and economical.</w:t>
      </w:r>
    </w:p>
    <w:p w14:paraId="2B63EE7F" w14:textId="23F61E4C" w:rsidR="00832571" w:rsidRDefault="00832571" w:rsidP="00C14DC7">
      <w:pPr>
        <w:spacing w:line="312" w:lineRule="auto"/>
        <w:rPr>
          <w:b/>
          <w:bCs/>
          <w:sz w:val="22"/>
        </w:rPr>
      </w:pPr>
    </w:p>
    <w:p w14:paraId="2F77A664" w14:textId="29AA0813" w:rsidR="00832571" w:rsidRDefault="00832571" w:rsidP="00C14DC7">
      <w:pPr>
        <w:spacing w:line="312" w:lineRule="auto"/>
        <w:rPr>
          <w:b/>
          <w:bCs/>
          <w:sz w:val="22"/>
        </w:rPr>
      </w:pPr>
      <w:r>
        <w:rPr>
          <w:b/>
          <w:bCs/>
          <w:noProof/>
          <w:sz w:val="22"/>
        </w:rPr>
        <w:lastRenderedPageBreak/>
        <w:drawing>
          <wp:inline distT="0" distB="0" distL="0" distR="0" wp14:anchorId="7B048456" wp14:editId="465F14B2">
            <wp:extent cx="1440000" cy="1440000"/>
            <wp:effectExtent l="0" t="0" r="8255" b="8255"/>
            <wp:docPr id="1664891596"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6C0925E4" w14:textId="77777777" w:rsidR="005E417A" w:rsidRDefault="005E417A" w:rsidP="005E417A">
      <w:pPr>
        <w:spacing w:line="312" w:lineRule="auto"/>
        <w:rPr>
          <w:sz w:val="22"/>
        </w:rPr>
      </w:pPr>
      <w:r>
        <w:rPr>
          <w:sz w:val="22"/>
        </w:rPr>
        <w:t xml:space="preserve">Along with the comprehensive </w:t>
      </w:r>
      <w:proofErr w:type="spellStart"/>
      <w:r>
        <w:rPr>
          <w:sz w:val="22"/>
        </w:rPr>
        <w:t>Schüco</w:t>
      </w:r>
      <w:proofErr w:type="spellEnd"/>
      <w:r>
        <w:rPr>
          <w:sz w:val="22"/>
        </w:rPr>
        <w:t xml:space="preserve"> </w:t>
      </w:r>
      <w:proofErr w:type="spellStart"/>
      <w:r>
        <w:rPr>
          <w:sz w:val="22"/>
        </w:rPr>
        <w:t>UnlimitedFinish</w:t>
      </w:r>
      <w:proofErr w:type="spellEnd"/>
      <w:r>
        <w:rPr>
          <w:sz w:val="22"/>
        </w:rPr>
        <w:t xml:space="preserve"> colour options, the </w:t>
      </w:r>
      <w:proofErr w:type="spellStart"/>
      <w:r>
        <w:rPr>
          <w:sz w:val="22"/>
        </w:rPr>
        <w:t>Schüco</w:t>
      </w:r>
      <w:proofErr w:type="spellEnd"/>
      <w:r>
        <w:rPr>
          <w:sz w:val="22"/>
        </w:rPr>
        <w:t xml:space="preserve"> </w:t>
      </w:r>
      <w:proofErr w:type="spellStart"/>
      <w:r>
        <w:rPr>
          <w:sz w:val="22"/>
        </w:rPr>
        <w:t>EasySlide</w:t>
      </w:r>
      <w:proofErr w:type="spellEnd"/>
      <w:r>
        <w:rPr>
          <w:sz w:val="22"/>
        </w:rPr>
        <w:t xml:space="preserve"> – New Generation can also be designed with aluminium cover caps from the </w:t>
      </w:r>
      <w:proofErr w:type="spellStart"/>
      <w:r>
        <w:rPr>
          <w:sz w:val="22"/>
        </w:rPr>
        <w:t>Schüco</w:t>
      </w:r>
      <w:proofErr w:type="spellEnd"/>
      <w:r>
        <w:rPr>
          <w:sz w:val="22"/>
        </w:rPr>
        <w:t xml:space="preserve"> </w:t>
      </w:r>
      <w:proofErr w:type="spellStart"/>
      <w:r>
        <w:rPr>
          <w:sz w:val="22"/>
        </w:rPr>
        <w:t>TopAlu</w:t>
      </w:r>
      <w:proofErr w:type="spellEnd"/>
      <w:r>
        <w:rPr>
          <w:sz w:val="22"/>
        </w:rPr>
        <w:t xml:space="preserve"> series. This means that it can be adapted to the appearance of almost any existing building.</w:t>
      </w:r>
    </w:p>
    <w:p w14:paraId="6A880DA4" w14:textId="77777777" w:rsidR="005E417A" w:rsidRDefault="005E417A" w:rsidP="00C14DC7">
      <w:pPr>
        <w:spacing w:line="312" w:lineRule="auto"/>
        <w:rPr>
          <w:b/>
          <w:bCs/>
          <w:sz w:val="22"/>
        </w:rPr>
      </w:pPr>
    </w:p>
    <w:p w14:paraId="5228CD16" w14:textId="77777777" w:rsidR="005E417A" w:rsidRDefault="005E417A" w:rsidP="005E417A">
      <w:pPr>
        <w:spacing w:line="312" w:lineRule="auto"/>
        <w:rPr>
          <w:b/>
          <w:bCs/>
          <w:sz w:val="22"/>
        </w:rPr>
      </w:pPr>
      <w:r>
        <w:rPr>
          <w:b/>
          <w:bCs/>
          <w:noProof/>
          <w:sz w:val="22"/>
        </w:rPr>
        <w:drawing>
          <wp:inline distT="0" distB="0" distL="0" distR="0" wp14:anchorId="697CE7F7" wp14:editId="77DBCB44">
            <wp:extent cx="1440000" cy="1440000"/>
            <wp:effectExtent l="0" t="0" r="8255" b="8255"/>
            <wp:docPr id="1851281096"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651957" name="Grafik 2"/>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440000" cy="1440000"/>
                    </a:xfrm>
                    <a:prstGeom prst="rect">
                      <a:avLst/>
                    </a:prstGeom>
                    <a:noFill/>
                    <a:ln>
                      <a:noFill/>
                    </a:ln>
                  </pic:spPr>
                </pic:pic>
              </a:graphicData>
            </a:graphic>
          </wp:inline>
        </w:drawing>
      </w:r>
    </w:p>
    <w:p w14:paraId="02509BFD" w14:textId="77777777" w:rsidR="005E417A" w:rsidRPr="007018A1" w:rsidRDefault="005E417A" w:rsidP="005E417A">
      <w:pPr>
        <w:spacing w:line="312" w:lineRule="auto"/>
        <w:rPr>
          <w:sz w:val="22"/>
        </w:rPr>
      </w:pPr>
      <w:r>
        <w:rPr>
          <w:sz w:val="22"/>
        </w:rPr>
        <w:t xml:space="preserve">The </w:t>
      </w:r>
      <w:proofErr w:type="spellStart"/>
      <w:r>
        <w:rPr>
          <w:sz w:val="22"/>
        </w:rPr>
        <w:t>Schüco</w:t>
      </w:r>
      <w:proofErr w:type="spellEnd"/>
      <w:r>
        <w:rPr>
          <w:sz w:val="22"/>
        </w:rPr>
        <w:t xml:space="preserve"> </w:t>
      </w:r>
      <w:proofErr w:type="spellStart"/>
      <w:r>
        <w:rPr>
          <w:sz w:val="22"/>
        </w:rPr>
        <w:t>EasySlide</w:t>
      </w:r>
      <w:proofErr w:type="spellEnd"/>
      <w:r>
        <w:rPr>
          <w:sz w:val="22"/>
        </w:rPr>
        <w:t xml:space="preserve"> – New Generation can be designed with two to four vents and also impresses visually thanks to the </w:t>
      </w:r>
      <w:proofErr w:type="spellStart"/>
      <w:r>
        <w:rPr>
          <w:sz w:val="22"/>
        </w:rPr>
        <w:t>Schüco</w:t>
      </w:r>
      <w:proofErr w:type="spellEnd"/>
      <w:r>
        <w:rPr>
          <w:sz w:val="22"/>
        </w:rPr>
        <w:t xml:space="preserve"> </w:t>
      </w:r>
      <w:proofErr w:type="spellStart"/>
      <w:r>
        <w:rPr>
          <w:sz w:val="22"/>
        </w:rPr>
        <w:t>UnlimitedFinish</w:t>
      </w:r>
      <w:proofErr w:type="spellEnd"/>
      <w:r>
        <w:rPr>
          <w:sz w:val="22"/>
        </w:rPr>
        <w:t xml:space="preserve"> colour options – shown here with a wood grain finish.</w:t>
      </w:r>
    </w:p>
    <w:p w14:paraId="346345C7" w14:textId="77777777" w:rsidR="004A3DCD" w:rsidRDefault="004A3DCD" w:rsidP="00C14DC7">
      <w:pPr>
        <w:spacing w:line="312" w:lineRule="auto"/>
        <w:rPr>
          <w:sz w:val="22"/>
        </w:rPr>
      </w:pPr>
    </w:p>
    <w:p w14:paraId="220D9D35" w14:textId="42A57417" w:rsidR="007018A1" w:rsidRDefault="005E417A" w:rsidP="007018A1">
      <w:pPr>
        <w:spacing w:line="312" w:lineRule="auto"/>
        <w:rPr>
          <w:b/>
          <w:bCs/>
          <w:sz w:val="22"/>
        </w:rPr>
      </w:pPr>
      <w:r w:rsidRPr="00A86769">
        <w:rPr>
          <w:noProof/>
          <w:sz w:val="22"/>
        </w:rPr>
        <w:drawing>
          <wp:inline distT="0" distB="0" distL="0" distR="0" wp14:anchorId="377F39E8" wp14:editId="01B26BD1">
            <wp:extent cx="1590675" cy="1228725"/>
            <wp:effectExtent l="0" t="0" r="9525" b="9525"/>
            <wp:docPr id="61171969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719698" name="Grafik 2"/>
                    <pic:cNvPicPr>
                      <a:picLocks noChangeAspect="1" noChangeArrowheads="1"/>
                    </pic:cNvPicPr>
                  </pic:nvPicPr>
                  <pic:blipFill>
                    <a:blip r:embed="rId13" cstate="print">
                      <a:extLst>
                        <a:ext uri="{28A0092B-C50C-407E-A947-70E740481C1C}">
                          <a14:useLocalDpi xmlns:a14="http://schemas.microsoft.com/office/drawing/2010/main" val="0"/>
                        </a:ext>
                      </a:extLst>
                    </a:blip>
                    <a:srcRect l="11334" r="11334"/>
                    <a:stretch>
                      <a:fillRect/>
                    </a:stretch>
                  </pic:blipFill>
                  <pic:spPr bwMode="auto">
                    <a:xfrm>
                      <a:off x="0" y="0"/>
                      <a:ext cx="1590675" cy="1228725"/>
                    </a:xfrm>
                    <a:prstGeom prst="rect">
                      <a:avLst/>
                    </a:prstGeom>
                    <a:noFill/>
                    <a:ln>
                      <a:noFill/>
                    </a:ln>
                    <a:extLst>
                      <a:ext uri="{53640926-AAD7-44D8-BBD7-CCE9431645EC}">
                        <a14:shadowObscured xmlns:a14="http://schemas.microsoft.com/office/drawing/2010/main"/>
                      </a:ext>
                    </a:extLst>
                  </pic:spPr>
                </pic:pic>
              </a:graphicData>
            </a:graphic>
          </wp:inline>
        </w:drawing>
      </w:r>
    </w:p>
    <w:p w14:paraId="742A586A" w14:textId="77777777" w:rsidR="00F50558" w:rsidRPr="00F50558" w:rsidRDefault="00F50558" w:rsidP="00F50558">
      <w:pPr>
        <w:spacing w:line="312" w:lineRule="auto"/>
        <w:rPr>
          <w:sz w:val="22"/>
        </w:rPr>
      </w:pPr>
      <w:r w:rsidRPr="00F50558">
        <w:rPr>
          <w:sz w:val="22"/>
        </w:rPr>
        <w:t xml:space="preserve">Modern living concepts can be perfectly implemented with the Schüco </w:t>
      </w:r>
      <w:proofErr w:type="spellStart"/>
      <w:r w:rsidRPr="00F50558">
        <w:rPr>
          <w:sz w:val="22"/>
        </w:rPr>
        <w:t>EasySlide</w:t>
      </w:r>
      <w:proofErr w:type="spellEnd"/>
      <w:r w:rsidRPr="00F50558">
        <w:rPr>
          <w:sz w:val="22"/>
        </w:rPr>
        <w:t xml:space="preserve"> - New Generation lift and slide door system. </w:t>
      </w:r>
    </w:p>
    <w:p w14:paraId="65D25F9D" w14:textId="77777777" w:rsidR="00832571" w:rsidRPr="007018A1" w:rsidRDefault="00832571" w:rsidP="00C14DC7">
      <w:pPr>
        <w:spacing w:line="312" w:lineRule="auto"/>
        <w:rPr>
          <w:sz w:val="22"/>
        </w:rPr>
      </w:pPr>
    </w:p>
    <w:sectPr w:rsidR="00832571" w:rsidRPr="007018A1"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3F08A8"/>
    <w:multiLevelType w:val="hybridMultilevel"/>
    <w:tmpl w:val="976EC268"/>
    <w:lvl w:ilvl="0" w:tplc="A39E901E">
      <w:start w:val="1"/>
      <w:numFmt w:val="bullet"/>
      <w:lvlText w:val="•"/>
      <w:lvlJc w:val="left"/>
      <w:pPr>
        <w:tabs>
          <w:tab w:val="num" w:pos="720"/>
        </w:tabs>
        <w:ind w:left="720" w:hanging="360"/>
      </w:pPr>
      <w:rPr>
        <w:rFonts w:ascii="Arial" w:hAnsi="Arial" w:hint="default"/>
      </w:rPr>
    </w:lvl>
    <w:lvl w:ilvl="1" w:tplc="3CA265DC" w:tentative="1">
      <w:start w:val="1"/>
      <w:numFmt w:val="bullet"/>
      <w:lvlText w:val="•"/>
      <w:lvlJc w:val="left"/>
      <w:pPr>
        <w:tabs>
          <w:tab w:val="num" w:pos="1440"/>
        </w:tabs>
        <w:ind w:left="1440" w:hanging="360"/>
      </w:pPr>
      <w:rPr>
        <w:rFonts w:ascii="Arial" w:hAnsi="Arial" w:hint="default"/>
      </w:rPr>
    </w:lvl>
    <w:lvl w:ilvl="2" w:tplc="373C810A" w:tentative="1">
      <w:start w:val="1"/>
      <w:numFmt w:val="bullet"/>
      <w:lvlText w:val="•"/>
      <w:lvlJc w:val="left"/>
      <w:pPr>
        <w:tabs>
          <w:tab w:val="num" w:pos="2160"/>
        </w:tabs>
        <w:ind w:left="2160" w:hanging="360"/>
      </w:pPr>
      <w:rPr>
        <w:rFonts w:ascii="Arial" w:hAnsi="Arial" w:hint="default"/>
      </w:rPr>
    </w:lvl>
    <w:lvl w:ilvl="3" w:tplc="F69A24D2" w:tentative="1">
      <w:start w:val="1"/>
      <w:numFmt w:val="bullet"/>
      <w:lvlText w:val="•"/>
      <w:lvlJc w:val="left"/>
      <w:pPr>
        <w:tabs>
          <w:tab w:val="num" w:pos="2880"/>
        </w:tabs>
        <w:ind w:left="2880" w:hanging="360"/>
      </w:pPr>
      <w:rPr>
        <w:rFonts w:ascii="Arial" w:hAnsi="Arial" w:hint="default"/>
      </w:rPr>
    </w:lvl>
    <w:lvl w:ilvl="4" w:tplc="080AB4C8" w:tentative="1">
      <w:start w:val="1"/>
      <w:numFmt w:val="bullet"/>
      <w:lvlText w:val="•"/>
      <w:lvlJc w:val="left"/>
      <w:pPr>
        <w:tabs>
          <w:tab w:val="num" w:pos="3600"/>
        </w:tabs>
        <w:ind w:left="3600" w:hanging="360"/>
      </w:pPr>
      <w:rPr>
        <w:rFonts w:ascii="Arial" w:hAnsi="Arial" w:hint="default"/>
      </w:rPr>
    </w:lvl>
    <w:lvl w:ilvl="5" w:tplc="D3AAAA98" w:tentative="1">
      <w:start w:val="1"/>
      <w:numFmt w:val="bullet"/>
      <w:lvlText w:val="•"/>
      <w:lvlJc w:val="left"/>
      <w:pPr>
        <w:tabs>
          <w:tab w:val="num" w:pos="4320"/>
        </w:tabs>
        <w:ind w:left="4320" w:hanging="360"/>
      </w:pPr>
      <w:rPr>
        <w:rFonts w:ascii="Arial" w:hAnsi="Arial" w:hint="default"/>
      </w:rPr>
    </w:lvl>
    <w:lvl w:ilvl="6" w:tplc="05247B7A" w:tentative="1">
      <w:start w:val="1"/>
      <w:numFmt w:val="bullet"/>
      <w:lvlText w:val="•"/>
      <w:lvlJc w:val="left"/>
      <w:pPr>
        <w:tabs>
          <w:tab w:val="num" w:pos="5040"/>
        </w:tabs>
        <w:ind w:left="5040" w:hanging="360"/>
      </w:pPr>
      <w:rPr>
        <w:rFonts w:ascii="Arial" w:hAnsi="Arial" w:hint="default"/>
      </w:rPr>
    </w:lvl>
    <w:lvl w:ilvl="7" w:tplc="578062C0" w:tentative="1">
      <w:start w:val="1"/>
      <w:numFmt w:val="bullet"/>
      <w:lvlText w:val="•"/>
      <w:lvlJc w:val="left"/>
      <w:pPr>
        <w:tabs>
          <w:tab w:val="num" w:pos="5760"/>
        </w:tabs>
        <w:ind w:left="5760" w:hanging="360"/>
      </w:pPr>
      <w:rPr>
        <w:rFonts w:ascii="Arial" w:hAnsi="Arial" w:hint="default"/>
      </w:rPr>
    </w:lvl>
    <w:lvl w:ilvl="8" w:tplc="BD16A7A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A52327F"/>
    <w:multiLevelType w:val="hybridMultilevel"/>
    <w:tmpl w:val="051E890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2"/>
  </w:num>
  <w:num w:numId="2" w16cid:durableId="2122021073">
    <w:abstractNumId w:val="6"/>
  </w:num>
  <w:num w:numId="3" w16cid:durableId="1851672928">
    <w:abstractNumId w:val="4"/>
  </w:num>
  <w:num w:numId="4" w16cid:durableId="470366632">
    <w:abstractNumId w:val="1"/>
  </w:num>
  <w:num w:numId="5" w16cid:durableId="333531592">
    <w:abstractNumId w:val="5"/>
  </w:num>
  <w:num w:numId="6" w16cid:durableId="409427953">
    <w:abstractNumId w:val="3"/>
  </w:num>
  <w:num w:numId="7" w16cid:durableId="1103663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9011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30E79"/>
    <w:rsid w:val="00035E54"/>
    <w:rsid w:val="00040810"/>
    <w:rsid w:val="00041E08"/>
    <w:rsid w:val="00042BCE"/>
    <w:rsid w:val="00047D2B"/>
    <w:rsid w:val="00051401"/>
    <w:rsid w:val="00055CD5"/>
    <w:rsid w:val="00061273"/>
    <w:rsid w:val="000624E1"/>
    <w:rsid w:val="00063064"/>
    <w:rsid w:val="00070E79"/>
    <w:rsid w:val="00073518"/>
    <w:rsid w:val="0008130F"/>
    <w:rsid w:val="00081C46"/>
    <w:rsid w:val="00083752"/>
    <w:rsid w:val="000843C5"/>
    <w:rsid w:val="00096BE4"/>
    <w:rsid w:val="000A5E24"/>
    <w:rsid w:val="000A6406"/>
    <w:rsid w:val="000B4896"/>
    <w:rsid w:val="000C299E"/>
    <w:rsid w:val="001051B8"/>
    <w:rsid w:val="0010694F"/>
    <w:rsid w:val="00113D9B"/>
    <w:rsid w:val="001144C6"/>
    <w:rsid w:val="0011455F"/>
    <w:rsid w:val="00115275"/>
    <w:rsid w:val="00131804"/>
    <w:rsid w:val="00132DD8"/>
    <w:rsid w:val="00140913"/>
    <w:rsid w:val="00165C96"/>
    <w:rsid w:val="00171A2C"/>
    <w:rsid w:val="00175C50"/>
    <w:rsid w:val="0018293F"/>
    <w:rsid w:val="00183DB4"/>
    <w:rsid w:val="00191315"/>
    <w:rsid w:val="00197085"/>
    <w:rsid w:val="001A28F4"/>
    <w:rsid w:val="001A3597"/>
    <w:rsid w:val="001A59C9"/>
    <w:rsid w:val="001A6CC0"/>
    <w:rsid w:val="001C4E5A"/>
    <w:rsid w:val="001C5624"/>
    <w:rsid w:val="001C6FAC"/>
    <w:rsid w:val="001C71CC"/>
    <w:rsid w:val="001F11C3"/>
    <w:rsid w:val="001F1716"/>
    <w:rsid w:val="001F7A93"/>
    <w:rsid w:val="002018DC"/>
    <w:rsid w:val="00207DC1"/>
    <w:rsid w:val="00212112"/>
    <w:rsid w:val="0021268C"/>
    <w:rsid w:val="002176B8"/>
    <w:rsid w:val="00221120"/>
    <w:rsid w:val="00225A2E"/>
    <w:rsid w:val="00225DD7"/>
    <w:rsid w:val="00227E10"/>
    <w:rsid w:val="00236391"/>
    <w:rsid w:val="002406D5"/>
    <w:rsid w:val="0024327E"/>
    <w:rsid w:val="00243667"/>
    <w:rsid w:val="00252D6E"/>
    <w:rsid w:val="00254BAE"/>
    <w:rsid w:val="00254EF6"/>
    <w:rsid w:val="00256670"/>
    <w:rsid w:val="0026194A"/>
    <w:rsid w:val="0026591C"/>
    <w:rsid w:val="00265ACE"/>
    <w:rsid w:val="00272AA3"/>
    <w:rsid w:val="002762A8"/>
    <w:rsid w:val="00284CF1"/>
    <w:rsid w:val="002911E7"/>
    <w:rsid w:val="002914E5"/>
    <w:rsid w:val="002A6C4C"/>
    <w:rsid w:val="002B211F"/>
    <w:rsid w:val="002B7D28"/>
    <w:rsid w:val="002E3613"/>
    <w:rsid w:val="002E65C2"/>
    <w:rsid w:val="002F3983"/>
    <w:rsid w:val="00304C76"/>
    <w:rsid w:val="003275DF"/>
    <w:rsid w:val="003312EB"/>
    <w:rsid w:val="00332231"/>
    <w:rsid w:val="00337E7E"/>
    <w:rsid w:val="0034020C"/>
    <w:rsid w:val="003442BA"/>
    <w:rsid w:val="003471F7"/>
    <w:rsid w:val="003513E3"/>
    <w:rsid w:val="0035689A"/>
    <w:rsid w:val="0036129F"/>
    <w:rsid w:val="00366A18"/>
    <w:rsid w:val="00367473"/>
    <w:rsid w:val="0037157E"/>
    <w:rsid w:val="0038208E"/>
    <w:rsid w:val="003855FF"/>
    <w:rsid w:val="003A46F2"/>
    <w:rsid w:val="003C0B27"/>
    <w:rsid w:val="003C1C27"/>
    <w:rsid w:val="003C3118"/>
    <w:rsid w:val="003C4A3B"/>
    <w:rsid w:val="003D452D"/>
    <w:rsid w:val="003E638F"/>
    <w:rsid w:val="003F04D2"/>
    <w:rsid w:val="003F1FCF"/>
    <w:rsid w:val="003F280C"/>
    <w:rsid w:val="003F56F4"/>
    <w:rsid w:val="00400E95"/>
    <w:rsid w:val="0040727A"/>
    <w:rsid w:val="00407B49"/>
    <w:rsid w:val="00413635"/>
    <w:rsid w:val="00417BFB"/>
    <w:rsid w:val="00421006"/>
    <w:rsid w:val="00427C79"/>
    <w:rsid w:val="00431009"/>
    <w:rsid w:val="00433486"/>
    <w:rsid w:val="00444D4D"/>
    <w:rsid w:val="00445B24"/>
    <w:rsid w:val="00452AD5"/>
    <w:rsid w:val="00461334"/>
    <w:rsid w:val="0047120F"/>
    <w:rsid w:val="00471540"/>
    <w:rsid w:val="0047404B"/>
    <w:rsid w:val="004765FD"/>
    <w:rsid w:val="00487891"/>
    <w:rsid w:val="004975ED"/>
    <w:rsid w:val="004A3DCD"/>
    <w:rsid w:val="004A4939"/>
    <w:rsid w:val="004B3B23"/>
    <w:rsid w:val="004C0725"/>
    <w:rsid w:val="004C20FE"/>
    <w:rsid w:val="004D5FF8"/>
    <w:rsid w:val="004D7A4A"/>
    <w:rsid w:val="004E33D8"/>
    <w:rsid w:val="004F1C77"/>
    <w:rsid w:val="004F2161"/>
    <w:rsid w:val="004F241B"/>
    <w:rsid w:val="004F35BF"/>
    <w:rsid w:val="004F540D"/>
    <w:rsid w:val="004F692F"/>
    <w:rsid w:val="004F7780"/>
    <w:rsid w:val="00514E18"/>
    <w:rsid w:val="005168F0"/>
    <w:rsid w:val="005264FC"/>
    <w:rsid w:val="005303A4"/>
    <w:rsid w:val="00535FEF"/>
    <w:rsid w:val="0054107C"/>
    <w:rsid w:val="00542917"/>
    <w:rsid w:val="005441AD"/>
    <w:rsid w:val="005612FA"/>
    <w:rsid w:val="005615CD"/>
    <w:rsid w:val="005800BE"/>
    <w:rsid w:val="0058361A"/>
    <w:rsid w:val="00590284"/>
    <w:rsid w:val="00593611"/>
    <w:rsid w:val="005A0735"/>
    <w:rsid w:val="005A24FE"/>
    <w:rsid w:val="005A37EF"/>
    <w:rsid w:val="005B3834"/>
    <w:rsid w:val="005B4BD4"/>
    <w:rsid w:val="005C1E47"/>
    <w:rsid w:val="005D2612"/>
    <w:rsid w:val="005D3F43"/>
    <w:rsid w:val="005D5BE2"/>
    <w:rsid w:val="005E0E18"/>
    <w:rsid w:val="005E417A"/>
    <w:rsid w:val="005E5091"/>
    <w:rsid w:val="005F0DEC"/>
    <w:rsid w:val="005F20B2"/>
    <w:rsid w:val="00606851"/>
    <w:rsid w:val="00607EA9"/>
    <w:rsid w:val="0061040B"/>
    <w:rsid w:val="00610835"/>
    <w:rsid w:val="00620337"/>
    <w:rsid w:val="006329FB"/>
    <w:rsid w:val="0063779F"/>
    <w:rsid w:val="006457DB"/>
    <w:rsid w:val="0065091F"/>
    <w:rsid w:val="006541D1"/>
    <w:rsid w:val="006578B1"/>
    <w:rsid w:val="006712DC"/>
    <w:rsid w:val="00674031"/>
    <w:rsid w:val="006760E8"/>
    <w:rsid w:val="00681029"/>
    <w:rsid w:val="00681D3B"/>
    <w:rsid w:val="00681D94"/>
    <w:rsid w:val="00687074"/>
    <w:rsid w:val="00690E28"/>
    <w:rsid w:val="006957AE"/>
    <w:rsid w:val="006B1C33"/>
    <w:rsid w:val="006B1F00"/>
    <w:rsid w:val="006B380A"/>
    <w:rsid w:val="006B563B"/>
    <w:rsid w:val="006D3B97"/>
    <w:rsid w:val="006D5606"/>
    <w:rsid w:val="006E35F6"/>
    <w:rsid w:val="006E42B7"/>
    <w:rsid w:val="006F50AD"/>
    <w:rsid w:val="006F624B"/>
    <w:rsid w:val="007018A1"/>
    <w:rsid w:val="00720FA5"/>
    <w:rsid w:val="00723D0C"/>
    <w:rsid w:val="007276CC"/>
    <w:rsid w:val="0073585A"/>
    <w:rsid w:val="00753CA3"/>
    <w:rsid w:val="00766D56"/>
    <w:rsid w:val="0077371A"/>
    <w:rsid w:val="007A1939"/>
    <w:rsid w:val="007A31A8"/>
    <w:rsid w:val="007A5FD5"/>
    <w:rsid w:val="007A7037"/>
    <w:rsid w:val="007E3C35"/>
    <w:rsid w:val="007F0D21"/>
    <w:rsid w:val="007F23F0"/>
    <w:rsid w:val="007F5947"/>
    <w:rsid w:val="008067CE"/>
    <w:rsid w:val="00816A4D"/>
    <w:rsid w:val="00825AF3"/>
    <w:rsid w:val="00827BD7"/>
    <w:rsid w:val="00832571"/>
    <w:rsid w:val="00837705"/>
    <w:rsid w:val="008403A1"/>
    <w:rsid w:val="00850E55"/>
    <w:rsid w:val="008615B3"/>
    <w:rsid w:val="00871C59"/>
    <w:rsid w:val="00873561"/>
    <w:rsid w:val="00882012"/>
    <w:rsid w:val="00884FFA"/>
    <w:rsid w:val="008955A8"/>
    <w:rsid w:val="008A7602"/>
    <w:rsid w:val="008B4CCC"/>
    <w:rsid w:val="008B4CD1"/>
    <w:rsid w:val="008D6CD6"/>
    <w:rsid w:val="008E4B7D"/>
    <w:rsid w:val="008F14C2"/>
    <w:rsid w:val="008F302C"/>
    <w:rsid w:val="00900A75"/>
    <w:rsid w:val="00903553"/>
    <w:rsid w:val="00910D50"/>
    <w:rsid w:val="009120EE"/>
    <w:rsid w:val="009216C4"/>
    <w:rsid w:val="00923774"/>
    <w:rsid w:val="009250DC"/>
    <w:rsid w:val="00926846"/>
    <w:rsid w:val="009276C2"/>
    <w:rsid w:val="00950F6B"/>
    <w:rsid w:val="009757CA"/>
    <w:rsid w:val="00993209"/>
    <w:rsid w:val="009957D5"/>
    <w:rsid w:val="00996020"/>
    <w:rsid w:val="009B20B6"/>
    <w:rsid w:val="009B2BB7"/>
    <w:rsid w:val="009D60F9"/>
    <w:rsid w:val="009E5851"/>
    <w:rsid w:val="009E59BA"/>
    <w:rsid w:val="009E61AC"/>
    <w:rsid w:val="009F50AD"/>
    <w:rsid w:val="009F580F"/>
    <w:rsid w:val="009F5B5C"/>
    <w:rsid w:val="009F61FB"/>
    <w:rsid w:val="00A06231"/>
    <w:rsid w:val="00A1070C"/>
    <w:rsid w:val="00A27245"/>
    <w:rsid w:val="00A34AC2"/>
    <w:rsid w:val="00A40B3D"/>
    <w:rsid w:val="00A4192A"/>
    <w:rsid w:val="00A4223F"/>
    <w:rsid w:val="00A51720"/>
    <w:rsid w:val="00A520A4"/>
    <w:rsid w:val="00A66839"/>
    <w:rsid w:val="00A70010"/>
    <w:rsid w:val="00A858AC"/>
    <w:rsid w:val="00A934AB"/>
    <w:rsid w:val="00AA7002"/>
    <w:rsid w:val="00AC5163"/>
    <w:rsid w:val="00AE4BD3"/>
    <w:rsid w:val="00AE4D8C"/>
    <w:rsid w:val="00AE5FBA"/>
    <w:rsid w:val="00AE78A6"/>
    <w:rsid w:val="00AF4FDC"/>
    <w:rsid w:val="00B00D3C"/>
    <w:rsid w:val="00B02208"/>
    <w:rsid w:val="00B12213"/>
    <w:rsid w:val="00B24B96"/>
    <w:rsid w:val="00B33415"/>
    <w:rsid w:val="00B370AA"/>
    <w:rsid w:val="00B377FB"/>
    <w:rsid w:val="00B40B7E"/>
    <w:rsid w:val="00B50B7A"/>
    <w:rsid w:val="00B621CF"/>
    <w:rsid w:val="00B754E6"/>
    <w:rsid w:val="00B80B35"/>
    <w:rsid w:val="00B9195A"/>
    <w:rsid w:val="00B97A08"/>
    <w:rsid w:val="00BA12B8"/>
    <w:rsid w:val="00BB27B7"/>
    <w:rsid w:val="00BB5046"/>
    <w:rsid w:val="00BB7146"/>
    <w:rsid w:val="00BD68E7"/>
    <w:rsid w:val="00BE3851"/>
    <w:rsid w:val="00BF07F1"/>
    <w:rsid w:val="00BF2E0F"/>
    <w:rsid w:val="00C0715C"/>
    <w:rsid w:val="00C11A76"/>
    <w:rsid w:val="00C1264D"/>
    <w:rsid w:val="00C14DC7"/>
    <w:rsid w:val="00C25432"/>
    <w:rsid w:val="00C3591B"/>
    <w:rsid w:val="00C45563"/>
    <w:rsid w:val="00C52B25"/>
    <w:rsid w:val="00C57139"/>
    <w:rsid w:val="00C62430"/>
    <w:rsid w:val="00C83AB9"/>
    <w:rsid w:val="00C84C83"/>
    <w:rsid w:val="00C94D55"/>
    <w:rsid w:val="00C95D7F"/>
    <w:rsid w:val="00CA1631"/>
    <w:rsid w:val="00CB073D"/>
    <w:rsid w:val="00CB3238"/>
    <w:rsid w:val="00CC1CD2"/>
    <w:rsid w:val="00CC40DC"/>
    <w:rsid w:val="00CC480F"/>
    <w:rsid w:val="00CC48E9"/>
    <w:rsid w:val="00CD7D64"/>
    <w:rsid w:val="00CE6AE3"/>
    <w:rsid w:val="00CF00B5"/>
    <w:rsid w:val="00CF1140"/>
    <w:rsid w:val="00D01241"/>
    <w:rsid w:val="00D02557"/>
    <w:rsid w:val="00D05009"/>
    <w:rsid w:val="00D05D82"/>
    <w:rsid w:val="00D06C35"/>
    <w:rsid w:val="00D14D3A"/>
    <w:rsid w:val="00D16D92"/>
    <w:rsid w:val="00D23BE8"/>
    <w:rsid w:val="00D41430"/>
    <w:rsid w:val="00D43792"/>
    <w:rsid w:val="00D75F9A"/>
    <w:rsid w:val="00D92017"/>
    <w:rsid w:val="00D923AB"/>
    <w:rsid w:val="00DA004E"/>
    <w:rsid w:val="00DA53AB"/>
    <w:rsid w:val="00DB6340"/>
    <w:rsid w:val="00DC17F2"/>
    <w:rsid w:val="00DD59CD"/>
    <w:rsid w:val="00DD5DF3"/>
    <w:rsid w:val="00DF6847"/>
    <w:rsid w:val="00E0091E"/>
    <w:rsid w:val="00E026D1"/>
    <w:rsid w:val="00E07BA6"/>
    <w:rsid w:val="00E2500A"/>
    <w:rsid w:val="00E25945"/>
    <w:rsid w:val="00E379C6"/>
    <w:rsid w:val="00E40DE6"/>
    <w:rsid w:val="00E42967"/>
    <w:rsid w:val="00E61A4C"/>
    <w:rsid w:val="00E61F15"/>
    <w:rsid w:val="00E720F4"/>
    <w:rsid w:val="00E72483"/>
    <w:rsid w:val="00E8298F"/>
    <w:rsid w:val="00E83185"/>
    <w:rsid w:val="00E83315"/>
    <w:rsid w:val="00E93EE2"/>
    <w:rsid w:val="00E94F80"/>
    <w:rsid w:val="00E97B1D"/>
    <w:rsid w:val="00EA2B8C"/>
    <w:rsid w:val="00EA4346"/>
    <w:rsid w:val="00EA6D10"/>
    <w:rsid w:val="00EB3165"/>
    <w:rsid w:val="00EB32BD"/>
    <w:rsid w:val="00EC3987"/>
    <w:rsid w:val="00EF4035"/>
    <w:rsid w:val="00EF6F25"/>
    <w:rsid w:val="00F06C44"/>
    <w:rsid w:val="00F1504D"/>
    <w:rsid w:val="00F234C8"/>
    <w:rsid w:val="00F30535"/>
    <w:rsid w:val="00F3463D"/>
    <w:rsid w:val="00F410F7"/>
    <w:rsid w:val="00F454AC"/>
    <w:rsid w:val="00F461A2"/>
    <w:rsid w:val="00F50558"/>
    <w:rsid w:val="00F62406"/>
    <w:rsid w:val="00F7275E"/>
    <w:rsid w:val="00F7613D"/>
    <w:rsid w:val="00F933AE"/>
    <w:rsid w:val="00F93AB6"/>
    <w:rsid w:val="00F9528B"/>
    <w:rsid w:val="00F958EA"/>
    <w:rsid w:val="00FA0A1E"/>
    <w:rsid w:val="00FA679B"/>
    <w:rsid w:val="00FA7A99"/>
    <w:rsid w:val="00FA7B7E"/>
    <w:rsid w:val="00FB0DA4"/>
    <w:rsid w:val="00FB1FC5"/>
    <w:rsid w:val="00FB5F4A"/>
    <w:rsid w:val="00FC4A97"/>
    <w:rsid w:val="00FC754E"/>
    <w:rsid w:val="00FC7DCB"/>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90113">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Listenabsatz">
    <w:name w:val="List Paragraph"/>
    <w:basedOn w:val="Standard"/>
    <w:uiPriority w:val="34"/>
    <w:qFormat/>
    <w:rsid w:val="00D06C35"/>
    <w:pPr>
      <w:ind w:left="720"/>
      <w:contextualSpacing/>
    </w:pPr>
  </w:style>
  <w:style w:type="paragraph" w:styleId="StandardWeb">
    <w:name w:val="Normal (Web)"/>
    <w:basedOn w:val="Standard"/>
    <w:uiPriority w:val="99"/>
    <w:semiHidden/>
    <w:unhideWhenUsed/>
    <w:rsid w:val="00542917"/>
    <w:pPr>
      <w:spacing w:before="100" w:beforeAutospacing="1" w:after="100" w:afterAutospacing="1" w:line="240" w:lineRule="auto"/>
    </w:pPr>
    <w:rPr>
      <w:rFonts w:ascii="Times New Roman" w:eastAsia="Times New Roman" w:hAnsi="Times New Roman"/>
      <w:sz w:val="24"/>
      <w:szCs w:val="24"/>
    </w:rPr>
  </w:style>
  <w:style w:type="paragraph" w:styleId="berarbeitung">
    <w:name w:val="Revision"/>
    <w:hidden/>
    <w:uiPriority w:val="99"/>
    <w:semiHidden/>
    <w:rsid w:val="004A3DCD"/>
    <w:rPr>
      <w:rFonts w:ascii="Arial" w:hAnsi="Arial"/>
      <w:sz w:val="18"/>
      <w:szCs w:val="22"/>
    </w:rPr>
  </w:style>
  <w:style w:type="character" w:styleId="Kommentarzeichen">
    <w:name w:val="annotation reference"/>
    <w:basedOn w:val="Absatz-Standardschriftart"/>
    <w:uiPriority w:val="99"/>
    <w:semiHidden/>
    <w:unhideWhenUsed/>
    <w:rsid w:val="004A3DCD"/>
    <w:rPr>
      <w:sz w:val="16"/>
      <w:szCs w:val="16"/>
    </w:rPr>
  </w:style>
  <w:style w:type="paragraph" w:styleId="Kommentartext">
    <w:name w:val="annotation text"/>
    <w:basedOn w:val="Standard"/>
    <w:link w:val="KommentartextZchn"/>
    <w:uiPriority w:val="99"/>
    <w:unhideWhenUsed/>
    <w:rsid w:val="004A3DCD"/>
    <w:pPr>
      <w:spacing w:line="240" w:lineRule="auto"/>
    </w:pPr>
    <w:rPr>
      <w:sz w:val="20"/>
      <w:szCs w:val="20"/>
    </w:rPr>
  </w:style>
  <w:style w:type="character" w:customStyle="1" w:styleId="KommentartextZchn">
    <w:name w:val="Kommentartext Zchn"/>
    <w:basedOn w:val="Absatz-Standardschriftart"/>
    <w:link w:val="Kommentartext"/>
    <w:uiPriority w:val="99"/>
    <w:rsid w:val="004A3DCD"/>
    <w:rPr>
      <w:rFonts w:ascii="Arial" w:hAnsi="Arial"/>
    </w:rPr>
  </w:style>
  <w:style w:type="paragraph" w:styleId="Kommentarthema">
    <w:name w:val="annotation subject"/>
    <w:basedOn w:val="Kommentartext"/>
    <w:next w:val="Kommentartext"/>
    <w:link w:val="KommentarthemaZchn"/>
    <w:uiPriority w:val="99"/>
    <w:semiHidden/>
    <w:unhideWhenUsed/>
    <w:rsid w:val="004A3DCD"/>
    <w:rPr>
      <w:b/>
      <w:bCs/>
    </w:rPr>
  </w:style>
  <w:style w:type="character" w:customStyle="1" w:styleId="KommentarthemaZchn">
    <w:name w:val="Kommentarthema Zchn"/>
    <w:basedOn w:val="KommentartextZchn"/>
    <w:link w:val="Kommentarthema"/>
    <w:uiPriority w:val="99"/>
    <w:semiHidden/>
    <w:rsid w:val="004A3DCD"/>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492525">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037316108">
      <w:bodyDiv w:val="1"/>
      <w:marLeft w:val="0"/>
      <w:marRight w:val="0"/>
      <w:marTop w:val="0"/>
      <w:marBottom w:val="0"/>
      <w:divBdr>
        <w:top w:val="none" w:sz="0" w:space="0" w:color="auto"/>
        <w:left w:val="none" w:sz="0" w:space="0" w:color="auto"/>
        <w:bottom w:val="none" w:sz="0" w:space="0" w:color="auto"/>
        <w:right w:val="none" w:sz="0" w:space="0" w:color="auto"/>
      </w:divBdr>
    </w:div>
    <w:div w:id="1087386399">
      <w:bodyDiv w:val="1"/>
      <w:marLeft w:val="0"/>
      <w:marRight w:val="0"/>
      <w:marTop w:val="0"/>
      <w:marBottom w:val="0"/>
      <w:divBdr>
        <w:top w:val="none" w:sz="0" w:space="0" w:color="auto"/>
        <w:left w:val="none" w:sz="0" w:space="0" w:color="auto"/>
        <w:bottom w:val="none" w:sz="0" w:space="0" w:color="auto"/>
        <w:right w:val="none" w:sz="0" w:space="0" w:color="auto"/>
      </w:divBdr>
    </w:div>
    <w:div w:id="116709412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181817603">
      <w:bodyDiv w:val="1"/>
      <w:marLeft w:val="0"/>
      <w:marRight w:val="0"/>
      <w:marTop w:val="0"/>
      <w:marBottom w:val="0"/>
      <w:divBdr>
        <w:top w:val="none" w:sz="0" w:space="0" w:color="auto"/>
        <w:left w:val="none" w:sz="0" w:space="0" w:color="auto"/>
        <w:bottom w:val="none" w:sz="0" w:space="0" w:color="auto"/>
        <w:right w:val="none" w:sz="0" w:space="0" w:color="auto"/>
      </w:divBdr>
      <w:divsChild>
        <w:div w:id="1936789550">
          <w:marLeft w:val="864"/>
          <w:marRight w:val="0"/>
          <w:marTop w:val="0"/>
          <w:marBottom w:val="0"/>
          <w:divBdr>
            <w:top w:val="none" w:sz="0" w:space="0" w:color="auto"/>
            <w:left w:val="none" w:sz="0" w:space="0" w:color="auto"/>
            <w:bottom w:val="none" w:sz="0" w:space="0" w:color="auto"/>
            <w:right w:val="none" w:sz="0" w:space="0" w:color="auto"/>
          </w:divBdr>
        </w:div>
      </w:divsChild>
    </w:div>
    <w:div w:id="1686712983">
      <w:bodyDiv w:val="1"/>
      <w:marLeft w:val="0"/>
      <w:marRight w:val="0"/>
      <w:marTop w:val="0"/>
      <w:marBottom w:val="0"/>
      <w:divBdr>
        <w:top w:val="none" w:sz="0" w:space="0" w:color="auto"/>
        <w:left w:val="none" w:sz="0" w:space="0" w:color="auto"/>
        <w:bottom w:val="none" w:sz="0" w:space="0" w:color="auto"/>
        <w:right w:val="none" w:sz="0" w:space="0" w:color="auto"/>
      </w:divBdr>
    </w:div>
    <w:div w:id="1699314972">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com/press" TargetMode="Externa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860</Words>
  <Characters>5425</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6273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18</cp:revision>
  <cp:lastPrinted>2019-07-18T15:28:00Z</cp:lastPrinted>
  <dcterms:created xsi:type="dcterms:W3CDTF">2024-12-19T09:06:00Z</dcterms:created>
  <dcterms:modified xsi:type="dcterms:W3CDTF">2025-02-05T13:36:00Z</dcterms:modified>
</cp:coreProperties>
</file>