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B3165" w14:paraId="0263141B" w14:textId="77777777" w:rsidTr="007276CC">
        <w:tc>
          <w:tcPr>
            <w:tcW w:w="6237" w:type="dxa"/>
            <w:shd w:val="clear" w:color="auto" w:fill="auto"/>
          </w:tcPr>
          <w:p w14:paraId="6FEB8409" w14:textId="77777777" w:rsidR="00227E10" w:rsidRDefault="009D60F9" w:rsidP="00227E10">
            <w:pPr>
              <w:pStyle w:val="Titel"/>
            </w:pPr>
            <w:bookmarkStart w:id="0" w:name="_Hlk172614581"/>
            <w:bookmarkEnd w:id="0"/>
            <w:r>
              <w:t>Presseinformation</w:t>
            </w:r>
          </w:p>
          <w:p w14:paraId="393547DA" w14:textId="3AFFF760" w:rsidR="00227E10" w:rsidRPr="00227E10" w:rsidRDefault="00A86769" w:rsidP="00265ACE">
            <w:pPr>
              <w:pStyle w:val="Untertitel"/>
            </w:pPr>
            <w:r>
              <w:t>Februar</w:t>
            </w:r>
            <w:r w:rsidR="004A3DCD">
              <w:t xml:space="preserve"> 202</w:t>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305B2697" w:rsidR="00227E10" w:rsidRDefault="00A86769" w:rsidP="007276CC">
            <w:pPr>
              <w:pStyle w:val="Absender"/>
            </w:pPr>
            <w:r>
              <w:t>Jan Banze</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6E1A4D4F" w:rsidR="00227E10" w:rsidRPr="00A66839" w:rsidRDefault="00227E10" w:rsidP="007276CC">
            <w:pPr>
              <w:pStyle w:val="Absender"/>
            </w:pPr>
            <w:r w:rsidRPr="00A66839">
              <w:t>Tel.: +49 (0)</w:t>
            </w:r>
            <w:r w:rsidR="00A86769" w:rsidRPr="00A86769">
              <w:t>521 7831155</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D06C35" w:rsidRDefault="00CC48E9" w:rsidP="005168F0">
      <w:pPr>
        <w:pStyle w:val="Titel"/>
        <w:spacing w:line="312" w:lineRule="auto"/>
        <w:rPr>
          <w:b/>
          <w:sz w:val="22"/>
          <w:szCs w:val="22"/>
          <w:lang w:val="fr-FR"/>
        </w:rPr>
      </w:pPr>
    </w:p>
    <w:p w14:paraId="12822B01" w14:textId="5092FDB9" w:rsidR="00C14DC7" w:rsidRPr="00A66839" w:rsidRDefault="009276C2" w:rsidP="00C14DC7">
      <w:pPr>
        <w:pStyle w:val="Titel"/>
        <w:spacing w:line="312" w:lineRule="auto"/>
        <w:rPr>
          <w:b/>
          <w:sz w:val="22"/>
          <w:szCs w:val="22"/>
        </w:rPr>
      </w:pPr>
      <w:r w:rsidRPr="00A66839">
        <w:rPr>
          <w:b/>
          <w:sz w:val="22"/>
          <w:szCs w:val="22"/>
        </w:rPr>
        <w:t xml:space="preserve">Schüco </w:t>
      </w:r>
      <w:proofErr w:type="spellStart"/>
      <w:r w:rsidRPr="00A66839">
        <w:rPr>
          <w:b/>
          <w:sz w:val="22"/>
          <w:szCs w:val="22"/>
        </w:rPr>
        <w:t>EasySlide</w:t>
      </w:r>
      <w:proofErr w:type="spellEnd"/>
      <w:r w:rsidRPr="00A66839">
        <w:rPr>
          <w:b/>
          <w:sz w:val="22"/>
          <w:szCs w:val="22"/>
        </w:rPr>
        <w:t xml:space="preserve"> – New Generation</w:t>
      </w:r>
    </w:p>
    <w:p w14:paraId="26B88488" w14:textId="5DE8C77E" w:rsidR="00C14DC7" w:rsidRPr="004F7780" w:rsidRDefault="004A3DCD" w:rsidP="00C14DC7">
      <w:pPr>
        <w:pStyle w:val="Titel"/>
        <w:spacing w:line="312" w:lineRule="auto"/>
        <w:rPr>
          <w:b/>
          <w:sz w:val="28"/>
          <w:szCs w:val="28"/>
        </w:rPr>
      </w:pPr>
      <w:r>
        <w:rPr>
          <w:b/>
          <w:sz w:val="28"/>
          <w:szCs w:val="28"/>
        </w:rPr>
        <w:t>Für Modernisierungen</w:t>
      </w:r>
      <w:r w:rsidR="00C52B25">
        <w:rPr>
          <w:b/>
          <w:sz w:val="28"/>
          <w:szCs w:val="28"/>
        </w:rPr>
        <w:t xml:space="preserve"> einsetzbar und wirtschaftlich gefertigt</w:t>
      </w:r>
    </w:p>
    <w:p w14:paraId="0FC10D9B" w14:textId="77777777" w:rsidR="00C14DC7" w:rsidRPr="004F7780" w:rsidRDefault="00C14DC7" w:rsidP="00C14DC7">
      <w:pPr>
        <w:spacing w:line="312" w:lineRule="auto"/>
        <w:rPr>
          <w:sz w:val="22"/>
        </w:rPr>
      </w:pPr>
    </w:p>
    <w:p w14:paraId="7C33AF9F" w14:textId="0E114FD0" w:rsidR="00C14DC7" w:rsidRPr="00DC17F2" w:rsidRDefault="00C14DC7" w:rsidP="00C14DC7">
      <w:pPr>
        <w:pStyle w:val="Intro"/>
        <w:spacing w:line="312" w:lineRule="auto"/>
        <w:rPr>
          <w:b/>
        </w:rPr>
      </w:pPr>
      <w:r w:rsidRPr="008A7602">
        <w:rPr>
          <w:b/>
        </w:rPr>
        <w:t>Bielefeld</w:t>
      </w:r>
      <w:r w:rsidR="004A3DCD">
        <w:rPr>
          <w:b/>
        </w:rPr>
        <w:t>/Weißenfels</w:t>
      </w:r>
      <w:r w:rsidRPr="008A7602">
        <w:rPr>
          <w:b/>
        </w:rPr>
        <w:t xml:space="preserve">. </w:t>
      </w:r>
      <w:r w:rsidR="004A3DCD">
        <w:rPr>
          <w:b/>
        </w:rPr>
        <w:t>Eine Hebe</w:t>
      </w:r>
      <w:r w:rsidR="00DB6340">
        <w:rPr>
          <w:b/>
        </w:rPr>
        <w:t>-S</w:t>
      </w:r>
      <w:r w:rsidR="004A3DCD">
        <w:rPr>
          <w:b/>
        </w:rPr>
        <w:t xml:space="preserve">chiebetür, die jedem Modernisierungsprojekt sofort mehr Wohnqualität verleiht: </w:t>
      </w:r>
      <w:r w:rsidR="00DC17F2" w:rsidRPr="00DC17F2">
        <w:rPr>
          <w:b/>
        </w:rPr>
        <w:t xml:space="preserve">Die Schüco </w:t>
      </w:r>
      <w:proofErr w:type="spellStart"/>
      <w:r w:rsidR="00DC17F2" w:rsidRPr="00DC17F2">
        <w:rPr>
          <w:b/>
        </w:rPr>
        <w:t>EasySlide</w:t>
      </w:r>
      <w:proofErr w:type="spellEnd"/>
      <w:r w:rsidR="00DB6340">
        <w:rPr>
          <w:b/>
        </w:rPr>
        <w:t xml:space="preserve"> – New Generation</w:t>
      </w:r>
      <w:r w:rsidR="00DC17F2" w:rsidRPr="00DC17F2">
        <w:rPr>
          <w:b/>
        </w:rPr>
        <w:t xml:space="preserve"> </w:t>
      </w:r>
      <w:r w:rsidR="005B4BD4">
        <w:rPr>
          <w:b/>
        </w:rPr>
        <w:t>überzeugt in</w:t>
      </w:r>
      <w:r w:rsidR="00681D3B">
        <w:rPr>
          <w:b/>
        </w:rPr>
        <w:t xml:space="preserve"> vielfältige</w:t>
      </w:r>
      <w:r w:rsidR="005B4BD4">
        <w:rPr>
          <w:b/>
        </w:rPr>
        <w:t>n</w:t>
      </w:r>
      <w:r w:rsidR="00681D3B">
        <w:rPr>
          <w:b/>
        </w:rPr>
        <w:t xml:space="preserve"> Einbausituationen und punktet mit </w:t>
      </w:r>
      <w:r w:rsidR="005E0E18">
        <w:rPr>
          <w:b/>
        </w:rPr>
        <w:t xml:space="preserve">großzügigen </w:t>
      </w:r>
      <w:r w:rsidR="004A3DCD">
        <w:rPr>
          <w:b/>
        </w:rPr>
        <w:t>Glasflächen</w:t>
      </w:r>
      <w:r w:rsidR="005E0E18">
        <w:rPr>
          <w:b/>
        </w:rPr>
        <w:t xml:space="preserve">, einer verbesserten Wärmedämmung und verschiedenen Öffnungsarten. </w:t>
      </w:r>
      <w:r w:rsidR="004F7780">
        <w:rPr>
          <w:b/>
        </w:rPr>
        <w:t>Dank Gleichteil</w:t>
      </w:r>
      <w:r w:rsidR="004A3DCD">
        <w:rPr>
          <w:b/>
        </w:rPr>
        <w:t>e</w:t>
      </w:r>
      <w:r w:rsidR="004F7780">
        <w:rPr>
          <w:b/>
        </w:rPr>
        <w:t xml:space="preserve">verwendung, dem Wegfall zusätzlicher Fräsarbeiten für den Laufwagen sowie </w:t>
      </w:r>
      <w:proofErr w:type="spellStart"/>
      <w:r w:rsidR="004F7780">
        <w:rPr>
          <w:b/>
        </w:rPr>
        <w:t>verschnittoptimierter</w:t>
      </w:r>
      <w:proofErr w:type="spellEnd"/>
      <w:r w:rsidR="004F7780">
        <w:rPr>
          <w:b/>
        </w:rPr>
        <w:t xml:space="preserve"> Längen der Profile, </w:t>
      </w:r>
      <w:r w:rsidR="00F06C44">
        <w:rPr>
          <w:b/>
        </w:rPr>
        <w:t xml:space="preserve">erfolgt die Fertigung </w:t>
      </w:r>
      <w:r w:rsidR="0036129F">
        <w:rPr>
          <w:b/>
        </w:rPr>
        <w:t>effizient und wirtschaftlich.</w:t>
      </w:r>
    </w:p>
    <w:p w14:paraId="65E56F6E" w14:textId="77777777" w:rsidR="00C14DC7" w:rsidRPr="00DC17F2" w:rsidRDefault="00C14DC7" w:rsidP="00C14DC7">
      <w:pPr>
        <w:spacing w:line="312" w:lineRule="auto"/>
        <w:rPr>
          <w:sz w:val="22"/>
        </w:rPr>
      </w:pPr>
    </w:p>
    <w:p w14:paraId="34B5946F" w14:textId="6AE86A02" w:rsidR="00681029" w:rsidRDefault="00BB27B7" w:rsidP="00E533C8">
      <w:pPr>
        <w:spacing w:line="312" w:lineRule="auto"/>
        <w:rPr>
          <w:sz w:val="22"/>
        </w:rPr>
      </w:pPr>
      <w:r>
        <w:rPr>
          <w:sz w:val="22"/>
        </w:rPr>
        <w:t xml:space="preserve">Mit zwei, drei oder vier Flügeln, einer zwischengesetzten oder durchlaufenden Schwelle, </w:t>
      </w:r>
      <w:r w:rsidR="003F04D2">
        <w:rPr>
          <w:sz w:val="22"/>
        </w:rPr>
        <w:t>2-fach oder 3-fach Verglasung. Die neu</w:t>
      </w:r>
      <w:r w:rsidR="004A3DCD">
        <w:rPr>
          <w:sz w:val="22"/>
        </w:rPr>
        <w:t>e</w:t>
      </w:r>
      <w:r w:rsidR="003F04D2">
        <w:rPr>
          <w:sz w:val="22"/>
        </w:rPr>
        <w:t xml:space="preserve">ste Generation der Schüco </w:t>
      </w:r>
      <w:proofErr w:type="spellStart"/>
      <w:r w:rsidR="003F04D2">
        <w:rPr>
          <w:sz w:val="22"/>
        </w:rPr>
        <w:t>EasySlide</w:t>
      </w:r>
      <w:proofErr w:type="spellEnd"/>
      <w:r w:rsidR="003F04D2">
        <w:rPr>
          <w:sz w:val="22"/>
        </w:rPr>
        <w:t xml:space="preserve"> bietet eine Vielzahl an individuellen Konfigurationen </w:t>
      </w:r>
      <w:r w:rsidR="003D452D">
        <w:rPr>
          <w:sz w:val="22"/>
        </w:rPr>
        <w:t xml:space="preserve">und verbessert sich im Vergleich zur Vorgängerversion an den entscheidenden </w:t>
      </w:r>
      <w:r w:rsidR="0010694F">
        <w:rPr>
          <w:sz w:val="22"/>
        </w:rPr>
        <w:t>Stellen</w:t>
      </w:r>
      <w:r w:rsidR="003D452D">
        <w:rPr>
          <w:sz w:val="22"/>
        </w:rPr>
        <w:t xml:space="preserve"> Wärmedämmung und Sicherheit. Daneben wurden viele Details </w:t>
      </w:r>
      <w:r w:rsidR="007F5947">
        <w:rPr>
          <w:sz w:val="22"/>
        </w:rPr>
        <w:t>der Hebe</w:t>
      </w:r>
      <w:r w:rsidR="00047D2B">
        <w:rPr>
          <w:sz w:val="22"/>
        </w:rPr>
        <w:t>-S</w:t>
      </w:r>
      <w:r w:rsidR="007F5947">
        <w:rPr>
          <w:sz w:val="22"/>
        </w:rPr>
        <w:t xml:space="preserve">chiebetür </w:t>
      </w:r>
      <w:r w:rsidR="0010694F">
        <w:rPr>
          <w:sz w:val="22"/>
        </w:rPr>
        <w:t>weiterentwickelt</w:t>
      </w:r>
      <w:r w:rsidR="003D452D">
        <w:rPr>
          <w:sz w:val="22"/>
        </w:rPr>
        <w:t xml:space="preserve">, wie Dichtungen, Eckbereiche und </w:t>
      </w:r>
      <w:r w:rsidR="0010694F">
        <w:rPr>
          <w:sz w:val="22"/>
        </w:rPr>
        <w:t>geometrische Details</w:t>
      </w:r>
      <w:r w:rsidR="00FA0A1E">
        <w:rPr>
          <w:sz w:val="22"/>
        </w:rPr>
        <w:t xml:space="preserve">, </w:t>
      </w:r>
      <w:r w:rsidR="00197085">
        <w:rPr>
          <w:sz w:val="22"/>
        </w:rPr>
        <w:t>was unter anderem die</w:t>
      </w:r>
      <w:r w:rsidR="00FA0A1E">
        <w:rPr>
          <w:sz w:val="22"/>
        </w:rPr>
        <w:t xml:space="preserve"> Langlebigkeit des Systems noch weiter erhöht. </w:t>
      </w:r>
      <w:r w:rsidR="00197085">
        <w:rPr>
          <w:sz w:val="22"/>
        </w:rPr>
        <w:t xml:space="preserve">Die </w:t>
      </w:r>
      <w:r w:rsidR="004A3DCD">
        <w:rPr>
          <w:sz w:val="22"/>
        </w:rPr>
        <w:t xml:space="preserve">Schüco </w:t>
      </w:r>
      <w:proofErr w:type="spellStart"/>
      <w:r w:rsidR="00197085">
        <w:rPr>
          <w:sz w:val="22"/>
        </w:rPr>
        <w:t>EasySilde</w:t>
      </w:r>
      <w:proofErr w:type="spellEnd"/>
      <w:r w:rsidR="00197085">
        <w:rPr>
          <w:sz w:val="22"/>
        </w:rPr>
        <w:t xml:space="preserve"> </w:t>
      </w:r>
      <w:r w:rsidR="004A3DCD">
        <w:rPr>
          <w:sz w:val="22"/>
        </w:rPr>
        <w:t xml:space="preserve">– New Generation </w:t>
      </w:r>
      <w:r w:rsidR="00197085">
        <w:rPr>
          <w:sz w:val="22"/>
        </w:rPr>
        <w:t>erreicht nun einen</w:t>
      </w:r>
      <w:r w:rsidR="00C95D7F">
        <w:rPr>
          <w:sz w:val="22"/>
        </w:rPr>
        <w:t xml:space="preserve"> mittleren</w:t>
      </w:r>
      <w:r w:rsidR="00197085">
        <w:rPr>
          <w:sz w:val="22"/>
        </w:rPr>
        <w:t xml:space="preserve"> </w:t>
      </w:r>
      <w:proofErr w:type="spellStart"/>
      <w:r w:rsidR="00197085">
        <w:rPr>
          <w:sz w:val="22"/>
        </w:rPr>
        <w:t>U</w:t>
      </w:r>
      <w:r w:rsidR="00197085">
        <w:rPr>
          <w:sz w:val="22"/>
          <w:vertAlign w:val="subscript"/>
        </w:rPr>
        <w:t>f</w:t>
      </w:r>
      <w:proofErr w:type="spellEnd"/>
      <w:r w:rsidR="00197085">
        <w:rPr>
          <w:sz w:val="22"/>
        </w:rPr>
        <w:t>-Wert von 1,47 W/</w:t>
      </w:r>
      <w:r w:rsidR="004A3DCD">
        <w:rPr>
          <w:sz w:val="22"/>
        </w:rPr>
        <w:t>(</w:t>
      </w:r>
      <w:r w:rsidR="00C95D7F" w:rsidRPr="00C95D7F">
        <w:rPr>
          <w:sz w:val="22"/>
        </w:rPr>
        <w:t>m</w:t>
      </w:r>
      <w:r w:rsidR="00C95D7F" w:rsidRPr="00C95D7F">
        <w:rPr>
          <w:sz w:val="22"/>
          <w:vertAlign w:val="superscript"/>
        </w:rPr>
        <w:t>2</w:t>
      </w:r>
      <w:r w:rsidR="00C95D7F" w:rsidRPr="00C95D7F">
        <w:rPr>
          <w:sz w:val="22"/>
        </w:rPr>
        <w:t>K</w:t>
      </w:r>
      <w:r w:rsidR="004A3DCD">
        <w:rPr>
          <w:sz w:val="22"/>
        </w:rPr>
        <w:t>)</w:t>
      </w:r>
      <w:r w:rsidR="00C95D7F">
        <w:rPr>
          <w:sz w:val="22"/>
        </w:rPr>
        <w:t xml:space="preserve"> in der Standar</w:t>
      </w:r>
      <w:r w:rsidR="004A3DCD">
        <w:rPr>
          <w:sz w:val="22"/>
        </w:rPr>
        <w:t>d</w:t>
      </w:r>
      <w:r w:rsidR="00C95D7F">
        <w:rPr>
          <w:sz w:val="22"/>
        </w:rPr>
        <w:t xml:space="preserve">ausführung und kann mit einer Einbruchhemmung </w:t>
      </w:r>
      <w:r w:rsidR="004A3DCD">
        <w:rPr>
          <w:sz w:val="22"/>
        </w:rPr>
        <w:t>bis</w:t>
      </w:r>
      <w:r w:rsidR="00C95D7F">
        <w:rPr>
          <w:sz w:val="22"/>
        </w:rPr>
        <w:t xml:space="preserve"> Stufe RC2 ausgeführt werden.</w:t>
      </w:r>
      <w:r w:rsidR="00256670">
        <w:rPr>
          <w:sz w:val="22"/>
        </w:rPr>
        <w:t xml:space="preserve"> Die optimierte Wärmedämmung verbessert den CO</w:t>
      </w:r>
      <w:r w:rsidR="00256670">
        <w:rPr>
          <w:sz w:val="22"/>
          <w:vertAlign w:val="subscript"/>
        </w:rPr>
        <w:t>2</w:t>
      </w:r>
      <w:r w:rsidR="00256670">
        <w:rPr>
          <w:sz w:val="22"/>
        </w:rPr>
        <w:t>-Eintrag des Gebäudes, der zusätzlich durch die Verwendung von bio-attribuierten PVC gesenkt werden kann. Bei bio-attribuierte</w:t>
      </w:r>
      <w:r w:rsidR="002A6C4C">
        <w:rPr>
          <w:sz w:val="22"/>
        </w:rPr>
        <w:t>m</w:t>
      </w:r>
      <w:r w:rsidR="00256670">
        <w:rPr>
          <w:sz w:val="22"/>
        </w:rPr>
        <w:t xml:space="preserve"> PVC wird der Rohstoff Erdöl durch Tallöl ersetzt, </w:t>
      </w:r>
      <w:r w:rsidR="00E533C8" w:rsidRPr="00A86769">
        <w:rPr>
          <w:sz w:val="22"/>
        </w:rPr>
        <w:t>welches als Nebenprodukt in der Papierherstellung anfällt. Es handelt sich hierbei um einen nachwachsenden, nicht fossilen Rohstoff aus Kiefern, der nicht in Konkurrenz zur Nahrungskette steht. I</w:t>
      </w:r>
      <w:r w:rsidR="00256670" w:rsidRPr="00A86769">
        <w:rPr>
          <w:sz w:val="22"/>
        </w:rPr>
        <w:t>m PVC-Herstellungsprozess</w:t>
      </w:r>
      <w:r w:rsidR="00407B49" w:rsidRPr="00A86769">
        <w:rPr>
          <w:sz w:val="22"/>
        </w:rPr>
        <w:t xml:space="preserve"> im Vergleich zu Primär-PVC</w:t>
      </w:r>
      <w:r w:rsidR="002A6C4C" w:rsidRPr="00A86769">
        <w:rPr>
          <w:sz w:val="22"/>
        </w:rPr>
        <w:t xml:space="preserve"> beim gleichen Produzenten</w:t>
      </w:r>
      <w:r w:rsidR="00E533C8" w:rsidRPr="00A86769">
        <w:rPr>
          <w:sz w:val="22"/>
        </w:rPr>
        <w:t xml:space="preserve"> können</w:t>
      </w:r>
      <w:r w:rsidR="00256670" w:rsidRPr="00A86769">
        <w:rPr>
          <w:sz w:val="22"/>
        </w:rPr>
        <w:t xml:space="preserve"> </w:t>
      </w:r>
      <w:r w:rsidR="00E533C8" w:rsidRPr="00A86769">
        <w:rPr>
          <w:sz w:val="22"/>
        </w:rPr>
        <w:t xml:space="preserve">damit </w:t>
      </w:r>
      <w:r w:rsidR="00256670" w:rsidRPr="00A86769">
        <w:rPr>
          <w:sz w:val="22"/>
        </w:rPr>
        <w:t xml:space="preserve">bis zu 90 </w:t>
      </w:r>
      <w:r w:rsidR="00256670" w:rsidRPr="00A86769">
        <w:rPr>
          <w:sz w:val="22"/>
        </w:rPr>
        <w:lastRenderedPageBreak/>
        <w:t xml:space="preserve">Prozent CO2 </w:t>
      </w:r>
      <w:r w:rsidR="00E533C8" w:rsidRPr="00A86769">
        <w:rPr>
          <w:sz w:val="22"/>
        </w:rPr>
        <w:t>ein</w:t>
      </w:r>
      <w:r w:rsidR="006D3B97" w:rsidRPr="00A86769">
        <w:rPr>
          <w:sz w:val="22"/>
        </w:rPr>
        <w:t>gespart</w:t>
      </w:r>
      <w:r w:rsidR="00256670" w:rsidRPr="00A86769">
        <w:rPr>
          <w:sz w:val="22"/>
        </w:rPr>
        <w:t xml:space="preserve"> werden.</w:t>
      </w:r>
      <w:r w:rsidR="00256670">
        <w:rPr>
          <w:sz w:val="22"/>
        </w:rPr>
        <w:t xml:space="preserve"> </w:t>
      </w:r>
      <w:r w:rsidR="006D3B97" w:rsidRPr="006D3B97">
        <w:rPr>
          <w:sz w:val="22"/>
        </w:rPr>
        <w:t>Das Verfahren ist RSB und ISCC PLUS zertifiziert, sodass der Rohstoff in der gesamten Lieferkette vom Papierproduzenten bis zur Produktion in Weißenfels rückverfolgt werden kann, was jährlich durch die externen Zertifizierungen geprüft wird</w:t>
      </w:r>
      <w:r w:rsidR="006D3B97">
        <w:rPr>
          <w:sz w:val="22"/>
        </w:rPr>
        <w:t>. Mit der Verwendung von bio-attribuierten PVC kann zudem auch die Zertifizierungsvorgabe der DGNB Qualitätsstufe 4 erfüllt werden.</w:t>
      </w:r>
    </w:p>
    <w:p w14:paraId="614C013D" w14:textId="77777777" w:rsidR="00825AF3" w:rsidRDefault="00825AF3" w:rsidP="005B4BD4">
      <w:pPr>
        <w:spacing w:line="312" w:lineRule="auto"/>
        <w:rPr>
          <w:sz w:val="22"/>
        </w:rPr>
      </w:pPr>
    </w:p>
    <w:p w14:paraId="47449E7A" w14:textId="77777777" w:rsidR="00EC3987" w:rsidRDefault="00EC3987" w:rsidP="005B4BD4">
      <w:pPr>
        <w:spacing w:line="312" w:lineRule="auto"/>
        <w:rPr>
          <w:sz w:val="22"/>
        </w:rPr>
      </w:pPr>
    </w:p>
    <w:p w14:paraId="25173B9F" w14:textId="0E4757BC" w:rsidR="00070E79" w:rsidRPr="00070E79" w:rsidRDefault="00070E79" w:rsidP="005B4BD4">
      <w:pPr>
        <w:spacing w:line="312" w:lineRule="auto"/>
        <w:rPr>
          <w:b/>
          <w:sz w:val="22"/>
        </w:rPr>
      </w:pPr>
      <w:r>
        <w:rPr>
          <w:b/>
          <w:sz w:val="22"/>
        </w:rPr>
        <w:t>Für die Sanierung</w:t>
      </w:r>
    </w:p>
    <w:p w14:paraId="415B344B" w14:textId="43CDBF4D" w:rsidR="00E61F15" w:rsidRDefault="00212112" w:rsidP="00E61F15">
      <w:pPr>
        <w:pStyle w:val="Intro"/>
        <w:spacing w:line="312" w:lineRule="auto"/>
      </w:pPr>
      <w:r>
        <w:t>Dank der 70 mm</w:t>
      </w:r>
      <w:r w:rsidR="000B4896">
        <w:t xml:space="preserve"> Profilbautiefe der Flügel </w:t>
      </w:r>
      <w:r>
        <w:t>und einer</w:t>
      </w:r>
      <w:r w:rsidR="000B4896">
        <w:t xml:space="preserve"> </w:t>
      </w:r>
      <w:proofErr w:type="spellStart"/>
      <w:r w:rsidR="000B4896">
        <w:t>Zargenbautiefe</w:t>
      </w:r>
      <w:proofErr w:type="spellEnd"/>
      <w:r w:rsidR="000B4896">
        <w:t xml:space="preserve"> von 167 mm</w:t>
      </w:r>
      <w:r w:rsidR="0034020C">
        <w:t xml:space="preserve">, ist die </w:t>
      </w:r>
      <w:r w:rsidR="004A3DCD">
        <w:t xml:space="preserve">Schüco </w:t>
      </w:r>
      <w:proofErr w:type="spellStart"/>
      <w:r w:rsidR="0034020C">
        <w:t>EasySlide</w:t>
      </w:r>
      <w:proofErr w:type="spellEnd"/>
      <w:r w:rsidR="004A3DCD">
        <w:t xml:space="preserve"> – New Generation</w:t>
      </w:r>
      <w:r w:rsidR="000B4896">
        <w:t xml:space="preserve"> </w:t>
      </w:r>
      <w:r>
        <w:t xml:space="preserve">ideal </w:t>
      </w:r>
      <w:r w:rsidR="0034020C">
        <w:t xml:space="preserve">für </w:t>
      </w:r>
      <w:r>
        <w:t xml:space="preserve">den </w:t>
      </w:r>
      <w:r w:rsidR="0034020C">
        <w:t xml:space="preserve">Einsatz </w:t>
      </w:r>
      <w:r w:rsidR="004A3DCD">
        <w:t>in</w:t>
      </w:r>
      <w:r w:rsidR="0034020C">
        <w:t xml:space="preserve"> der </w:t>
      </w:r>
      <w:r w:rsidR="00070E79">
        <w:t>Sanierung</w:t>
      </w:r>
      <w:r w:rsidR="0034020C">
        <w:t xml:space="preserve"> geeignet</w:t>
      </w:r>
      <w:r w:rsidR="000B4896">
        <w:t>.</w:t>
      </w:r>
      <w:r w:rsidR="00E61F15" w:rsidRPr="00E61F15">
        <w:t xml:space="preserve"> </w:t>
      </w:r>
      <w:r w:rsidR="00E61F15">
        <w:t xml:space="preserve">Die Flügelrahmen werden mit werkseitig maschinell eingerollten </w:t>
      </w:r>
      <w:r w:rsidR="004A3DCD">
        <w:t>Premium</w:t>
      </w:r>
      <w:r w:rsidR="00E61F15">
        <w:t>dichtungen geliefert, wobei die</w:t>
      </w:r>
      <w:r w:rsidR="000B4896">
        <w:t xml:space="preserve"> maximale Verglasungsstärke im Standard 40 mm</w:t>
      </w:r>
      <w:r w:rsidR="00E61F15" w:rsidRPr="00E61F15">
        <w:t xml:space="preserve"> </w:t>
      </w:r>
      <w:r w:rsidR="00E61F15">
        <w:t>beträgt.</w:t>
      </w:r>
      <w:r w:rsidR="000B4896">
        <w:t xml:space="preserve"> </w:t>
      </w:r>
      <w:r w:rsidR="00E61F15">
        <w:t>M</w:t>
      </w:r>
      <w:r w:rsidR="000B4896">
        <w:t xml:space="preserve">ittels Dichtungstausch kann </w:t>
      </w:r>
      <w:r w:rsidR="00E61F15">
        <w:t>diese</w:t>
      </w:r>
      <w:r w:rsidR="000B4896">
        <w:t xml:space="preserve"> auf 42 mm erhöht werden</w:t>
      </w:r>
      <w:r w:rsidR="0034020C">
        <w:t xml:space="preserve">. </w:t>
      </w:r>
      <w:r w:rsidR="003513E3">
        <w:t xml:space="preserve">Die Abdichtung der </w:t>
      </w:r>
      <w:r w:rsidR="004A3DCD">
        <w:t>Hebe</w:t>
      </w:r>
      <w:r w:rsidR="00DB6340">
        <w:t>-S</w:t>
      </w:r>
      <w:r w:rsidR="004A3DCD">
        <w:t>chiebe</w:t>
      </w:r>
      <w:r w:rsidR="003513E3">
        <w:t>elemente erfolgt umlaufend auf zwei Ebenen an der Element</w:t>
      </w:r>
      <w:r w:rsidR="00DB6340">
        <w:t>-I</w:t>
      </w:r>
      <w:r w:rsidR="003513E3">
        <w:t xml:space="preserve">nnen- und </w:t>
      </w:r>
      <w:r w:rsidR="00DB6340">
        <w:t>-</w:t>
      </w:r>
      <w:r w:rsidR="003513E3">
        <w:t xml:space="preserve">Außenseite, was </w:t>
      </w:r>
      <w:r w:rsidR="006760E8">
        <w:t xml:space="preserve">zur besseren Wärmedämmung und </w:t>
      </w:r>
      <w:r w:rsidR="007F5947">
        <w:t xml:space="preserve">sehr guten Fugen- und Schlagregendichtigkeit </w:t>
      </w:r>
      <w:r w:rsidR="006760E8">
        <w:t>beiträgt.</w:t>
      </w:r>
      <w:r w:rsidR="00FC754E">
        <w:t xml:space="preserve"> Die Profilentwässerung und der Dampfdruckausgleich liegen verdeckt</w:t>
      </w:r>
      <w:r w:rsidR="00225DD7">
        <w:t xml:space="preserve">, wodurch die Optik </w:t>
      </w:r>
      <w:r w:rsidR="0034020C">
        <w:t>der Hebe</w:t>
      </w:r>
      <w:r w:rsidR="00047D2B">
        <w:t>-S</w:t>
      </w:r>
      <w:r w:rsidR="0034020C">
        <w:t xml:space="preserve">chiebetür </w:t>
      </w:r>
      <w:r w:rsidR="00225DD7">
        <w:t>nicht gestört wird.</w:t>
      </w:r>
      <w:r w:rsidR="0034020C">
        <w:t xml:space="preserve"> </w:t>
      </w:r>
      <w:r w:rsidR="00E61F15" w:rsidRPr="00E61F15">
        <w:t xml:space="preserve">Mit der Schüco </w:t>
      </w:r>
      <w:proofErr w:type="spellStart"/>
      <w:r w:rsidR="00E61F15" w:rsidRPr="00E61F15">
        <w:t>UnlimitedFinish</w:t>
      </w:r>
      <w:proofErr w:type="spellEnd"/>
      <w:r w:rsidR="00E61F15" w:rsidRPr="00E61F15">
        <w:t xml:space="preserve"> Farbauswahl sowie der Option zur Ausführung mit </w:t>
      </w:r>
      <w:r w:rsidR="004A3DCD">
        <w:t xml:space="preserve">Aluminium-Deckschalen der Schüco </w:t>
      </w:r>
      <w:proofErr w:type="spellStart"/>
      <w:r w:rsidR="00E61F15" w:rsidRPr="00E61F15">
        <w:t>TopAlu</w:t>
      </w:r>
      <w:proofErr w:type="spellEnd"/>
      <w:r w:rsidR="004A3DCD">
        <w:t xml:space="preserve"> Serie</w:t>
      </w:r>
      <w:r w:rsidR="00E61F15" w:rsidRPr="00E61F15">
        <w:t xml:space="preserve">, passt sich die </w:t>
      </w:r>
      <w:r w:rsidR="004A3DCD">
        <w:t xml:space="preserve">neue Schüco </w:t>
      </w:r>
      <w:proofErr w:type="spellStart"/>
      <w:r w:rsidR="00E61F15" w:rsidRPr="00E61F15">
        <w:t>EasySlide</w:t>
      </w:r>
      <w:proofErr w:type="spellEnd"/>
      <w:r w:rsidR="004A3DCD">
        <w:t xml:space="preserve"> Generation</w:t>
      </w:r>
      <w:r w:rsidR="00E61F15" w:rsidRPr="00E61F15">
        <w:t xml:space="preserve"> zudem perfekt an die Optik fast jedes </w:t>
      </w:r>
      <w:r w:rsidR="004A3DCD">
        <w:t>Bestandsg</w:t>
      </w:r>
      <w:r w:rsidR="00E61F15" w:rsidRPr="00E61F15">
        <w:t>ebäudes an.</w:t>
      </w:r>
    </w:p>
    <w:p w14:paraId="68EA9064" w14:textId="77777777" w:rsidR="00243667" w:rsidRDefault="00243667" w:rsidP="00E61F15">
      <w:pPr>
        <w:pStyle w:val="Intro"/>
        <w:spacing w:line="312" w:lineRule="auto"/>
      </w:pPr>
    </w:p>
    <w:p w14:paraId="56EEC08B" w14:textId="167499DA" w:rsidR="00243667" w:rsidRPr="006760E8" w:rsidRDefault="00243667" w:rsidP="00243667">
      <w:pPr>
        <w:spacing w:line="312" w:lineRule="auto"/>
        <w:rPr>
          <w:sz w:val="22"/>
        </w:rPr>
      </w:pPr>
      <w:r>
        <w:rPr>
          <w:sz w:val="22"/>
        </w:rPr>
        <w:t xml:space="preserve">Die Schüco </w:t>
      </w:r>
      <w:proofErr w:type="spellStart"/>
      <w:r>
        <w:rPr>
          <w:sz w:val="22"/>
        </w:rPr>
        <w:t>EasySlide</w:t>
      </w:r>
      <w:proofErr w:type="spellEnd"/>
      <w:r>
        <w:rPr>
          <w:sz w:val="22"/>
        </w:rPr>
        <w:t xml:space="preserve"> wurde auf Basis der 70 mm Systemplattform Schüco CT 70 entwickelt und ist mit dieser komplett systemkompatibel. Durch die </w:t>
      </w:r>
      <w:r w:rsidR="002A7F39" w:rsidRPr="00A86769">
        <w:rPr>
          <w:sz w:val="22"/>
        </w:rPr>
        <w:t>Gleichteileverwendung</w:t>
      </w:r>
      <w:r>
        <w:rPr>
          <w:sz w:val="22"/>
        </w:rPr>
        <w:t>, einer insgesamt geringe Teilevielfalt sowie einer schnellen Montage mittels vier Schraubkanälen, kann die Hebe-Schiebetür kostengünstig und effizient gefertigt werden. Die Montage der Hebe-Schiebelaufwagen erfolgt zudem ohne zusätzliche Fräsarbeiten im Bereich der Beschlagnut des Hebe-Schiebeflügelrahmens. Neben der Zeitersparnis ergeben sich dadurch die Vorteile, dass die Armierungskammer des Flügelrahmens komplett geschlossen</w:t>
      </w:r>
      <w:r w:rsidRPr="00FA679B">
        <w:rPr>
          <w:sz w:val="22"/>
        </w:rPr>
        <w:t xml:space="preserve"> </w:t>
      </w:r>
      <w:r>
        <w:rPr>
          <w:sz w:val="22"/>
        </w:rPr>
        <w:t>bleibt und umlaufend die gleichen Stahlquerschnitte eingesetzt</w:t>
      </w:r>
      <w:r w:rsidRPr="00FA679B">
        <w:rPr>
          <w:sz w:val="22"/>
        </w:rPr>
        <w:t xml:space="preserve"> </w:t>
      </w:r>
      <w:r>
        <w:rPr>
          <w:sz w:val="22"/>
        </w:rPr>
        <w:t>werden.</w:t>
      </w:r>
    </w:p>
    <w:p w14:paraId="40A30E0D" w14:textId="3D5D4641" w:rsidR="00D06C35" w:rsidRDefault="00D06C35" w:rsidP="00C14DC7">
      <w:pPr>
        <w:spacing w:line="312" w:lineRule="auto"/>
        <w:rPr>
          <w:sz w:val="22"/>
        </w:rPr>
      </w:pPr>
    </w:p>
    <w:p w14:paraId="352696FD" w14:textId="4A12DEA7" w:rsidR="00D06C35" w:rsidRDefault="00D06C35" w:rsidP="00C14DC7">
      <w:pPr>
        <w:spacing w:line="312" w:lineRule="auto"/>
        <w:rPr>
          <w:sz w:val="22"/>
        </w:rPr>
      </w:pPr>
    </w:p>
    <w:p w14:paraId="525F341A" w14:textId="0C00B11E" w:rsidR="00C14DC7" w:rsidRDefault="00243667" w:rsidP="00C14DC7">
      <w:pPr>
        <w:spacing w:line="312" w:lineRule="auto"/>
        <w:rPr>
          <w:sz w:val="22"/>
        </w:rPr>
      </w:pPr>
      <w:hyperlink r:id="rId8" w:history="1">
        <w:r w:rsidRPr="000874E4">
          <w:rPr>
            <w:rStyle w:val="Hyperlink"/>
            <w:sz w:val="22"/>
          </w:rPr>
          <w:t>www.schueco.de/easyslide</w:t>
        </w:r>
      </w:hyperlink>
    </w:p>
    <w:p w14:paraId="582B9AC7" w14:textId="77777777" w:rsidR="006F624B" w:rsidRPr="006B74EE" w:rsidRDefault="006F624B" w:rsidP="006F624B">
      <w:pPr>
        <w:spacing w:line="312" w:lineRule="auto"/>
        <w:rPr>
          <w:rFonts w:cs="Arial"/>
          <w:b/>
          <w:bCs/>
          <w:szCs w:val="18"/>
        </w:rPr>
      </w:pPr>
      <w:bookmarkStart w:id="1" w:name="_Hlk77926191"/>
      <w:r w:rsidRPr="006B74EE">
        <w:rPr>
          <w:rFonts w:cs="Arial"/>
          <w:b/>
          <w:bCs/>
          <w:szCs w:val="18"/>
        </w:rPr>
        <w:lastRenderedPageBreak/>
        <w:t>Schüco – Systemlösungen für Fenster, Türen und Fassaden</w:t>
      </w:r>
    </w:p>
    <w:p w14:paraId="1BDDAE78" w14:textId="66E52CD8" w:rsidR="006F624B" w:rsidRDefault="006F624B" w:rsidP="006F624B">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227AF3D5" w14:textId="4146BF8A" w:rsidR="006F624B" w:rsidRPr="006B74EE" w:rsidRDefault="006F624B" w:rsidP="006F624B">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61E8FBBB" w14:textId="77777777" w:rsidR="006F624B" w:rsidRPr="001E6A4A" w:rsidRDefault="006F624B" w:rsidP="006F624B">
      <w:pPr>
        <w:pStyle w:val="Kopfzeile"/>
        <w:tabs>
          <w:tab w:val="clear" w:pos="4513"/>
        </w:tabs>
        <w:spacing w:line="312" w:lineRule="auto"/>
        <w:rPr>
          <w:rFonts w:cs="Arial"/>
          <w:szCs w:val="18"/>
        </w:rPr>
      </w:pPr>
    </w:p>
    <w:p w14:paraId="3C19A014" w14:textId="77777777" w:rsidR="00C14DC7" w:rsidRDefault="00C14DC7" w:rsidP="00C14DC7">
      <w:pPr>
        <w:spacing w:line="312" w:lineRule="auto"/>
        <w:rPr>
          <w:sz w:val="22"/>
          <w:lang w:val="en-GB"/>
        </w:rPr>
      </w:pPr>
    </w:p>
    <w:p w14:paraId="06138359" w14:textId="77777777" w:rsidR="00A86769" w:rsidRDefault="00A86769" w:rsidP="00C14DC7">
      <w:pPr>
        <w:spacing w:line="312" w:lineRule="auto"/>
        <w:rPr>
          <w:sz w:val="22"/>
          <w:lang w:val="en-GB"/>
        </w:rPr>
      </w:pPr>
    </w:p>
    <w:p w14:paraId="3BB7EE98" w14:textId="77777777" w:rsidR="00A86769" w:rsidRPr="00D06C35" w:rsidRDefault="00A86769" w:rsidP="00C14DC7">
      <w:pPr>
        <w:spacing w:line="312" w:lineRule="auto"/>
        <w:rPr>
          <w:sz w:val="22"/>
          <w:lang w:val="en-GB"/>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6E8939B7" w14:textId="7B419BAD" w:rsidR="00C14DC7" w:rsidRPr="00610835" w:rsidRDefault="00C14DC7" w:rsidP="00C14DC7">
      <w:pPr>
        <w:spacing w:line="312" w:lineRule="auto"/>
        <w:rPr>
          <w:sz w:val="22"/>
        </w:rPr>
      </w:pPr>
    </w:p>
    <w:p w14:paraId="15E5489A" w14:textId="4C597518" w:rsidR="00C14DC7" w:rsidRDefault="00C14DC7" w:rsidP="00C14DC7">
      <w:pPr>
        <w:spacing w:line="312" w:lineRule="auto"/>
        <w:rPr>
          <w:sz w:val="22"/>
          <w:lang w:val="en-GB"/>
        </w:rPr>
      </w:pPr>
    </w:p>
    <w:p w14:paraId="181EF33F" w14:textId="403E8E42" w:rsidR="00C14DC7" w:rsidRDefault="00C14DC7" w:rsidP="00C14DC7">
      <w:pPr>
        <w:spacing w:line="312" w:lineRule="auto"/>
        <w:rPr>
          <w:sz w:val="22"/>
          <w:lang w:val="en-GB"/>
        </w:rPr>
      </w:pPr>
    </w:p>
    <w:p w14:paraId="71D21599" w14:textId="77777777" w:rsidR="00A86769" w:rsidRDefault="00A86769" w:rsidP="00C14DC7">
      <w:pPr>
        <w:spacing w:line="312" w:lineRule="auto"/>
        <w:rPr>
          <w:sz w:val="22"/>
          <w:lang w:val="en-GB"/>
        </w:rPr>
      </w:pPr>
    </w:p>
    <w:p w14:paraId="2AB02D8E" w14:textId="77777777" w:rsidR="00A86769" w:rsidRDefault="00A86769" w:rsidP="00C14DC7">
      <w:pPr>
        <w:spacing w:line="312" w:lineRule="auto"/>
        <w:rPr>
          <w:sz w:val="22"/>
          <w:lang w:val="en-GB"/>
        </w:rPr>
      </w:pPr>
    </w:p>
    <w:p w14:paraId="527C5D18" w14:textId="68B7FFA3" w:rsidR="00C14DC7" w:rsidRPr="00265ACE" w:rsidRDefault="00C14DC7" w:rsidP="00C14DC7">
      <w:pPr>
        <w:spacing w:line="312" w:lineRule="auto"/>
        <w:rPr>
          <w:b/>
          <w:sz w:val="22"/>
        </w:rPr>
      </w:pPr>
      <w:r>
        <w:rPr>
          <w:b/>
          <w:sz w:val="22"/>
        </w:rPr>
        <w:t>Nutzungsrecht</w:t>
      </w:r>
      <w:r w:rsidRPr="00265ACE">
        <w:rPr>
          <w:b/>
          <w:sz w:val="22"/>
        </w:rPr>
        <w:t>: Schüco International KG</w:t>
      </w:r>
    </w:p>
    <w:p w14:paraId="080C430E" w14:textId="10974210" w:rsidR="00C14DC7" w:rsidRPr="00265ACE" w:rsidRDefault="00832571" w:rsidP="00C14DC7">
      <w:pPr>
        <w:spacing w:line="312" w:lineRule="auto"/>
        <w:rPr>
          <w:sz w:val="22"/>
        </w:rPr>
      </w:pPr>
      <w:r>
        <w:rPr>
          <w:noProof/>
          <w:sz w:val="22"/>
        </w:rPr>
        <w:drawing>
          <wp:inline distT="0" distB="0" distL="0" distR="0" wp14:anchorId="707C22B5" wp14:editId="1C59BFFB">
            <wp:extent cx="1440000" cy="1440000"/>
            <wp:effectExtent l="0" t="0" r="8255" b="8255"/>
            <wp:docPr id="140892563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19E71AC" w14:textId="035F731B" w:rsidR="00C14DC7" w:rsidRPr="00832571" w:rsidRDefault="00832571" w:rsidP="00C14DC7">
      <w:pPr>
        <w:spacing w:line="312" w:lineRule="auto"/>
        <w:rPr>
          <w:sz w:val="22"/>
        </w:rPr>
      </w:pPr>
      <w:r w:rsidRPr="00832571">
        <w:rPr>
          <w:sz w:val="22"/>
        </w:rPr>
        <w:t>Dank Gleichteil</w:t>
      </w:r>
      <w:r w:rsidR="004A3DCD">
        <w:rPr>
          <w:sz w:val="22"/>
        </w:rPr>
        <w:t>e</w:t>
      </w:r>
      <w:r w:rsidRPr="00832571">
        <w:rPr>
          <w:sz w:val="22"/>
        </w:rPr>
        <w:t xml:space="preserve">verwendung, dem Wegfall zusätzlicher Fräsarbeiten sowie </w:t>
      </w:r>
      <w:proofErr w:type="spellStart"/>
      <w:r w:rsidRPr="00832571">
        <w:rPr>
          <w:sz w:val="22"/>
        </w:rPr>
        <w:t>verschnittoptimierter</w:t>
      </w:r>
      <w:proofErr w:type="spellEnd"/>
      <w:r w:rsidRPr="00832571">
        <w:rPr>
          <w:sz w:val="22"/>
        </w:rPr>
        <w:t xml:space="preserve"> </w:t>
      </w:r>
      <w:r>
        <w:rPr>
          <w:sz w:val="22"/>
        </w:rPr>
        <w:t>Profillängen</w:t>
      </w:r>
      <w:r w:rsidRPr="00832571">
        <w:rPr>
          <w:sz w:val="22"/>
        </w:rPr>
        <w:t xml:space="preserve">, </w:t>
      </w:r>
      <w:r>
        <w:rPr>
          <w:sz w:val="22"/>
        </w:rPr>
        <w:t xml:space="preserve">ist die Schüco </w:t>
      </w:r>
      <w:proofErr w:type="spellStart"/>
      <w:r>
        <w:rPr>
          <w:sz w:val="22"/>
        </w:rPr>
        <w:t>EasySlide</w:t>
      </w:r>
      <w:proofErr w:type="spellEnd"/>
      <w:r w:rsidR="0008130F">
        <w:rPr>
          <w:sz w:val="22"/>
        </w:rPr>
        <w:t xml:space="preserve"> </w:t>
      </w:r>
      <w:r w:rsidR="004A3DCD">
        <w:rPr>
          <w:sz w:val="22"/>
        </w:rPr>
        <w:t xml:space="preserve">– New Generation </w:t>
      </w:r>
      <w:r w:rsidRPr="00832571">
        <w:rPr>
          <w:sz w:val="22"/>
        </w:rPr>
        <w:t>effizient und wirtschaftlich</w:t>
      </w:r>
      <w:r>
        <w:rPr>
          <w:sz w:val="22"/>
        </w:rPr>
        <w:t xml:space="preserve"> in der Verarbeitung.</w:t>
      </w:r>
    </w:p>
    <w:p w14:paraId="2B63EE7F" w14:textId="23F61E4C" w:rsidR="00832571" w:rsidRDefault="00832571" w:rsidP="00C14DC7">
      <w:pPr>
        <w:spacing w:line="312" w:lineRule="auto"/>
        <w:rPr>
          <w:b/>
          <w:bCs/>
          <w:sz w:val="22"/>
        </w:rPr>
      </w:pPr>
    </w:p>
    <w:p w14:paraId="2F77A664" w14:textId="03BF81CF" w:rsidR="00832571" w:rsidRDefault="00832571" w:rsidP="00C14DC7">
      <w:pPr>
        <w:spacing w:line="312" w:lineRule="auto"/>
        <w:rPr>
          <w:b/>
          <w:bCs/>
          <w:sz w:val="22"/>
        </w:rPr>
      </w:pPr>
      <w:r>
        <w:rPr>
          <w:b/>
          <w:bCs/>
          <w:noProof/>
          <w:sz w:val="22"/>
        </w:rPr>
        <w:lastRenderedPageBreak/>
        <w:drawing>
          <wp:inline distT="0" distB="0" distL="0" distR="0" wp14:anchorId="7B048456" wp14:editId="07FAD628">
            <wp:extent cx="1440000" cy="1440000"/>
            <wp:effectExtent l="0" t="0" r="8255" b="8255"/>
            <wp:docPr id="166489159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66885DB" w14:textId="2753D5B3" w:rsidR="00832571" w:rsidRDefault="00832571" w:rsidP="00C14DC7">
      <w:pPr>
        <w:spacing w:line="312" w:lineRule="auto"/>
        <w:rPr>
          <w:sz w:val="22"/>
        </w:rPr>
      </w:pPr>
      <w:r>
        <w:rPr>
          <w:sz w:val="22"/>
        </w:rPr>
        <w:t xml:space="preserve">Neben der umfangreichen </w:t>
      </w:r>
      <w:r w:rsidRPr="00832571">
        <w:rPr>
          <w:sz w:val="22"/>
        </w:rPr>
        <w:t xml:space="preserve">Schüco </w:t>
      </w:r>
      <w:proofErr w:type="spellStart"/>
      <w:r w:rsidRPr="00832571">
        <w:rPr>
          <w:sz w:val="22"/>
        </w:rPr>
        <w:t>UnlimitedFinish</w:t>
      </w:r>
      <w:proofErr w:type="spellEnd"/>
      <w:r w:rsidRPr="00832571">
        <w:rPr>
          <w:sz w:val="22"/>
        </w:rPr>
        <w:t xml:space="preserve"> Farbauswahl</w:t>
      </w:r>
      <w:r>
        <w:rPr>
          <w:sz w:val="22"/>
        </w:rPr>
        <w:t xml:space="preserve">, kann die Schüco </w:t>
      </w:r>
      <w:proofErr w:type="spellStart"/>
      <w:r>
        <w:rPr>
          <w:sz w:val="22"/>
        </w:rPr>
        <w:t>EasySlide</w:t>
      </w:r>
      <w:proofErr w:type="spellEnd"/>
      <w:r w:rsidR="004A3DCD">
        <w:rPr>
          <w:sz w:val="22"/>
        </w:rPr>
        <w:t xml:space="preserve"> – New Generation</w:t>
      </w:r>
      <w:r>
        <w:rPr>
          <w:sz w:val="22"/>
        </w:rPr>
        <w:t xml:space="preserve"> auch mit </w:t>
      </w:r>
      <w:r w:rsidR="004A3DCD">
        <w:rPr>
          <w:sz w:val="22"/>
        </w:rPr>
        <w:t xml:space="preserve">Aluminium-Deckschalen der Schüco </w:t>
      </w:r>
      <w:proofErr w:type="spellStart"/>
      <w:r>
        <w:rPr>
          <w:sz w:val="22"/>
        </w:rPr>
        <w:t>TopAlu</w:t>
      </w:r>
      <w:proofErr w:type="spellEnd"/>
      <w:r w:rsidR="004A3DCD">
        <w:rPr>
          <w:sz w:val="22"/>
        </w:rPr>
        <w:t xml:space="preserve"> Serie</w:t>
      </w:r>
      <w:r>
        <w:rPr>
          <w:sz w:val="22"/>
        </w:rPr>
        <w:t xml:space="preserve"> ausgeführt werden. So passt sie sich der Optik fast jedes </w:t>
      </w:r>
      <w:r w:rsidR="004A3DCD">
        <w:rPr>
          <w:sz w:val="22"/>
        </w:rPr>
        <w:t>Bestandsg</w:t>
      </w:r>
      <w:r>
        <w:rPr>
          <w:sz w:val="22"/>
        </w:rPr>
        <w:t>ebäudes an</w:t>
      </w:r>
      <w:r w:rsidR="004A3DCD">
        <w:rPr>
          <w:sz w:val="22"/>
        </w:rPr>
        <w:t>.</w:t>
      </w:r>
    </w:p>
    <w:p w14:paraId="346345C7" w14:textId="11DDAE06" w:rsidR="004A3DCD" w:rsidRDefault="004A3DCD" w:rsidP="00C14DC7">
      <w:pPr>
        <w:spacing w:line="312" w:lineRule="auto"/>
        <w:rPr>
          <w:sz w:val="22"/>
        </w:rPr>
      </w:pPr>
    </w:p>
    <w:p w14:paraId="220D9D35" w14:textId="1128E7D4" w:rsidR="007018A1" w:rsidRDefault="007018A1" w:rsidP="007018A1">
      <w:pPr>
        <w:spacing w:line="312" w:lineRule="auto"/>
        <w:rPr>
          <w:b/>
          <w:bCs/>
          <w:sz w:val="22"/>
        </w:rPr>
      </w:pPr>
      <w:r>
        <w:rPr>
          <w:b/>
          <w:bCs/>
          <w:noProof/>
          <w:sz w:val="22"/>
        </w:rPr>
        <w:drawing>
          <wp:inline distT="0" distB="0" distL="0" distR="0" wp14:anchorId="72D1100A" wp14:editId="1AD092A7">
            <wp:extent cx="1440000" cy="1440000"/>
            <wp:effectExtent l="0" t="0" r="8255" b="8255"/>
            <wp:docPr id="124865195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651957" name="Grafik 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440000" cy="1440000"/>
                    </a:xfrm>
                    <a:prstGeom prst="rect">
                      <a:avLst/>
                    </a:prstGeom>
                    <a:noFill/>
                    <a:ln>
                      <a:noFill/>
                    </a:ln>
                  </pic:spPr>
                </pic:pic>
              </a:graphicData>
            </a:graphic>
          </wp:inline>
        </w:drawing>
      </w:r>
    </w:p>
    <w:p w14:paraId="7F54C9DD" w14:textId="1EDE0EAA" w:rsidR="007018A1" w:rsidRPr="007018A1" w:rsidRDefault="007018A1" w:rsidP="007018A1">
      <w:pPr>
        <w:spacing w:line="312" w:lineRule="auto"/>
        <w:rPr>
          <w:sz w:val="22"/>
        </w:rPr>
      </w:pPr>
      <w:r w:rsidRPr="007018A1">
        <w:rPr>
          <w:sz w:val="22"/>
        </w:rPr>
        <w:t xml:space="preserve">Die Schüco </w:t>
      </w:r>
      <w:proofErr w:type="spellStart"/>
      <w:r w:rsidRPr="007018A1">
        <w:rPr>
          <w:sz w:val="22"/>
        </w:rPr>
        <w:t>EasySlide</w:t>
      </w:r>
      <w:proofErr w:type="spellEnd"/>
      <w:r w:rsidRPr="007018A1">
        <w:rPr>
          <w:sz w:val="22"/>
        </w:rPr>
        <w:t xml:space="preserve"> – New Generation </w:t>
      </w:r>
      <w:r>
        <w:rPr>
          <w:sz w:val="22"/>
        </w:rPr>
        <w:t>kann mit zwei bis vier Flügeln ausgeführt werden</w:t>
      </w:r>
      <w:r w:rsidR="00304C76">
        <w:rPr>
          <w:sz w:val="22"/>
        </w:rPr>
        <w:t xml:space="preserve"> und überzeugt dank der Schüco </w:t>
      </w:r>
      <w:proofErr w:type="spellStart"/>
      <w:r w:rsidR="00304C76">
        <w:rPr>
          <w:sz w:val="22"/>
        </w:rPr>
        <w:t>UnlimitedFinish</w:t>
      </w:r>
      <w:proofErr w:type="spellEnd"/>
      <w:r w:rsidR="00304C76">
        <w:rPr>
          <w:sz w:val="22"/>
        </w:rPr>
        <w:t xml:space="preserve"> Farbauswahl – hier mit Holzmaserung – auch optisch</w:t>
      </w:r>
      <w:r w:rsidR="00D05D82">
        <w:rPr>
          <w:sz w:val="22"/>
        </w:rPr>
        <w:t>.</w:t>
      </w:r>
    </w:p>
    <w:p w14:paraId="72836C54" w14:textId="77777777" w:rsidR="009107A3" w:rsidRDefault="009107A3" w:rsidP="00C14DC7">
      <w:pPr>
        <w:spacing w:line="312" w:lineRule="auto"/>
        <w:rPr>
          <w:sz w:val="22"/>
        </w:rPr>
      </w:pPr>
    </w:p>
    <w:p w14:paraId="41B47431" w14:textId="0E0BE783" w:rsidR="009107A3" w:rsidRPr="00A86769" w:rsidRDefault="009107A3" w:rsidP="00C14DC7">
      <w:pPr>
        <w:spacing w:line="312" w:lineRule="auto"/>
        <w:rPr>
          <w:sz w:val="22"/>
        </w:rPr>
      </w:pPr>
      <w:r w:rsidRPr="00A86769">
        <w:rPr>
          <w:noProof/>
          <w:sz w:val="22"/>
        </w:rPr>
        <w:drawing>
          <wp:inline distT="0" distB="0" distL="0" distR="0" wp14:anchorId="517BA36E" wp14:editId="1E89578F">
            <wp:extent cx="1590675" cy="1228725"/>
            <wp:effectExtent l="0" t="0" r="9525" b="9525"/>
            <wp:docPr id="61171969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19698" name="Grafik 2"/>
                    <pic:cNvPicPr>
                      <a:picLocks noChangeAspect="1" noChangeArrowheads="1"/>
                    </pic:cNvPicPr>
                  </pic:nvPicPr>
                  <pic:blipFill>
                    <a:blip r:embed="rId14" cstate="print">
                      <a:extLst>
                        <a:ext uri="{28A0092B-C50C-407E-A947-70E740481C1C}">
                          <a14:useLocalDpi xmlns:a14="http://schemas.microsoft.com/office/drawing/2010/main" val="0"/>
                        </a:ext>
                      </a:extLst>
                    </a:blip>
                    <a:srcRect l="11334" r="11334"/>
                    <a:stretch>
                      <a:fillRect/>
                    </a:stretch>
                  </pic:blipFill>
                  <pic:spPr bwMode="auto">
                    <a:xfrm>
                      <a:off x="0" y="0"/>
                      <a:ext cx="1590675" cy="1228725"/>
                    </a:xfrm>
                    <a:prstGeom prst="rect">
                      <a:avLst/>
                    </a:prstGeom>
                    <a:noFill/>
                    <a:ln>
                      <a:noFill/>
                    </a:ln>
                    <a:extLst>
                      <a:ext uri="{53640926-AAD7-44D8-BBD7-CCE9431645EC}">
                        <a14:shadowObscured xmlns:a14="http://schemas.microsoft.com/office/drawing/2010/main"/>
                      </a:ext>
                    </a:extLst>
                  </pic:spPr>
                </pic:pic>
              </a:graphicData>
            </a:graphic>
          </wp:inline>
        </w:drawing>
      </w:r>
    </w:p>
    <w:p w14:paraId="7088B92B" w14:textId="1AE458C6" w:rsidR="009107A3" w:rsidRPr="007018A1" w:rsidRDefault="009107A3" w:rsidP="00C14DC7">
      <w:pPr>
        <w:spacing w:line="312" w:lineRule="auto"/>
        <w:rPr>
          <w:sz w:val="22"/>
        </w:rPr>
      </w:pPr>
      <w:r w:rsidRPr="00A86769">
        <w:rPr>
          <w:sz w:val="22"/>
        </w:rPr>
        <w:t xml:space="preserve">Moderne Wohnkonzepte können mit dem Hebe-Schiebetürsystem Schüco </w:t>
      </w:r>
      <w:proofErr w:type="spellStart"/>
      <w:r w:rsidRPr="00A86769">
        <w:rPr>
          <w:sz w:val="22"/>
        </w:rPr>
        <w:t>EasySlide</w:t>
      </w:r>
      <w:proofErr w:type="spellEnd"/>
      <w:r w:rsidRPr="00A86769">
        <w:rPr>
          <w:sz w:val="22"/>
        </w:rPr>
        <w:t xml:space="preserve"> – New Generation perfekt umgesetzt werden.</w:t>
      </w:r>
      <w:r>
        <w:rPr>
          <w:sz w:val="22"/>
        </w:rPr>
        <w:t xml:space="preserve"> </w:t>
      </w:r>
    </w:p>
    <w:sectPr w:rsidR="009107A3" w:rsidRPr="007018A1"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F08A8"/>
    <w:multiLevelType w:val="hybridMultilevel"/>
    <w:tmpl w:val="976EC268"/>
    <w:lvl w:ilvl="0" w:tplc="A39E901E">
      <w:start w:val="1"/>
      <w:numFmt w:val="bullet"/>
      <w:lvlText w:val="•"/>
      <w:lvlJc w:val="left"/>
      <w:pPr>
        <w:tabs>
          <w:tab w:val="num" w:pos="720"/>
        </w:tabs>
        <w:ind w:left="720" w:hanging="360"/>
      </w:pPr>
      <w:rPr>
        <w:rFonts w:ascii="Arial" w:hAnsi="Arial" w:hint="default"/>
      </w:rPr>
    </w:lvl>
    <w:lvl w:ilvl="1" w:tplc="3CA265DC" w:tentative="1">
      <w:start w:val="1"/>
      <w:numFmt w:val="bullet"/>
      <w:lvlText w:val="•"/>
      <w:lvlJc w:val="left"/>
      <w:pPr>
        <w:tabs>
          <w:tab w:val="num" w:pos="1440"/>
        </w:tabs>
        <w:ind w:left="1440" w:hanging="360"/>
      </w:pPr>
      <w:rPr>
        <w:rFonts w:ascii="Arial" w:hAnsi="Arial" w:hint="default"/>
      </w:rPr>
    </w:lvl>
    <w:lvl w:ilvl="2" w:tplc="373C810A" w:tentative="1">
      <w:start w:val="1"/>
      <w:numFmt w:val="bullet"/>
      <w:lvlText w:val="•"/>
      <w:lvlJc w:val="left"/>
      <w:pPr>
        <w:tabs>
          <w:tab w:val="num" w:pos="2160"/>
        </w:tabs>
        <w:ind w:left="2160" w:hanging="360"/>
      </w:pPr>
      <w:rPr>
        <w:rFonts w:ascii="Arial" w:hAnsi="Arial" w:hint="default"/>
      </w:rPr>
    </w:lvl>
    <w:lvl w:ilvl="3" w:tplc="F69A24D2" w:tentative="1">
      <w:start w:val="1"/>
      <w:numFmt w:val="bullet"/>
      <w:lvlText w:val="•"/>
      <w:lvlJc w:val="left"/>
      <w:pPr>
        <w:tabs>
          <w:tab w:val="num" w:pos="2880"/>
        </w:tabs>
        <w:ind w:left="2880" w:hanging="360"/>
      </w:pPr>
      <w:rPr>
        <w:rFonts w:ascii="Arial" w:hAnsi="Arial" w:hint="default"/>
      </w:rPr>
    </w:lvl>
    <w:lvl w:ilvl="4" w:tplc="080AB4C8" w:tentative="1">
      <w:start w:val="1"/>
      <w:numFmt w:val="bullet"/>
      <w:lvlText w:val="•"/>
      <w:lvlJc w:val="left"/>
      <w:pPr>
        <w:tabs>
          <w:tab w:val="num" w:pos="3600"/>
        </w:tabs>
        <w:ind w:left="3600" w:hanging="360"/>
      </w:pPr>
      <w:rPr>
        <w:rFonts w:ascii="Arial" w:hAnsi="Arial" w:hint="default"/>
      </w:rPr>
    </w:lvl>
    <w:lvl w:ilvl="5" w:tplc="D3AAAA98" w:tentative="1">
      <w:start w:val="1"/>
      <w:numFmt w:val="bullet"/>
      <w:lvlText w:val="•"/>
      <w:lvlJc w:val="left"/>
      <w:pPr>
        <w:tabs>
          <w:tab w:val="num" w:pos="4320"/>
        </w:tabs>
        <w:ind w:left="4320" w:hanging="360"/>
      </w:pPr>
      <w:rPr>
        <w:rFonts w:ascii="Arial" w:hAnsi="Arial" w:hint="default"/>
      </w:rPr>
    </w:lvl>
    <w:lvl w:ilvl="6" w:tplc="05247B7A" w:tentative="1">
      <w:start w:val="1"/>
      <w:numFmt w:val="bullet"/>
      <w:lvlText w:val="•"/>
      <w:lvlJc w:val="left"/>
      <w:pPr>
        <w:tabs>
          <w:tab w:val="num" w:pos="5040"/>
        </w:tabs>
        <w:ind w:left="5040" w:hanging="360"/>
      </w:pPr>
      <w:rPr>
        <w:rFonts w:ascii="Arial" w:hAnsi="Arial" w:hint="default"/>
      </w:rPr>
    </w:lvl>
    <w:lvl w:ilvl="7" w:tplc="578062C0" w:tentative="1">
      <w:start w:val="1"/>
      <w:numFmt w:val="bullet"/>
      <w:lvlText w:val="•"/>
      <w:lvlJc w:val="left"/>
      <w:pPr>
        <w:tabs>
          <w:tab w:val="num" w:pos="5760"/>
        </w:tabs>
        <w:ind w:left="5760" w:hanging="360"/>
      </w:pPr>
      <w:rPr>
        <w:rFonts w:ascii="Arial" w:hAnsi="Arial" w:hint="default"/>
      </w:rPr>
    </w:lvl>
    <w:lvl w:ilvl="8" w:tplc="BD16A7A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A52327F"/>
    <w:multiLevelType w:val="hybridMultilevel"/>
    <w:tmpl w:val="051E890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409427953">
    <w:abstractNumId w:val="3"/>
  </w:num>
  <w:num w:numId="7" w16cid:durableId="1103663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8192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5E54"/>
    <w:rsid w:val="00040810"/>
    <w:rsid w:val="00041E08"/>
    <w:rsid w:val="00042BCE"/>
    <w:rsid w:val="00047D2B"/>
    <w:rsid w:val="00051401"/>
    <w:rsid w:val="00055CD5"/>
    <w:rsid w:val="000624E1"/>
    <w:rsid w:val="00063064"/>
    <w:rsid w:val="00070E79"/>
    <w:rsid w:val="00073518"/>
    <w:rsid w:val="0008130F"/>
    <w:rsid w:val="00081C46"/>
    <w:rsid w:val="00083752"/>
    <w:rsid w:val="000843C5"/>
    <w:rsid w:val="00096BE4"/>
    <w:rsid w:val="000A5E24"/>
    <w:rsid w:val="000A6406"/>
    <w:rsid w:val="000B4896"/>
    <w:rsid w:val="000C299E"/>
    <w:rsid w:val="000D4FFB"/>
    <w:rsid w:val="001051B8"/>
    <w:rsid w:val="0010694F"/>
    <w:rsid w:val="00113D9B"/>
    <w:rsid w:val="001144C6"/>
    <w:rsid w:val="0011455F"/>
    <w:rsid w:val="00115275"/>
    <w:rsid w:val="00131804"/>
    <w:rsid w:val="00132DD8"/>
    <w:rsid w:val="001348F5"/>
    <w:rsid w:val="00140913"/>
    <w:rsid w:val="00175C50"/>
    <w:rsid w:val="0018293F"/>
    <w:rsid w:val="00183DB4"/>
    <w:rsid w:val="00191315"/>
    <w:rsid w:val="00197085"/>
    <w:rsid w:val="001A28F4"/>
    <w:rsid w:val="001A3597"/>
    <w:rsid w:val="001A59C9"/>
    <w:rsid w:val="001A6CC0"/>
    <w:rsid w:val="001C4E5A"/>
    <w:rsid w:val="001C5624"/>
    <w:rsid w:val="001C6FAC"/>
    <w:rsid w:val="001C71CC"/>
    <w:rsid w:val="001F11C3"/>
    <w:rsid w:val="001F1716"/>
    <w:rsid w:val="001F7A93"/>
    <w:rsid w:val="002018DC"/>
    <w:rsid w:val="00207DC1"/>
    <w:rsid w:val="00212112"/>
    <w:rsid w:val="0021268C"/>
    <w:rsid w:val="002176B8"/>
    <w:rsid w:val="00221120"/>
    <w:rsid w:val="00225A2E"/>
    <w:rsid w:val="00225DD7"/>
    <w:rsid w:val="00227E10"/>
    <w:rsid w:val="00236391"/>
    <w:rsid w:val="0024327E"/>
    <w:rsid w:val="00243667"/>
    <w:rsid w:val="00252D6E"/>
    <w:rsid w:val="00254BAE"/>
    <w:rsid w:val="00254EF6"/>
    <w:rsid w:val="00256670"/>
    <w:rsid w:val="00265ACE"/>
    <w:rsid w:val="00272AA3"/>
    <w:rsid w:val="002762A8"/>
    <w:rsid w:val="00284CF1"/>
    <w:rsid w:val="002911E7"/>
    <w:rsid w:val="002914E5"/>
    <w:rsid w:val="00293D31"/>
    <w:rsid w:val="002A6C4C"/>
    <w:rsid w:val="002A7F39"/>
    <w:rsid w:val="002B211F"/>
    <w:rsid w:val="002B7D28"/>
    <w:rsid w:val="002E3613"/>
    <w:rsid w:val="002E65C2"/>
    <w:rsid w:val="002F3983"/>
    <w:rsid w:val="00304C76"/>
    <w:rsid w:val="003312EB"/>
    <w:rsid w:val="00332231"/>
    <w:rsid w:val="00337E7E"/>
    <w:rsid w:val="0034020C"/>
    <w:rsid w:val="003442BA"/>
    <w:rsid w:val="003471F7"/>
    <w:rsid w:val="003513E3"/>
    <w:rsid w:val="0036129F"/>
    <w:rsid w:val="00366A18"/>
    <w:rsid w:val="00367473"/>
    <w:rsid w:val="0037157E"/>
    <w:rsid w:val="003855FF"/>
    <w:rsid w:val="003A46F2"/>
    <w:rsid w:val="003C0B27"/>
    <w:rsid w:val="003C1C27"/>
    <w:rsid w:val="003C3118"/>
    <w:rsid w:val="003D452D"/>
    <w:rsid w:val="003E638F"/>
    <w:rsid w:val="003F04D2"/>
    <w:rsid w:val="003F1FCF"/>
    <w:rsid w:val="003F280C"/>
    <w:rsid w:val="003F56F4"/>
    <w:rsid w:val="00400E95"/>
    <w:rsid w:val="0040727A"/>
    <w:rsid w:val="00407B49"/>
    <w:rsid w:val="00413635"/>
    <w:rsid w:val="00417BFB"/>
    <w:rsid w:val="00421006"/>
    <w:rsid w:val="00427C79"/>
    <w:rsid w:val="00431009"/>
    <w:rsid w:val="00433486"/>
    <w:rsid w:val="00444D4D"/>
    <w:rsid w:val="00445B24"/>
    <w:rsid w:val="00452AD5"/>
    <w:rsid w:val="00461334"/>
    <w:rsid w:val="0047120F"/>
    <w:rsid w:val="0047404B"/>
    <w:rsid w:val="004765FD"/>
    <w:rsid w:val="00487891"/>
    <w:rsid w:val="004975ED"/>
    <w:rsid w:val="004A3DCD"/>
    <w:rsid w:val="004A4939"/>
    <w:rsid w:val="004B3B23"/>
    <w:rsid w:val="004C0725"/>
    <w:rsid w:val="004C20FE"/>
    <w:rsid w:val="004D5FF8"/>
    <w:rsid w:val="004D7A4A"/>
    <w:rsid w:val="004E33D8"/>
    <w:rsid w:val="004F1C77"/>
    <w:rsid w:val="004F1F94"/>
    <w:rsid w:val="004F2161"/>
    <w:rsid w:val="004F241B"/>
    <w:rsid w:val="004F35BF"/>
    <w:rsid w:val="004F540D"/>
    <w:rsid w:val="004F692F"/>
    <w:rsid w:val="004F7780"/>
    <w:rsid w:val="00514E18"/>
    <w:rsid w:val="005168F0"/>
    <w:rsid w:val="005303A4"/>
    <w:rsid w:val="00535FEF"/>
    <w:rsid w:val="0054107C"/>
    <w:rsid w:val="00542917"/>
    <w:rsid w:val="005441AD"/>
    <w:rsid w:val="00545D60"/>
    <w:rsid w:val="005612FA"/>
    <w:rsid w:val="005615CD"/>
    <w:rsid w:val="005800BE"/>
    <w:rsid w:val="0058361A"/>
    <w:rsid w:val="00590284"/>
    <w:rsid w:val="00593611"/>
    <w:rsid w:val="005A0735"/>
    <w:rsid w:val="005A24FE"/>
    <w:rsid w:val="005A37EF"/>
    <w:rsid w:val="005B3834"/>
    <w:rsid w:val="005B4BD4"/>
    <w:rsid w:val="005D2612"/>
    <w:rsid w:val="005D3F43"/>
    <w:rsid w:val="005D5BE2"/>
    <w:rsid w:val="005E0E18"/>
    <w:rsid w:val="005E5091"/>
    <w:rsid w:val="005F0DEC"/>
    <w:rsid w:val="005F20B2"/>
    <w:rsid w:val="00606851"/>
    <w:rsid w:val="00607EA9"/>
    <w:rsid w:val="0061040B"/>
    <w:rsid w:val="00610835"/>
    <w:rsid w:val="00620337"/>
    <w:rsid w:val="006329FB"/>
    <w:rsid w:val="0063779F"/>
    <w:rsid w:val="006457DB"/>
    <w:rsid w:val="0065091F"/>
    <w:rsid w:val="006541D1"/>
    <w:rsid w:val="006578B1"/>
    <w:rsid w:val="006712DC"/>
    <w:rsid w:val="00674031"/>
    <w:rsid w:val="006760E8"/>
    <w:rsid w:val="00681029"/>
    <w:rsid w:val="00681D3B"/>
    <w:rsid w:val="00681D94"/>
    <w:rsid w:val="00687074"/>
    <w:rsid w:val="006957AE"/>
    <w:rsid w:val="006B1C33"/>
    <w:rsid w:val="006B1F00"/>
    <w:rsid w:val="006B380A"/>
    <w:rsid w:val="006B563B"/>
    <w:rsid w:val="006D3B97"/>
    <w:rsid w:val="006D5606"/>
    <w:rsid w:val="006E35F6"/>
    <w:rsid w:val="006E42B7"/>
    <w:rsid w:val="006F50AD"/>
    <w:rsid w:val="006F624B"/>
    <w:rsid w:val="007018A1"/>
    <w:rsid w:val="00720FA5"/>
    <w:rsid w:val="00723D0C"/>
    <w:rsid w:val="007276CC"/>
    <w:rsid w:val="0073585A"/>
    <w:rsid w:val="00753CA3"/>
    <w:rsid w:val="00766D56"/>
    <w:rsid w:val="0077371A"/>
    <w:rsid w:val="007A1939"/>
    <w:rsid w:val="007A31A8"/>
    <w:rsid w:val="007A5FD5"/>
    <w:rsid w:val="007A7037"/>
    <w:rsid w:val="007E3C35"/>
    <w:rsid w:val="007F0D21"/>
    <w:rsid w:val="007F23F0"/>
    <w:rsid w:val="007F5947"/>
    <w:rsid w:val="008067CE"/>
    <w:rsid w:val="00816A4D"/>
    <w:rsid w:val="00825AF3"/>
    <w:rsid w:val="00827BD7"/>
    <w:rsid w:val="00832571"/>
    <w:rsid w:val="00837705"/>
    <w:rsid w:val="008403A1"/>
    <w:rsid w:val="00850E55"/>
    <w:rsid w:val="008615B3"/>
    <w:rsid w:val="00871C59"/>
    <w:rsid w:val="00882012"/>
    <w:rsid w:val="00884FFA"/>
    <w:rsid w:val="008955A8"/>
    <w:rsid w:val="008A7602"/>
    <w:rsid w:val="008B4CCC"/>
    <w:rsid w:val="008B4CD1"/>
    <w:rsid w:val="008D6CD6"/>
    <w:rsid w:val="008E4B7D"/>
    <w:rsid w:val="008F14C2"/>
    <w:rsid w:val="008F302C"/>
    <w:rsid w:val="00900A75"/>
    <w:rsid w:val="00903553"/>
    <w:rsid w:val="009107A3"/>
    <w:rsid w:val="00910D50"/>
    <w:rsid w:val="009120EE"/>
    <w:rsid w:val="009216C4"/>
    <w:rsid w:val="00923774"/>
    <w:rsid w:val="009250DC"/>
    <w:rsid w:val="00926846"/>
    <w:rsid w:val="009276C2"/>
    <w:rsid w:val="00950F6B"/>
    <w:rsid w:val="009757CA"/>
    <w:rsid w:val="00993209"/>
    <w:rsid w:val="009957D5"/>
    <w:rsid w:val="00996020"/>
    <w:rsid w:val="009B20B6"/>
    <w:rsid w:val="009B2BB7"/>
    <w:rsid w:val="009D60F9"/>
    <w:rsid w:val="009E5851"/>
    <w:rsid w:val="009E59BA"/>
    <w:rsid w:val="009E61AC"/>
    <w:rsid w:val="009F580F"/>
    <w:rsid w:val="009F5B5C"/>
    <w:rsid w:val="009F61FB"/>
    <w:rsid w:val="00A06231"/>
    <w:rsid w:val="00A1070C"/>
    <w:rsid w:val="00A27245"/>
    <w:rsid w:val="00A34AC2"/>
    <w:rsid w:val="00A40B3D"/>
    <w:rsid w:val="00A4192A"/>
    <w:rsid w:val="00A4223F"/>
    <w:rsid w:val="00A51720"/>
    <w:rsid w:val="00A520A4"/>
    <w:rsid w:val="00A66839"/>
    <w:rsid w:val="00A70010"/>
    <w:rsid w:val="00A858AC"/>
    <w:rsid w:val="00A86769"/>
    <w:rsid w:val="00A934AB"/>
    <w:rsid w:val="00AA7002"/>
    <w:rsid w:val="00AE4BD3"/>
    <w:rsid w:val="00AE4D8C"/>
    <w:rsid w:val="00AE5FBA"/>
    <w:rsid w:val="00AE78A6"/>
    <w:rsid w:val="00AF4FDC"/>
    <w:rsid w:val="00B00D3C"/>
    <w:rsid w:val="00B02208"/>
    <w:rsid w:val="00B12213"/>
    <w:rsid w:val="00B33415"/>
    <w:rsid w:val="00B370AA"/>
    <w:rsid w:val="00B377FB"/>
    <w:rsid w:val="00B40B7E"/>
    <w:rsid w:val="00B50B7A"/>
    <w:rsid w:val="00B621CF"/>
    <w:rsid w:val="00B754E6"/>
    <w:rsid w:val="00B9195A"/>
    <w:rsid w:val="00B97A08"/>
    <w:rsid w:val="00BA12B8"/>
    <w:rsid w:val="00BB27B7"/>
    <w:rsid w:val="00BB5046"/>
    <w:rsid w:val="00BB7146"/>
    <w:rsid w:val="00BD1266"/>
    <w:rsid w:val="00BD68E7"/>
    <w:rsid w:val="00BE3851"/>
    <w:rsid w:val="00BF07F1"/>
    <w:rsid w:val="00BF2E0F"/>
    <w:rsid w:val="00C0715C"/>
    <w:rsid w:val="00C11A76"/>
    <w:rsid w:val="00C1264D"/>
    <w:rsid w:val="00C14DC7"/>
    <w:rsid w:val="00C25432"/>
    <w:rsid w:val="00C3591B"/>
    <w:rsid w:val="00C45563"/>
    <w:rsid w:val="00C52B25"/>
    <w:rsid w:val="00C57139"/>
    <w:rsid w:val="00C62430"/>
    <w:rsid w:val="00C83AB9"/>
    <w:rsid w:val="00C84C83"/>
    <w:rsid w:val="00C94D55"/>
    <w:rsid w:val="00C95D7F"/>
    <w:rsid w:val="00CA1631"/>
    <w:rsid w:val="00CB073D"/>
    <w:rsid w:val="00CB3238"/>
    <w:rsid w:val="00CC1CD2"/>
    <w:rsid w:val="00CC40DC"/>
    <w:rsid w:val="00CC480F"/>
    <w:rsid w:val="00CC48E9"/>
    <w:rsid w:val="00CD7D64"/>
    <w:rsid w:val="00CE6AE3"/>
    <w:rsid w:val="00CF00B5"/>
    <w:rsid w:val="00CF1140"/>
    <w:rsid w:val="00D01241"/>
    <w:rsid w:val="00D02557"/>
    <w:rsid w:val="00D05009"/>
    <w:rsid w:val="00D05D82"/>
    <w:rsid w:val="00D06C35"/>
    <w:rsid w:val="00D14D3A"/>
    <w:rsid w:val="00D16D92"/>
    <w:rsid w:val="00D23BE8"/>
    <w:rsid w:val="00D41430"/>
    <w:rsid w:val="00D43792"/>
    <w:rsid w:val="00D565F6"/>
    <w:rsid w:val="00D75F9A"/>
    <w:rsid w:val="00D92017"/>
    <w:rsid w:val="00D923AB"/>
    <w:rsid w:val="00DA004E"/>
    <w:rsid w:val="00DA53AB"/>
    <w:rsid w:val="00DB6340"/>
    <w:rsid w:val="00DC17F2"/>
    <w:rsid w:val="00DD59CD"/>
    <w:rsid w:val="00DD5DF3"/>
    <w:rsid w:val="00DF6847"/>
    <w:rsid w:val="00E0091E"/>
    <w:rsid w:val="00E026D1"/>
    <w:rsid w:val="00E07BA6"/>
    <w:rsid w:val="00E2500A"/>
    <w:rsid w:val="00E25945"/>
    <w:rsid w:val="00E379C6"/>
    <w:rsid w:val="00E40DE6"/>
    <w:rsid w:val="00E42967"/>
    <w:rsid w:val="00E533C8"/>
    <w:rsid w:val="00E61A4C"/>
    <w:rsid w:val="00E61F15"/>
    <w:rsid w:val="00E720F4"/>
    <w:rsid w:val="00E72483"/>
    <w:rsid w:val="00E8298F"/>
    <w:rsid w:val="00E83185"/>
    <w:rsid w:val="00E83315"/>
    <w:rsid w:val="00E93EE2"/>
    <w:rsid w:val="00E94F80"/>
    <w:rsid w:val="00E97B1D"/>
    <w:rsid w:val="00EA2B8C"/>
    <w:rsid w:val="00EA4346"/>
    <w:rsid w:val="00EA6D10"/>
    <w:rsid w:val="00EB3165"/>
    <w:rsid w:val="00EB32BD"/>
    <w:rsid w:val="00EC3987"/>
    <w:rsid w:val="00EF4035"/>
    <w:rsid w:val="00EF6F25"/>
    <w:rsid w:val="00F06C44"/>
    <w:rsid w:val="00F1504D"/>
    <w:rsid w:val="00F234C8"/>
    <w:rsid w:val="00F3463D"/>
    <w:rsid w:val="00F410F7"/>
    <w:rsid w:val="00F454AC"/>
    <w:rsid w:val="00F461A2"/>
    <w:rsid w:val="00F62406"/>
    <w:rsid w:val="00F7275E"/>
    <w:rsid w:val="00F7613D"/>
    <w:rsid w:val="00F933AE"/>
    <w:rsid w:val="00F9528B"/>
    <w:rsid w:val="00F958EA"/>
    <w:rsid w:val="00FA0A1E"/>
    <w:rsid w:val="00FA679B"/>
    <w:rsid w:val="00FA7A99"/>
    <w:rsid w:val="00FA7B7E"/>
    <w:rsid w:val="00FB0DA4"/>
    <w:rsid w:val="00FB1FC5"/>
    <w:rsid w:val="00FB5F4A"/>
    <w:rsid w:val="00FC4A97"/>
    <w:rsid w:val="00FC754E"/>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8192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D06C35"/>
    <w:pPr>
      <w:ind w:left="720"/>
      <w:contextualSpacing/>
    </w:pPr>
  </w:style>
  <w:style w:type="paragraph" w:styleId="StandardWeb">
    <w:name w:val="Normal (Web)"/>
    <w:basedOn w:val="Standard"/>
    <w:uiPriority w:val="99"/>
    <w:semiHidden/>
    <w:unhideWhenUsed/>
    <w:rsid w:val="00542917"/>
    <w:pPr>
      <w:spacing w:before="100" w:beforeAutospacing="1" w:after="100" w:afterAutospacing="1" w:line="240" w:lineRule="auto"/>
    </w:pPr>
    <w:rPr>
      <w:rFonts w:ascii="Times New Roman" w:eastAsia="Times New Roman" w:hAnsi="Times New Roman"/>
      <w:sz w:val="24"/>
      <w:szCs w:val="24"/>
      <w:lang w:eastAsia="de-DE"/>
    </w:rPr>
  </w:style>
  <w:style w:type="paragraph" w:styleId="berarbeitung">
    <w:name w:val="Revision"/>
    <w:hidden/>
    <w:uiPriority w:val="99"/>
    <w:semiHidden/>
    <w:rsid w:val="004A3DCD"/>
    <w:rPr>
      <w:rFonts w:ascii="Arial" w:hAnsi="Arial"/>
      <w:sz w:val="18"/>
      <w:szCs w:val="22"/>
      <w:lang w:eastAsia="en-US"/>
    </w:rPr>
  </w:style>
  <w:style w:type="character" w:styleId="Kommentarzeichen">
    <w:name w:val="annotation reference"/>
    <w:basedOn w:val="Absatz-Standardschriftart"/>
    <w:uiPriority w:val="99"/>
    <w:semiHidden/>
    <w:unhideWhenUsed/>
    <w:rsid w:val="004A3DCD"/>
    <w:rPr>
      <w:sz w:val="16"/>
      <w:szCs w:val="16"/>
    </w:rPr>
  </w:style>
  <w:style w:type="paragraph" w:styleId="Kommentartext">
    <w:name w:val="annotation text"/>
    <w:basedOn w:val="Standard"/>
    <w:link w:val="KommentartextZchn"/>
    <w:uiPriority w:val="99"/>
    <w:unhideWhenUsed/>
    <w:rsid w:val="004A3DCD"/>
    <w:pPr>
      <w:spacing w:line="240" w:lineRule="auto"/>
    </w:pPr>
    <w:rPr>
      <w:sz w:val="20"/>
      <w:szCs w:val="20"/>
    </w:rPr>
  </w:style>
  <w:style w:type="character" w:customStyle="1" w:styleId="KommentartextZchn">
    <w:name w:val="Kommentartext Zchn"/>
    <w:basedOn w:val="Absatz-Standardschriftart"/>
    <w:link w:val="Kommentartext"/>
    <w:uiPriority w:val="99"/>
    <w:rsid w:val="004A3DCD"/>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4A3DCD"/>
    <w:rPr>
      <w:b/>
      <w:bCs/>
    </w:rPr>
  </w:style>
  <w:style w:type="character" w:customStyle="1" w:styleId="KommentarthemaZchn">
    <w:name w:val="Kommentarthema Zchn"/>
    <w:basedOn w:val="KommentartextZchn"/>
    <w:link w:val="Kommentarthema"/>
    <w:uiPriority w:val="99"/>
    <w:semiHidden/>
    <w:rsid w:val="004A3DCD"/>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037316108">
      <w:bodyDiv w:val="1"/>
      <w:marLeft w:val="0"/>
      <w:marRight w:val="0"/>
      <w:marTop w:val="0"/>
      <w:marBottom w:val="0"/>
      <w:divBdr>
        <w:top w:val="none" w:sz="0" w:space="0" w:color="auto"/>
        <w:left w:val="none" w:sz="0" w:space="0" w:color="auto"/>
        <w:bottom w:val="none" w:sz="0" w:space="0" w:color="auto"/>
        <w:right w:val="none" w:sz="0" w:space="0" w:color="auto"/>
      </w:divBdr>
    </w:div>
    <w:div w:id="116709412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181817603">
      <w:bodyDiv w:val="1"/>
      <w:marLeft w:val="0"/>
      <w:marRight w:val="0"/>
      <w:marTop w:val="0"/>
      <w:marBottom w:val="0"/>
      <w:divBdr>
        <w:top w:val="none" w:sz="0" w:space="0" w:color="auto"/>
        <w:left w:val="none" w:sz="0" w:space="0" w:color="auto"/>
        <w:bottom w:val="none" w:sz="0" w:space="0" w:color="auto"/>
        <w:right w:val="none" w:sz="0" w:space="0" w:color="auto"/>
      </w:divBdr>
      <w:divsChild>
        <w:div w:id="1936789550">
          <w:marLeft w:val="864"/>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easyslide"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872</Words>
  <Characters>5499</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6359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3</cp:revision>
  <cp:lastPrinted>2019-07-18T15:28:00Z</cp:lastPrinted>
  <dcterms:created xsi:type="dcterms:W3CDTF">2025-01-13T10:47:00Z</dcterms:created>
  <dcterms:modified xsi:type="dcterms:W3CDTF">2025-02-05T14:30:00Z</dcterms:modified>
</cp:coreProperties>
</file>