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B80C84"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03C21C80"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816536">
              <w:t>September</w:t>
            </w:r>
            <w:r w:rsidR="0056343D">
              <w:t xml:space="preserve"> </w:t>
            </w:r>
            <w:r w:rsidR="00265ACE">
              <w:rPr>
                <w:noProof/>
              </w:rPr>
              <w:t>202</w:t>
            </w:r>
            <w:r w:rsidRPr="00227E10">
              <w:fldChar w:fldCharType="end"/>
            </w:r>
            <w:r w:rsidR="00F461A2">
              <w:t>4</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F53806" w:rsidRDefault="00227E10" w:rsidP="007276CC">
            <w:pPr>
              <w:pStyle w:val="Absender"/>
            </w:pPr>
            <w:r w:rsidRPr="00F53806">
              <w:t>Tel.: +49 (0)</w:t>
            </w:r>
            <w:r w:rsidR="004765FD" w:rsidRPr="00F53806">
              <w:t>5217831174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F53806" w:rsidP="007276CC">
            <w:pPr>
              <w:pStyle w:val="Absender"/>
              <w:rPr>
                <w:lang w:val="fr-FR"/>
              </w:rPr>
            </w:pPr>
            <w:hyperlink r:id="rId11"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0A256A" w:rsidRDefault="00CC48E9" w:rsidP="005168F0">
      <w:pPr>
        <w:pStyle w:val="Titel"/>
        <w:spacing w:line="312" w:lineRule="auto"/>
        <w:rPr>
          <w:b/>
          <w:sz w:val="22"/>
          <w:szCs w:val="22"/>
          <w:lang w:val="fr-FR"/>
        </w:rPr>
      </w:pPr>
    </w:p>
    <w:p w14:paraId="12822B01" w14:textId="424FA13E" w:rsidR="00C14DC7" w:rsidRPr="002A5F7D" w:rsidRDefault="002A5F7D" w:rsidP="002A5F7D">
      <w:pPr>
        <w:pStyle w:val="Titel"/>
        <w:spacing w:line="312" w:lineRule="auto"/>
        <w:rPr>
          <w:rFonts w:cs="Arial"/>
          <w:b/>
          <w:bCs/>
          <w:color w:val="000000"/>
          <w:sz w:val="28"/>
          <w:szCs w:val="28"/>
        </w:rPr>
      </w:pPr>
      <w:r>
        <w:rPr>
          <w:rFonts w:cs="Arial"/>
          <w:b/>
          <w:bCs/>
          <w:color w:val="000000"/>
          <w:sz w:val="22"/>
          <w:szCs w:val="22"/>
        </w:rPr>
        <w:t>Sanierung der „Sansibar“ auf Sylt</w:t>
      </w:r>
    </w:p>
    <w:p w14:paraId="32A44F32" w14:textId="77777777" w:rsidR="002A5F7D" w:rsidRDefault="002A5F7D" w:rsidP="002A5F7D">
      <w:pPr>
        <w:spacing w:line="312" w:lineRule="auto"/>
        <w:rPr>
          <w:rFonts w:cs="Arial"/>
          <w:color w:val="000000"/>
          <w:sz w:val="22"/>
        </w:rPr>
      </w:pPr>
      <w:r>
        <w:rPr>
          <w:rFonts w:cs="Arial"/>
          <w:b/>
          <w:bCs/>
          <w:color w:val="000000"/>
          <w:sz w:val="28"/>
          <w:szCs w:val="28"/>
        </w:rPr>
        <w:t>Die Legende neu aufpoliert</w:t>
      </w:r>
    </w:p>
    <w:p w14:paraId="0FC10D9B" w14:textId="77777777" w:rsidR="00C14DC7" w:rsidRPr="003F280C" w:rsidRDefault="00C14DC7" w:rsidP="00C14DC7">
      <w:pPr>
        <w:spacing w:line="312" w:lineRule="auto"/>
        <w:rPr>
          <w:sz w:val="22"/>
        </w:rPr>
      </w:pPr>
    </w:p>
    <w:p w14:paraId="0C691CB1" w14:textId="096F7BB5" w:rsidR="002A5F7D" w:rsidRDefault="002A5F7D" w:rsidP="002A5F7D">
      <w:pPr>
        <w:spacing w:line="312" w:lineRule="auto"/>
      </w:pPr>
      <w:r>
        <w:rPr>
          <w:rFonts w:cs="Arial"/>
          <w:b/>
          <w:bCs/>
          <w:color w:val="000000"/>
          <w:sz w:val="22"/>
        </w:rPr>
        <w:t xml:space="preserve">Bielefeld. Wer kennt sie nicht, die "Sansibar" auf Sylt. Das beliebte Kult-Restaurant ist nicht nur für seine hervorragende Küche bekannt, sondern ist auch angesagter Treffpunkt prominenter Gäste – von Jürgen Klopp bis hin zu Günther Jauch, Jon Bon Jovi oder Thomas Gottschalk. </w:t>
      </w:r>
      <w:r>
        <w:rPr>
          <w:rFonts w:eastAsia="ArialMT" w:cs="Arial"/>
          <w:b/>
          <w:bCs/>
          <w:color w:val="000000"/>
          <w:sz w:val="22"/>
        </w:rPr>
        <w:t xml:space="preserve">Nach vier Jahrzehnten unterbrechungsfreiem Betrieb ist das bekannte Strandlokal </w:t>
      </w:r>
      <w:r>
        <w:rPr>
          <w:rFonts w:cs="Arial"/>
          <w:b/>
          <w:bCs/>
          <w:color w:val="000000"/>
          <w:sz w:val="22"/>
        </w:rPr>
        <w:t xml:space="preserve">erstmals grundlegend saniert worden. Größte Herausforderung war dabei die Erneuerung der </w:t>
      </w:r>
      <w:r w:rsidR="004C32AB">
        <w:rPr>
          <w:rFonts w:cs="Arial"/>
          <w:b/>
          <w:bCs/>
          <w:color w:val="000000"/>
          <w:sz w:val="22"/>
        </w:rPr>
        <w:t>F</w:t>
      </w:r>
      <w:r>
        <w:rPr>
          <w:rFonts w:cs="Arial"/>
          <w:b/>
          <w:bCs/>
          <w:color w:val="000000"/>
          <w:sz w:val="22"/>
        </w:rPr>
        <w:t xml:space="preserve">assade, die mit Systemen des Bielefelder </w:t>
      </w:r>
      <w:r w:rsidR="004C32AB">
        <w:rPr>
          <w:rFonts w:cs="Arial"/>
          <w:b/>
          <w:bCs/>
          <w:color w:val="000000"/>
          <w:sz w:val="22"/>
        </w:rPr>
        <w:t>Systemhauses</w:t>
      </w:r>
      <w:r w:rsidR="004C32AB">
        <w:rPr>
          <w:rFonts w:eastAsia="ArialMT" w:cs="Arial"/>
          <w:b/>
          <w:bCs/>
          <w:color w:val="000000"/>
          <w:sz w:val="22"/>
        </w:rPr>
        <w:t xml:space="preserve"> </w:t>
      </w:r>
      <w:r>
        <w:rPr>
          <w:rFonts w:eastAsia="ArialMT" w:cs="Arial"/>
          <w:b/>
          <w:bCs/>
          <w:color w:val="000000"/>
          <w:sz w:val="22"/>
        </w:rPr>
        <w:t xml:space="preserve">Schüco </w:t>
      </w:r>
      <w:r w:rsidR="00A87F70">
        <w:rPr>
          <w:rFonts w:cs="Arial"/>
          <w:b/>
          <w:bCs/>
          <w:color w:val="000000"/>
          <w:sz w:val="22"/>
        </w:rPr>
        <w:t xml:space="preserve">in </w:t>
      </w:r>
      <w:r w:rsidR="009B47A6">
        <w:rPr>
          <w:rFonts w:cs="Arial"/>
          <w:b/>
          <w:bCs/>
          <w:color w:val="000000"/>
          <w:sz w:val="22"/>
        </w:rPr>
        <w:t xml:space="preserve">gleicher </w:t>
      </w:r>
      <w:r w:rsidR="00A87F70">
        <w:rPr>
          <w:rFonts w:cs="Arial"/>
          <w:b/>
          <w:bCs/>
          <w:color w:val="000000"/>
          <w:sz w:val="22"/>
        </w:rPr>
        <w:t>Optik</w:t>
      </w:r>
      <w:r w:rsidR="009B47A6">
        <w:rPr>
          <w:rFonts w:cs="Arial"/>
          <w:b/>
          <w:bCs/>
          <w:color w:val="000000"/>
          <w:sz w:val="22"/>
        </w:rPr>
        <w:t xml:space="preserve"> wie zuvor</w:t>
      </w:r>
      <w:r w:rsidR="00A87F70">
        <w:rPr>
          <w:rFonts w:cs="Arial"/>
          <w:b/>
          <w:bCs/>
          <w:color w:val="000000"/>
          <w:sz w:val="22"/>
        </w:rPr>
        <w:t xml:space="preserve"> umgesetzt wurde</w:t>
      </w:r>
      <w:r>
        <w:rPr>
          <w:rFonts w:cs="Arial"/>
          <w:b/>
          <w:bCs/>
          <w:color w:val="000000"/>
          <w:sz w:val="22"/>
        </w:rPr>
        <w:t>.</w:t>
      </w:r>
    </w:p>
    <w:p w14:paraId="65E56F6E" w14:textId="77777777" w:rsidR="00C14DC7" w:rsidRPr="007A31A8" w:rsidRDefault="00C14DC7" w:rsidP="00C14DC7">
      <w:pPr>
        <w:spacing w:line="312" w:lineRule="auto"/>
        <w:rPr>
          <w:sz w:val="22"/>
        </w:rPr>
      </w:pPr>
    </w:p>
    <w:p w14:paraId="6556ECD1" w14:textId="77777777" w:rsidR="002A5F7D" w:rsidRDefault="002A5F7D" w:rsidP="002A5F7D">
      <w:pPr>
        <w:spacing w:line="312" w:lineRule="auto"/>
        <w:rPr>
          <w:rFonts w:cs="Arial"/>
          <w:color w:val="000000"/>
          <w:sz w:val="22"/>
        </w:rPr>
      </w:pPr>
      <w:r>
        <w:rPr>
          <w:rFonts w:cs="Arial"/>
          <w:color w:val="000000"/>
          <w:sz w:val="22"/>
        </w:rPr>
        <w:t>Was wäre die Nordseeinsel Sylt ohne ihre „Sansibar“. Das ganze Jahr über herrscht hier</w:t>
      </w:r>
      <w:r>
        <w:rPr>
          <w:rFonts w:eastAsia="ArialMT" w:cs="Arial"/>
          <w:color w:val="000000"/>
          <w:sz w:val="22"/>
        </w:rPr>
        <w:t xml:space="preserve"> im südlichen Teil der Insel zwischen Rantum und Hörnum </w:t>
      </w:r>
      <w:r>
        <w:rPr>
          <w:rFonts w:cs="Arial"/>
          <w:color w:val="000000"/>
          <w:sz w:val="22"/>
        </w:rPr>
        <w:t>reges Treiben. Highlight ist dabei jeweils die Sommersaison, wenn f</w:t>
      </w:r>
      <w:r>
        <w:rPr>
          <w:rFonts w:eastAsia="ArialMT" w:cs="Arial"/>
          <w:color w:val="000000"/>
          <w:sz w:val="22"/>
        </w:rPr>
        <w:t>ast 200 Mitarbeitende damit beschäftigt sind,</w:t>
      </w:r>
      <w:r>
        <w:rPr>
          <w:rFonts w:cs="Arial"/>
          <w:color w:val="000000"/>
          <w:sz w:val="22"/>
        </w:rPr>
        <w:t xml:space="preserve"> bis zu 5.000 Gäste am Tag in der Sansibar zu bewirten. D</w:t>
      </w:r>
      <w:r>
        <w:rPr>
          <w:rFonts w:eastAsia="Wingdings-Regular" w:cs="Arial"/>
          <w:color w:val="000000"/>
          <w:sz w:val="22"/>
        </w:rPr>
        <w:t xml:space="preserve">iese große Beliebtheit kommt nicht von ungefähr, sondern ist das Ergebnis von ganz viel Herzblut: „Für mich ist unsere 'kleine Strandhütte' einfach pure Leidenschaft“, berichtet Niklas </w:t>
      </w:r>
      <w:proofErr w:type="spellStart"/>
      <w:r>
        <w:rPr>
          <w:rFonts w:eastAsia="Wingdings-Regular" w:cs="Arial"/>
          <w:color w:val="000000"/>
          <w:sz w:val="22"/>
        </w:rPr>
        <w:t>Seckler</w:t>
      </w:r>
      <w:proofErr w:type="spellEnd"/>
      <w:r>
        <w:rPr>
          <w:rFonts w:eastAsia="Wingdings-Regular" w:cs="Arial"/>
          <w:color w:val="000000"/>
          <w:sz w:val="22"/>
        </w:rPr>
        <w:t xml:space="preserve">, der vor 14 Jahren ins Geschäft eingestiegen ist und der den Betrieb mittlerweile in zweiter Generation gemeinsam mit seinem Vater führt. „Das beginnt schon damit, dass wir hier an einem Ort arbeiten dürfen, an dem andere </w:t>
      </w:r>
      <w:r>
        <w:rPr>
          <w:rFonts w:eastAsia="ArialMT" w:cs="Arial"/>
          <w:color w:val="000000"/>
          <w:sz w:val="22"/>
        </w:rPr>
        <w:t>Urlaub machen. Vor allem aber brauche ich die Menschen um mich herum, unsere Gäste, diese Action. Das bedeutet mir wirklich alles!“</w:t>
      </w:r>
    </w:p>
    <w:p w14:paraId="06547D75" w14:textId="77777777" w:rsidR="00C14DC7" w:rsidRPr="007A31A8" w:rsidRDefault="00C14DC7" w:rsidP="00C14DC7">
      <w:pPr>
        <w:spacing w:line="312" w:lineRule="auto"/>
        <w:rPr>
          <w:sz w:val="22"/>
        </w:rPr>
      </w:pPr>
    </w:p>
    <w:p w14:paraId="7E817944" w14:textId="19C505BF" w:rsidR="002A5F7D" w:rsidRDefault="002A5F7D" w:rsidP="002A5F7D">
      <w:pPr>
        <w:spacing w:line="312" w:lineRule="auto"/>
        <w:rPr>
          <w:rFonts w:cs="Arial"/>
          <w:color w:val="000000"/>
          <w:sz w:val="22"/>
        </w:rPr>
      </w:pPr>
      <w:r>
        <w:rPr>
          <w:rFonts w:cs="Arial"/>
          <w:color w:val="000000"/>
          <w:sz w:val="22"/>
        </w:rPr>
        <w:t xml:space="preserve">Nach rund vierzigjährigem Betrieb war zuletzt jedoch eine Sanierung des Restaurant-Pavillons und damit einhergehend eine vorübergehende Schließung des laufenden Betriebs dringend erforderlich: „Ursprünglich wollten wir eigentlich nur die </w:t>
      </w:r>
      <w:r w:rsidR="004C32AB">
        <w:rPr>
          <w:rFonts w:cs="Arial"/>
          <w:color w:val="000000"/>
          <w:sz w:val="22"/>
        </w:rPr>
        <w:t xml:space="preserve">Fenster </w:t>
      </w:r>
      <w:r>
        <w:rPr>
          <w:rFonts w:cs="Arial"/>
          <w:color w:val="000000"/>
          <w:sz w:val="22"/>
        </w:rPr>
        <w:t xml:space="preserve">austauschen“, berichtet Niklas </w:t>
      </w:r>
      <w:proofErr w:type="spellStart"/>
      <w:r>
        <w:rPr>
          <w:rFonts w:cs="Arial"/>
          <w:color w:val="000000"/>
          <w:sz w:val="22"/>
        </w:rPr>
        <w:t>Seckler</w:t>
      </w:r>
      <w:proofErr w:type="spellEnd"/>
      <w:r>
        <w:rPr>
          <w:rFonts w:cs="Arial"/>
          <w:color w:val="000000"/>
          <w:sz w:val="22"/>
        </w:rPr>
        <w:t xml:space="preserve">. „Schritt für Schritt haben wir </w:t>
      </w:r>
      <w:r>
        <w:rPr>
          <w:rFonts w:cs="Arial"/>
          <w:color w:val="000000"/>
          <w:sz w:val="22"/>
        </w:rPr>
        <w:lastRenderedPageBreak/>
        <w:t xml:space="preserve">dann aber entschieden, nicht nur die Fenster, sondern gleich das ganze Gebäude umfassend zu sanieren, um so den Energieverbrauch nachhaltig zu minimieren und die Sansibar für die nächsten Jahrzehnte fit zu machen. Ganz wichtig war uns dabei aber, dass der Bau seinen </w:t>
      </w:r>
      <w:r>
        <w:rPr>
          <w:rFonts w:eastAsia="ArialMT" w:cs="Arial"/>
          <w:color w:val="000000"/>
          <w:sz w:val="22"/>
        </w:rPr>
        <w:t xml:space="preserve">ganz besonderen Charme </w:t>
      </w:r>
      <w:r>
        <w:rPr>
          <w:rFonts w:cs="Arial"/>
          <w:color w:val="000000"/>
          <w:sz w:val="22"/>
        </w:rPr>
        <w:t>behält und das Ergebnis entsprechend nah am Original bleibt. Und das betrifft auch Details wie die Fensterfarbe, die seinerzeit noch mein Opa entschieden hat.“</w:t>
      </w:r>
    </w:p>
    <w:p w14:paraId="4816139F" w14:textId="77777777" w:rsidR="002A5F7D" w:rsidRDefault="002A5F7D" w:rsidP="002A5F7D">
      <w:pPr>
        <w:spacing w:line="312" w:lineRule="auto"/>
        <w:rPr>
          <w:rFonts w:cs="Arial"/>
          <w:color w:val="000000"/>
          <w:sz w:val="22"/>
        </w:rPr>
      </w:pPr>
    </w:p>
    <w:p w14:paraId="11FBA696" w14:textId="77777777" w:rsidR="002A5F7D" w:rsidRPr="00D07FDB" w:rsidRDefault="002A5F7D" w:rsidP="002A5F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b/>
          <w:bCs/>
          <w:sz w:val="22"/>
        </w:rPr>
      </w:pPr>
      <w:r w:rsidRPr="00D07FDB">
        <w:rPr>
          <w:rFonts w:eastAsia="ArialMT" w:cs="Arial"/>
          <w:b/>
          <w:bCs/>
          <w:color w:val="000000"/>
          <w:sz w:val="22"/>
        </w:rPr>
        <w:t>Auf Qualität gesetzt</w:t>
      </w:r>
    </w:p>
    <w:p w14:paraId="73FB318B" w14:textId="77777777" w:rsidR="002A5F7D" w:rsidRDefault="002A5F7D" w:rsidP="002A5F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cs="Arial"/>
          <w:color w:val="000000"/>
          <w:sz w:val="22"/>
        </w:rPr>
      </w:pPr>
      <w:r>
        <w:rPr>
          <w:rFonts w:eastAsia="Wingdings-Regular" w:cs="Arial"/>
          <w:color w:val="000000"/>
          <w:sz w:val="22"/>
        </w:rPr>
        <w:t>Die Sanierung der Sansibar war für alle Beteiligten eine besondere Erfahrung. Und das nicht aufgrund der Größe des Projekts, sondern vor allem, weil hier die unterschiedlichsten Anforderungen berücksichtigt werden mussten. Das betrifft einen ausreichenden Schutz gegen Wind und Wetter</w:t>
      </w:r>
      <w:r>
        <w:rPr>
          <w:rFonts w:eastAsia="ArialMT" w:cs="Arial"/>
          <w:color w:val="000000"/>
          <w:sz w:val="22"/>
        </w:rPr>
        <w:t xml:space="preserve"> ebenso wie die Einhaltung bauordnungsrechtlicher Vorschriften zum Küsten- und Dünenschutz.</w:t>
      </w:r>
    </w:p>
    <w:p w14:paraId="06A8A35A" w14:textId="77777777" w:rsidR="002A5F7D" w:rsidRDefault="002A5F7D" w:rsidP="002A5F7D">
      <w:pPr>
        <w:spacing w:line="312" w:lineRule="auto"/>
        <w:rPr>
          <w:rFonts w:cs="Arial"/>
          <w:color w:val="000000"/>
          <w:sz w:val="22"/>
        </w:rPr>
      </w:pPr>
    </w:p>
    <w:p w14:paraId="0E8F5EEF" w14:textId="0B164E0E" w:rsidR="002A5F7D" w:rsidRPr="0056343D" w:rsidRDefault="002A5F7D" w:rsidP="002A5F7D">
      <w:pPr>
        <w:spacing w:line="312" w:lineRule="auto"/>
        <w:rPr>
          <w:rFonts w:eastAsia="ArialMT" w:cs="Arial"/>
          <w:color w:val="000000"/>
          <w:sz w:val="22"/>
        </w:rPr>
      </w:pPr>
      <w:r>
        <w:rPr>
          <w:rFonts w:eastAsia="ArialMT" w:cs="Arial"/>
          <w:color w:val="000000"/>
          <w:sz w:val="22"/>
        </w:rPr>
        <w:t>Um die vielfältigen Sanierungsanforderungen optimal umsetzen zu können, haben die Verantwortlichen von Beginn an auf Qualität gesetzt. Das betrifft insbesondere die Auswahl der Fenster</w:t>
      </w:r>
      <w:r w:rsidRPr="0056343D">
        <w:rPr>
          <w:rFonts w:eastAsia="ArialMT" w:cs="Arial"/>
          <w:color w:val="000000"/>
          <w:sz w:val="22"/>
        </w:rPr>
        <w:t>: „Ganz zu Beginn hatten wir noch vor, erneut Holzfenster einbauen zu lassen</w:t>
      </w:r>
      <w:r w:rsidR="00E44A30" w:rsidRPr="0056343D">
        <w:rPr>
          <w:rFonts w:eastAsia="ArialMT" w:cs="Arial"/>
          <w:color w:val="000000"/>
          <w:sz w:val="22"/>
        </w:rPr>
        <w:t>, um die Optik der Sansibar nicht zu verändern</w:t>
      </w:r>
      <w:r w:rsidRPr="0056343D">
        <w:rPr>
          <w:rFonts w:eastAsia="ArialMT" w:cs="Arial"/>
          <w:color w:val="000000"/>
          <w:sz w:val="22"/>
        </w:rPr>
        <w:t xml:space="preserve">“, berichtet Niklas </w:t>
      </w:r>
      <w:proofErr w:type="spellStart"/>
      <w:r w:rsidRPr="0056343D">
        <w:rPr>
          <w:rFonts w:eastAsia="ArialMT" w:cs="Arial"/>
          <w:color w:val="000000"/>
          <w:sz w:val="22"/>
        </w:rPr>
        <w:t>Seckler</w:t>
      </w:r>
      <w:proofErr w:type="spellEnd"/>
      <w:r w:rsidRPr="0056343D">
        <w:rPr>
          <w:rFonts w:eastAsia="ArialMT" w:cs="Arial"/>
          <w:color w:val="000000"/>
          <w:sz w:val="22"/>
        </w:rPr>
        <w:t>.</w:t>
      </w:r>
      <w:r>
        <w:rPr>
          <w:rFonts w:eastAsia="ArialMT" w:cs="Arial"/>
          <w:color w:val="000000"/>
          <w:sz w:val="22"/>
        </w:rPr>
        <w:t xml:space="preserve"> </w:t>
      </w:r>
      <w:r w:rsidRPr="0056343D">
        <w:rPr>
          <w:rFonts w:eastAsia="ArialMT" w:cs="Arial"/>
          <w:color w:val="000000"/>
          <w:sz w:val="22"/>
        </w:rPr>
        <w:t>„Aufgrund der direkten Nähe zum Wasser, der feuchten, salzhaltigen Luft und den vielfach extremen Wetterlagen mit heftigen Sandstürmen und massiven Windstärken von 8 bis 10 haben wir uns dann aber für Aluminiumfenster entschieden. Denn damit können wir uns jetzt ganz entspannt zurücklehnen und brauchen den Rest unseres Lebens nicht mehr über das Thema Sanierung nachdenken</w:t>
      </w:r>
      <w:r w:rsidR="00F25FF7" w:rsidRPr="0056343D">
        <w:rPr>
          <w:rFonts w:eastAsia="ArialMT" w:cs="Arial"/>
          <w:color w:val="000000"/>
          <w:sz w:val="22"/>
        </w:rPr>
        <w:t>.</w:t>
      </w:r>
      <w:r w:rsidRPr="0056343D">
        <w:rPr>
          <w:rFonts w:eastAsia="ArialMT" w:cs="Arial"/>
          <w:color w:val="000000"/>
          <w:sz w:val="22"/>
        </w:rPr>
        <w:t>“</w:t>
      </w:r>
      <w:r w:rsidR="00E44A30" w:rsidRPr="0056343D">
        <w:rPr>
          <w:rFonts w:eastAsia="ArialMT" w:cs="Arial"/>
          <w:color w:val="000000"/>
          <w:sz w:val="22"/>
        </w:rPr>
        <w:t xml:space="preserve"> Die Farbigkeit der Aluminiumprofile ist dem Original-</w:t>
      </w:r>
      <w:proofErr w:type="spellStart"/>
      <w:r w:rsidR="00E44A30" w:rsidRPr="0056343D">
        <w:rPr>
          <w:rFonts w:eastAsia="ArialMT" w:cs="Arial"/>
          <w:color w:val="000000"/>
          <w:sz w:val="22"/>
        </w:rPr>
        <w:t>Holzton</w:t>
      </w:r>
      <w:proofErr w:type="spellEnd"/>
      <w:r w:rsidR="00E44A30" w:rsidRPr="0056343D">
        <w:rPr>
          <w:rFonts w:eastAsia="ArialMT" w:cs="Arial"/>
          <w:color w:val="000000"/>
          <w:sz w:val="22"/>
        </w:rPr>
        <w:t xml:space="preserve"> nachempfunden. So ergibt sich trotz der Unterschiedlichkeit in den Werkstoffen ein harmonisches Erscheinungsbild. „</w:t>
      </w:r>
      <w:r w:rsidR="00A35D55" w:rsidRPr="0056343D">
        <w:rPr>
          <w:rFonts w:eastAsia="ArialMT" w:cs="Arial"/>
          <w:color w:val="000000"/>
          <w:sz w:val="22"/>
        </w:rPr>
        <w:t xml:space="preserve">Ganz wichtig war uns, dass das Gebäude seinen ganz besonderen Charme behält und das Ergebnis entsprechend nah am Original bleibt. Das ist gelungen: </w:t>
      </w:r>
      <w:r w:rsidR="00E44A30" w:rsidRPr="0056343D">
        <w:rPr>
          <w:rFonts w:eastAsia="ArialMT" w:cs="Arial"/>
          <w:color w:val="000000"/>
          <w:sz w:val="22"/>
        </w:rPr>
        <w:t xml:space="preserve">Die Fenster passen perfekt zu unserer Holzfassade“, freut sich Niklas </w:t>
      </w:r>
      <w:proofErr w:type="spellStart"/>
      <w:r w:rsidR="00E44A30" w:rsidRPr="0056343D">
        <w:rPr>
          <w:rFonts w:eastAsia="ArialMT" w:cs="Arial"/>
          <w:color w:val="000000"/>
          <w:sz w:val="22"/>
        </w:rPr>
        <w:t>Seckler</w:t>
      </w:r>
      <w:proofErr w:type="spellEnd"/>
      <w:r w:rsidR="00E44A30" w:rsidRPr="0056343D">
        <w:rPr>
          <w:rFonts w:eastAsia="ArialMT" w:cs="Arial"/>
          <w:color w:val="000000"/>
          <w:sz w:val="22"/>
        </w:rPr>
        <w:t>.</w:t>
      </w:r>
      <w:r w:rsidR="00E44A30">
        <w:rPr>
          <w:rFonts w:eastAsia="ArialMT" w:cs="Arial"/>
          <w:color w:val="000000"/>
          <w:sz w:val="22"/>
        </w:rPr>
        <w:t xml:space="preserve"> </w:t>
      </w:r>
    </w:p>
    <w:p w14:paraId="2D39A2E2" w14:textId="77777777" w:rsidR="002A5F7D" w:rsidRPr="0056343D" w:rsidRDefault="002A5F7D" w:rsidP="002A5F7D">
      <w:pPr>
        <w:spacing w:line="312" w:lineRule="auto"/>
        <w:rPr>
          <w:rFonts w:eastAsia="ArialMT" w:cs="Arial"/>
          <w:color w:val="000000"/>
          <w:sz w:val="22"/>
        </w:rPr>
      </w:pPr>
    </w:p>
    <w:p w14:paraId="172A8A73" w14:textId="7ED65D3C" w:rsidR="002A5F7D" w:rsidRPr="0056343D" w:rsidRDefault="002A5F7D" w:rsidP="002A5F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eastAsia="ArialMT" w:cs="Arial"/>
          <w:color w:val="000000"/>
          <w:sz w:val="22"/>
        </w:rPr>
      </w:pPr>
      <w:r>
        <w:rPr>
          <w:rFonts w:eastAsia="ArialMT" w:cs="Arial"/>
          <w:color w:val="000000"/>
          <w:sz w:val="22"/>
        </w:rPr>
        <w:t xml:space="preserve">Mit der Planung der Maßnahme war schließlich der Architekt Albert </w:t>
      </w:r>
      <w:proofErr w:type="spellStart"/>
      <w:r>
        <w:rPr>
          <w:rFonts w:eastAsia="ArialMT" w:cs="Arial"/>
          <w:color w:val="000000"/>
          <w:sz w:val="22"/>
        </w:rPr>
        <w:t>Seckler</w:t>
      </w:r>
      <w:proofErr w:type="spellEnd"/>
      <w:r>
        <w:rPr>
          <w:rFonts w:eastAsia="ArialMT" w:cs="Arial"/>
          <w:color w:val="000000"/>
          <w:sz w:val="22"/>
        </w:rPr>
        <w:t xml:space="preserve"> beauftragt worden, der Onkel von Niklas </w:t>
      </w:r>
      <w:proofErr w:type="spellStart"/>
      <w:r>
        <w:rPr>
          <w:rFonts w:eastAsia="ArialMT" w:cs="Arial"/>
          <w:color w:val="000000"/>
          <w:sz w:val="22"/>
        </w:rPr>
        <w:t>Seckler</w:t>
      </w:r>
      <w:proofErr w:type="spellEnd"/>
      <w:r>
        <w:rPr>
          <w:rFonts w:eastAsia="ArialMT" w:cs="Arial"/>
          <w:color w:val="000000"/>
          <w:sz w:val="22"/>
        </w:rPr>
        <w:t xml:space="preserve">. Die Umsetzung erfolgte in Absprache mit dem Sachverständigen Alexander </w:t>
      </w:r>
      <w:proofErr w:type="spellStart"/>
      <w:r>
        <w:rPr>
          <w:rFonts w:eastAsia="ArialMT" w:cs="Arial"/>
          <w:color w:val="000000"/>
          <w:sz w:val="22"/>
        </w:rPr>
        <w:t>Dupp</w:t>
      </w:r>
      <w:proofErr w:type="spellEnd"/>
      <w:r>
        <w:rPr>
          <w:rFonts w:eastAsia="ArialMT" w:cs="Arial"/>
          <w:color w:val="000000"/>
          <w:sz w:val="22"/>
        </w:rPr>
        <w:t xml:space="preserve"> durch den Fensterbaubetrieb Gauermann aus Aalen. Nach einem ersten Vor-Ort-Termin mit Geschäftsführer Gerd </w:t>
      </w:r>
      <w:r>
        <w:rPr>
          <w:rFonts w:eastAsia="ArialMT" w:cs="Arial"/>
          <w:color w:val="000000"/>
          <w:sz w:val="22"/>
        </w:rPr>
        <w:lastRenderedPageBreak/>
        <w:t>Gauermann war dabei schnell klar, dass die neue</w:t>
      </w:r>
      <w:r w:rsidR="004C32AB">
        <w:rPr>
          <w:rFonts w:eastAsia="ArialMT" w:cs="Arial"/>
          <w:color w:val="000000"/>
          <w:sz w:val="22"/>
        </w:rPr>
        <w:t>n</w:t>
      </w:r>
      <w:r>
        <w:rPr>
          <w:rFonts w:eastAsia="ArialMT" w:cs="Arial"/>
          <w:color w:val="000000"/>
          <w:sz w:val="22"/>
        </w:rPr>
        <w:t xml:space="preserve"> </w:t>
      </w:r>
      <w:r w:rsidR="004C32AB">
        <w:rPr>
          <w:rFonts w:eastAsia="ArialMT" w:cs="Arial"/>
          <w:color w:val="000000"/>
          <w:sz w:val="22"/>
        </w:rPr>
        <w:t>Fenster</w:t>
      </w:r>
      <w:r>
        <w:rPr>
          <w:rFonts w:eastAsia="ArialMT" w:cs="Arial"/>
          <w:color w:val="000000"/>
          <w:sz w:val="22"/>
        </w:rPr>
        <w:t xml:space="preserve"> der Sansibar mit Profilen des Systempartners Schüco umgesetzt werden sollte</w:t>
      </w:r>
      <w:r w:rsidR="004C32AB">
        <w:rPr>
          <w:rFonts w:eastAsia="ArialMT" w:cs="Arial"/>
          <w:color w:val="000000"/>
          <w:sz w:val="22"/>
        </w:rPr>
        <w:t>n</w:t>
      </w:r>
      <w:r>
        <w:rPr>
          <w:rFonts w:eastAsia="ArialMT" w:cs="Arial"/>
          <w:color w:val="000000"/>
          <w:sz w:val="22"/>
        </w:rPr>
        <w:t>. Ausgehend von den vielfältigen Anforderungen kam schließlich das Hebe-Schiebesystem Schüco ASE 80.HI in Kombination mit dem Fenstersystem Schüco AWS 75 SI</w:t>
      </w:r>
      <w:r w:rsidRPr="0056343D">
        <w:rPr>
          <w:rFonts w:eastAsia="ArialMT" w:cs="Arial"/>
          <w:color w:val="000000"/>
          <w:sz w:val="22"/>
        </w:rPr>
        <w:t>+</w:t>
      </w:r>
      <w:r>
        <w:rPr>
          <w:rFonts w:eastAsia="ArialMT" w:cs="Arial"/>
          <w:color w:val="000000"/>
          <w:sz w:val="22"/>
        </w:rPr>
        <w:t xml:space="preserve"> zum Einsatz.</w:t>
      </w:r>
    </w:p>
    <w:p w14:paraId="560E2927" w14:textId="77777777" w:rsidR="002A5F7D" w:rsidRPr="0056343D" w:rsidRDefault="002A5F7D" w:rsidP="002A5F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eastAsia="ArialMT" w:cs="Arial"/>
          <w:color w:val="000000"/>
          <w:sz w:val="22"/>
        </w:rPr>
      </w:pPr>
    </w:p>
    <w:p w14:paraId="784DB307" w14:textId="7F305085" w:rsidR="002A5F7D" w:rsidRPr="0056343D" w:rsidRDefault="004C32AB" w:rsidP="002A5F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eastAsia="ArialMT" w:cs="Arial"/>
          <w:color w:val="000000"/>
          <w:sz w:val="22"/>
        </w:rPr>
      </w:pPr>
      <w:r>
        <w:rPr>
          <w:rFonts w:eastAsia="ArialMT" w:cs="Arial"/>
          <w:color w:val="000000"/>
          <w:sz w:val="22"/>
        </w:rPr>
        <w:t>Beide Systeme</w:t>
      </w:r>
      <w:r w:rsidR="002A5F7D">
        <w:rPr>
          <w:rFonts w:eastAsia="ArialMT" w:cs="Arial"/>
          <w:color w:val="000000"/>
          <w:sz w:val="22"/>
        </w:rPr>
        <w:t xml:space="preserve"> überzeugt</w:t>
      </w:r>
      <w:r>
        <w:rPr>
          <w:rFonts w:eastAsia="ArialMT" w:cs="Arial"/>
          <w:color w:val="000000"/>
          <w:sz w:val="22"/>
        </w:rPr>
        <w:t>en</w:t>
      </w:r>
      <w:r w:rsidR="002A5F7D">
        <w:rPr>
          <w:rFonts w:eastAsia="ArialMT" w:cs="Arial"/>
          <w:color w:val="000000"/>
          <w:sz w:val="22"/>
        </w:rPr>
        <w:t xml:space="preserve"> durch ihre filigrane Optik ebenso wie durch Barrierefreiheit und hohen Komfort. </w:t>
      </w:r>
      <w:r w:rsidR="002A5F7D" w:rsidRPr="0056343D">
        <w:rPr>
          <w:rFonts w:eastAsia="ArialMT" w:cs="Arial"/>
          <w:color w:val="000000"/>
          <w:sz w:val="22"/>
        </w:rPr>
        <w:t>Ausgehend von den</w:t>
      </w:r>
      <w:r w:rsidR="002A5F7D">
        <w:rPr>
          <w:rFonts w:eastAsia="ArialMT" w:cs="Arial"/>
          <w:color w:val="000000"/>
          <w:sz w:val="22"/>
        </w:rPr>
        <w:t xml:space="preserve"> örtlichen Sog- und Druckbelastungen sowie den Parametern Seewasser, Regen und Sand bietet die</w:t>
      </w:r>
      <w:r w:rsidR="002A5F7D" w:rsidRPr="0056343D">
        <w:rPr>
          <w:rFonts w:eastAsia="ArialMT" w:cs="Arial"/>
          <w:color w:val="000000"/>
          <w:sz w:val="22"/>
        </w:rPr>
        <w:t xml:space="preserve"> neue Fassade außerdem </w:t>
      </w:r>
      <w:r w:rsidR="002A5F7D">
        <w:rPr>
          <w:rFonts w:eastAsia="ArialMT" w:cs="Arial"/>
          <w:color w:val="000000"/>
          <w:sz w:val="22"/>
        </w:rPr>
        <w:t>einen hohen Widerstand gegen Windlast</w:t>
      </w:r>
      <w:r w:rsidR="002A5F7D" w:rsidRPr="0056343D">
        <w:rPr>
          <w:rFonts w:eastAsia="ArialMT" w:cs="Arial"/>
          <w:color w:val="000000"/>
          <w:sz w:val="22"/>
        </w:rPr>
        <w:t xml:space="preserve">, eine hohe </w:t>
      </w:r>
      <w:r w:rsidR="002A5F7D">
        <w:rPr>
          <w:rFonts w:eastAsia="ArialMT" w:cs="Arial"/>
          <w:color w:val="000000"/>
          <w:sz w:val="22"/>
        </w:rPr>
        <w:t xml:space="preserve">Luftdurchlässigkeit </w:t>
      </w:r>
      <w:r w:rsidR="002A5F7D" w:rsidRPr="0056343D">
        <w:rPr>
          <w:rFonts w:eastAsia="ArialMT" w:cs="Arial"/>
          <w:color w:val="000000"/>
          <w:sz w:val="22"/>
        </w:rPr>
        <w:t xml:space="preserve">und eine extrem hohe </w:t>
      </w:r>
      <w:r w:rsidR="002A5F7D">
        <w:rPr>
          <w:rFonts w:eastAsia="ArialMT" w:cs="Arial"/>
          <w:color w:val="000000"/>
          <w:sz w:val="22"/>
        </w:rPr>
        <w:t>Schlagregendichtigkeit.</w:t>
      </w:r>
    </w:p>
    <w:p w14:paraId="57DA0908" w14:textId="77777777" w:rsidR="002A5F7D" w:rsidRPr="0056343D" w:rsidRDefault="002A5F7D" w:rsidP="002A5F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eastAsia="ArialMT" w:cs="Arial"/>
          <w:color w:val="000000"/>
          <w:sz w:val="22"/>
        </w:rPr>
      </w:pPr>
    </w:p>
    <w:p w14:paraId="62994A8D" w14:textId="77777777" w:rsidR="002A5F7D" w:rsidRPr="0056343D" w:rsidRDefault="002A5F7D" w:rsidP="002A5F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eastAsia="ArialMT" w:cs="Arial"/>
          <w:color w:val="000000"/>
          <w:sz w:val="22"/>
        </w:rPr>
      </w:pPr>
      <w:r>
        <w:rPr>
          <w:rFonts w:eastAsia="ArialMT" w:cs="Arial"/>
          <w:color w:val="000000"/>
          <w:sz w:val="22"/>
        </w:rPr>
        <w:t xml:space="preserve">Für einen optimierten </w:t>
      </w:r>
      <w:r w:rsidRPr="0056343D">
        <w:rPr>
          <w:rFonts w:eastAsia="ArialMT" w:cs="Arial"/>
          <w:color w:val="000000"/>
          <w:sz w:val="22"/>
        </w:rPr>
        <w:t xml:space="preserve">Korrosionsschutz hatten die Verantwortlichen zusätzlich </w:t>
      </w:r>
      <w:r>
        <w:rPr>
          <w:rFonts w:eastAsia="ArialMT" w:cs="Arial"/>
          <w:color w:val="000000"/>
          <w:sz w:val="22"/>
        </w:rPr>
        <w:t xml:space="preserve">entschieden, sämtliche Profile vor der Anlieferung auf die Baustelle mit einer extrem witterungs- und seewasserbeständigen Oberfläche aus </w:t>
      </w:r>
      <w:proofErr w:type="spellStart"/>
      <w:r>
        <w:rPr>
          <w:rFonts w:eastAsia="ArialMT" w:cs="Arial"/>
          <w:color w:val="000000"/>
          <w:sz w:val="22"/>
        </w:rPr>
        <w:t>Duraflon</w:t>
      </w:r>
      <w:proofErr w:type="spellEnd"/>
      <w:r>
        <w:rPr>
          <w:rFonts w:eastAsia="ArialMT" w:cs="Arial"/>
          <w:color w:val="000000"/>
          <w:sz w:val="22"/>
        </w:rPr>
        <w:t xml:space="preserve"> beschichten zu lassen</w:t>
      </w:r>
      <w:r w:rsidRPr="0056343D">
        <w:rPr>
          <w:rFonts w:eastAsia="ArialMT" w:cs="Arial"/>
          <w:color w:val="000000"/>
          <w:sz w:val="22"/>
        </w:rPr>
        <w:t>.</w:t>
      </w:r>
      <w:r>
        <w:rPr>
          <w:rFonts w:eastAsia="ArialMT" w:cs="Arial"/>
          <w:color w:val="000000"/>
          <w:sz w:val="22"/>
        </w:rPr>
        <w:t xml:space="preserve"> „</w:t>
      </w:r>
      <w:r w:rsidRPr="0056343D">
        <w:rPr>
          <w:rFonts w:eastAsia="ArialMT" w:cs="Arial"/>
          <w:color w:val="000000"/>
          <w:sz w:val="22"/>
        </w:rPr>
        <w:t>Und parallel dazu musste natürlich auch die originale Optik der Elemente berücksichtigt werden“, so Gerd Gauermann. „Die exakte Farbigkeit haben wir dabei in Kooperation mit der Baubehörde mittels Farbmuster im Vorfeld ausgearbeitet, um den nahezu gleichen Holzfarbton der Bestandselemente zu erhalten.“</w:t>
      </w:r>
    </w:p>
    <w:p w14:paraId="2DCDEA7A" w14:textId="77777777" w:rsidR="002A5F7D" w:rsidRPr="0056343D" w:rsidRDefault="002A5F7D" w:rsidP="002A5F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eastAsia="ArialMT" w:cs="Arial"/>
          <w:color w:val="000000"/>
          <w:sz w:val="22"/>
        </w:rPr>
      </w:pPr>
    </w:p>
    <w:p w14:paraId="52732135" w14:textId="0EA5B03D" w:rsidR="002A5F7D" w:rsidRPr="0056343D" w:rsidRDefault="002A5F7D" w:rsidP="002A5F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eastAsia="ArialMT" w:cs="Arial"/>
          <w:color w:val="000000"/>
          <w:sz w:val="22"/>
        </w:rPr>
      </w:pPr>
      <w:r w:rsidRPr="00785A26">
        <w:rPr>
          <w:rFonts w:eastAsia="ArialMT" w:cs="Arial"/>
          <w:color w:val="000000"/>
          <w:sz w:val="22"/>
        </w:rPr>
        <w:t>Weiter optimiert wird der hohe Qualitätsanspruch durch das Schüco</w:t>
      </w:r>
      <w:r w:rsidR="00785A26" w:rsidRPr="00785A26">
        <w:rPr>
          <w:rFonts w:eastAsia="ArialMT" w:cs="Arial"/>
          <w:color w:val="000000"/>
          <w:sz w:val="22"/>
        </w:rPr>
        <w:t xml:space="preserve"> </w:t>
      </w:r>
      <w:r w:rsidRPr="00785A26">
        <w:rPr>
          <w:rFonts w:eastAsia="ArialMT" w:cs="Arial"/>
          <w:color w:val="000000"/>
          <w:sz w:val="22"/>
        </w:rPr>
        <w:t xml:space="preserve">Label ULC (Ultra Low Carbon Aluminium), das bei der Fertigung </w:t>
      </w:r>
      <w:r w:rsidR="002A0B00" w:rsidRPr="00785A26">
        <w:rPr>
          <w:rFonts w:eastAsia="ArialMT" w:cs="Arial"/>
          <w:color w:val="000000"/>
          <w:sz w:val="22"/>
        </w:rPr>
        <w:t xml:space="preserve">von </w:t>
      </w:r>
      <w:r w:rsidRPr="00785A26">
        <w:rPr>
          <w:rFonts w:eastAsia="ArialMT" w:cs="Arial"/>
          <w:color w:val="000000"/>
          <w:sz w:val="22"/>
        </w:rPr>
        <w:t>Profile</w:t>
      </w:r>
      <w:r w:rsidR="002A0B00" w:rsidRPr="00785A26">
        <w:rPr>
          <w:rFonts w:eastAsia="ArialMT" w:cs="Arial"/>
          <w:color w:val="000000"/>
          <w:sz w:val="22"/>
        </w:rPr>
        <w:t>n</w:t>
      </w:r>
      <w:r w:rsidRPr="00785A26">
        <w:rPr>
          <w:rFonts w:eastAsia="ArialMT" w:cs="Arial"/>
          <w:color w:val="000000"/>
          <w:sz w:val="22"/>
        </w:rPr>
        <w:t xml:space="preserve"> einen Anteil von </w:t>
      </w:r>
      <w:r w:rsidR="00ED021B" w:rsidRPr="00785A26">
        <w:rPr>
          <w:rFonts w:eastAsia="ArialMT" w:cs="Arial"/>
          <w:color w:val="000000"/>
          <w:sz w:val="22"/>
        </w:rPr>
        <w:t>mindestens</w:t>
      </w:r>
      <w:r w:rsidRPr="00785A26">
        <w:rPr>
          <w:rFonts w:eastAsia="ArialMT" w:cs="Arial"/>
          <w:color w:val="000000"/>
          <w:sz w:val="22"/>
        </w:rPr>
        <w:t xml:space="preserve"> 75 Prozent recyceltem Aluminium vorsieht.</w:t>
      </w:r>
      <w:r w:rsidR="00E44A30">
        <w:rPr>
          <w:rFonts w:eastAsia="ArialMT" w:cs="Arial"/>
          <w:color w:val="000000"/>
          <w:sz w:val="22"/>
        </w:rPr>
        <w:t xml:space="preserve"> </w:t>
      </w:r>
      <w:r w:rsidR="00E44A30" w:rsidRPr="0056343D">
        <w:rPr>
          <w:rFonts w:eastAsia="ArialMT" w:cs="Arial"/>
          <w:color w:val="000000"/>
          <w:sz w:val="22"/>
        </w:rPr>
        <w:t xml:space="preserve">Auch die Sansibar setzt beim Restaurantbetrieb auf Nachhaltigkeit – der Einsatz von ULC </w:t>
      </w:r>
      <w:r w:rsidR="00F20CC2" w:rsidRPr="0056343D">
        <w:rPr>
          <w:rFonts w:eastAsia="ArialMT" w:cs="Arial"/>
          <w:color w:val="000000"/>
          <w:sz w:val="22"/>
        </w:rPr>
        <w:t xml:space="preserve">bei dem Projekt, gerade auf Sylt </w:t>
      </w:r>
      <w:r w:rsidR="00E44A30" w:rsidRPr="0056343D">
        <w:rPr>
          <w:rFonts w:eastAsia="ArialMT" w:cs="Arial"/>
          <w:color w:val="000000"/>
          <w:sz w:val="22"/>
        </w:rPr>
        <w:t>im Naturschutzgebiet</w:t>
      </w:r>
      <w:r w:rsidR="00F20CC2" w:rsidRPr="0056343D">
        <w:rPr>
          <w:rFonts w:eastAsia="ArialMT" w:cs="Arial"/>
          <w:color w:val="000000"/>
          <w:sz w:val="22"/>
        </w:rPr>
        <w:t xml:space="preserve">, </w:t>
      </w:r>
      <w:r w:rsidR="00E76F18" w:rsidRPr="0056343D">
        <w:rPr>
          <w:rFonts w:eastAsia="ArialMT" w:cs="Arial"/>
          <w:color w:val="000000"/>
          <w:sz w:val="22"/>
        </w:rPr>
        <w:t>war daher konsequent</w:t>
      </w:r>
      <w:r w:rsidR="00B80C84" w:rsidRPr="0056343D">
        <w:rPr>
          <w:rFonts w:eastAsia="ArialMT" w:cs="Arial"/>
          <w:color w:val="000000"/>
          <w:sz w:val="22"/>
        </w:rPr>
        <w:t>.</w:t>
      </w:r>
    </w:p>
    <w:p w14:paraId="25CDCFD0" w14:textId="77777777" w:rsidR="002A5F7D" w:rsidRPr="00785A26" w:rsidRDefault="002A5F7D" w:rsidP="002A5F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pPr>
    </w:p>
    <w:p w14:paraId="63AA2511" w14:textId="11E888C3" w:rsidR="002A5F7D" w:rsidRDefault="002A5F7D" w:rsidP="002A5F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cs="Arial"/>
          <w:color w:val="000000"/>
          <w:sz w:val="22"/>
        </w:rPr>
      </w:pPr>
      <w:r w:rsidRPr="00785A26">
        <w:rPr>
          <w:rFonts w:eastAsia="ArialMT" w:cs="Arial"/>
          <w:color w:val="000000"/>
          <w:sz w:val="22"/>
        </w:rPr>
        <w:t>Das Thema Dekarbonisierung spielt für Schüco eine immer wichtigere Rolle. Hintergrund dabei ist das neue Maßnahmenpaket „Fit-for-55”</w:t>
      </w:r>
      <w:r w:rsidR="002E5057" w:rsidRPr="00785A26">
        <w:rPr>
          <w:rFonts w:eastAsia="ArialMT" w:cs="Arial"/>
          <w:color w:val="000000"/>
          <w:sz w:val="22"/>
        </w:rPr>
        <w:t xml:space="preserve"> innerhalb des Europäischen Green Deal</w:t>
      </w:r>
      <w:r w:rsidRPr="00785A26">
        <w:rPr>
          <w:rFonts w:eastAsia="ArialMT" w:cs="Arial"/>
          <w:color w:val="000000"/>
          <w:sz w:val="22"/>
        </w:rPr>
        <w:t xml:space="preserve">, mit dem die EU-Kommission die Treibhausgas-Emissionen in der EU bis zum Jahr 2030 um 55 Prozent im Vergleich zu 1990 senken und Klimaneutralität bis 2050 erreichen will. Mit dem neuen </w:t>
      </w:r>
      <w:r w:rsidR="000A256A">
        <w:rPr>
          <w:rFonts w:eastAsia="ArialMT" w:cs="Arial"/>
          <w:color w:val="000000"/>
          <w:sz w:val="22"/>
        </w:rPr>
        <w:t xml:space="preserve">Label </w:t>
      </w:r>
      <w:r w:rsidRPr="00785A26">
        <w:rPr>
          <w:rFonts w:eastAsia="ArialMT" w:cs="Arial"/>
          <w:color w:val="000000"/>
          <w:sz w:val="22"/>
        </w:rPr>
        <w:t xml:space="preserve">ULC stellt Schüco sicher, dass </w:t>
      </w:r>
      <w:bookmarkStart w:id="0" w:name="_Hlk166509684"/>
      <w:r w:rsidR="00AD0DC1" w:rsidRPr="00785A26">
        <w:rPr>
          <w:rFonts w:eastAsia="ArialMT" w:cs="Arial"/>
          <w:color w:val="000000"/>
          <w:sz w:val="22"/>
        </w:rPr>
        <w:t>über den Einsatz von Recyclingaluminium hinaus</w:t>
      </w:r>
      <w:bookmarkEnd w:id="0"/>
      <w:r w:rsidR="00AD0DC1" w:rsidRPr="00785A26">
        <w:rPr>
          <w:rFonts w:eastAsia="ArialMT" w:cs="Arial"/>
          <w:color w:val="000000"/>
          <w:sz w:val="22"/>
        </w:rPr>
        <w:t xml:space="preserve"> </w:t>
      </w:r>
      <w:r w:rsidRPr="00785A26">
        <w:rPr>
          <w:rFonts w:eastAsia="ArialMT" w:cs="Arial"/>
          <w:color w:val="000000"/>
          <w:sz w:val="22"/>
        </w:rPr>
        <w:t xml:space="preserve">im Rahmen der </w:t>
      </w:r>
      <w:r w:rsidR="002A0B00" w:rsidRPr="00785A26">
        <w:rPr>
          <w:rFonts w:eastAsia="ArialMT" w:cs="Arial"/>
          <w:color w:val="000000"/>
          <w:sz w:val="22"/>
        </w:rPr>
        <w:t xml:space="preserve">Produktion </w:t>
      </w:r>
      <w:r w:rsidRPr="00785A26">
        <w:rPr>
          <w:rFonts w:eastAsia="ArialMT" w:cs="Arial"/>
          <w:color w:val="000000"/>
          <w:sz w:val="22"/>
        </w:rPr>
        <w:t>wenig</w:t>
      </w:r>
      <w:r w:rsidR="00785A26">
        <w:rPr>
          <w:rFonts w:eastAsia="ArialMT" w:cs="Arial"/>
          <w:color w:val="000000"/>
          <w:sz w:val="22"/>
        </w:rPr>
        <w:t xml:space="preserve">er </w:t>
      </w:r>
      <w:r w:rsidRPr="00785A26">
        <w:rPr>
          <w:rFonts w:eastAsia="ArialMT" w:cs="Arial"/>
          <w:color w:val="000000"/>
          <w:sz w:val="22"/>
        </w:rPr>
        <w:t xml:space="preserve">fossile Ressourcen verbraucht werden und stattdessen möglichst erneuerbare Energien zum Einsatz kommen: </w:t>
      </w:r>
      <w:r w:rsidRPr="00785A26">
        <w:rPr>
          <w:rFonts w:eastAsia="ArialMT" w:cs="Arial"/>
          <w:color w:val="000000"/>
          <w:sz w:val="22"/>
        </w:rPr>
        <w:lastRenderedPageBreak/>
        <w:t xml:space="preserve">„Das </w:t>
      </w:r>
      <w:r w:rsidR="00E6018C" w:rsidRPr="00785A26">
        <w:rPr>
          <w:rFonts w:eastAsia="ArialMT" w:cs="Arial"/>
          <w:color w:val="000000"/>
          <w:sz w:val="22"/>
        </w:rPr>
        <w:t xml:space="preserve">ist </w:t>
      </w:r>
      <w:r w:rsidRPr="00785A26">
        <w:rPr>
          <w:rFonts w:eastAsia="ArialMT" w:cs="Arial"/>
          <w:color w:val="000000"/>
          <w:sz w:val="22"/>
        </w:rPr>
        <w:t xml:space="preserve">ein spannender Ansatz für eine optimierte Nachhaltigkeit, der von den Werten her exakt zu uns passt“, zeigt sich Niklas </w:t>
      </w:r>
      <w:proofErr w:type="spellStart"/>
      <w:r w:rsidRPr="00785A26">
        <w:rPr>
          <w:rFonts w:eastAsia="ArialMT" w:cs="Arial"/>
          <w:color w:val="000000"/>
          <w:sz w:val="22"/>
        </w:rPr>
        <w:t>Seckler</w:t>
      </w:r>
      <w:proofErr w:type="spellEnd"/>
      <w:r w:rsidRPr="00785A26">
        <w:rPr>
          <w:rFonts w:eastAsia="ArialMT" w:cs="Arial"/>
          <w:color w:val="000000"/>
          <w:sz w:val="22"/>
        </w:rPr>
        <w:t xml:space="preserve"> begeistert. „Deshalb sind wir glücklich darüber, hier mit der Sansibar als Pilot-Projekt Zeichen zu setzen und voranzugehen</w:t>
      </w:r>
      <w:r w:rsidR="00E6018C" w:rsidRPr="00785A26">
        <w:rPr>
          <w:rFonts w:eastAsia="ArialMT" w:cs="Arial"/>
          <w:color w:val="000000"/>
          <w:sz w:val="22"/>
        </w:rPr>
        <w:t>.</w:t>
      </w:r>
      <w:r w:rsidRPr="00785A26">
        <w:rPr>
          <w:rFonts w:eastAsia="ArialMT" w:cs="Arial"/>
          <w:color w:val="000000"/>
          <w:sz w:val="22"/>
        </w:rPr>
        <w:t>“</w:t>
      </w:r>
    </w:p>
    <w:p w14:paraId="428CF94C" w14:textId="77777777" w:rsidR="002A5F7D" w:rsidRDefault="002A5F7D" w:rsidP="002A5F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eastAsia="ArialMT" w:cs="Arial"/>
          <w:color w:val="000000"/>
          <w:sz w:val="22"/>
        </w:rPr>
      </w:pPr>
    </w:p>
    <w:p w14:paraId="3544BE96" w14:textId="77777777" w:rsidR="002A5F7D" w:rsidRPr="00D07FDB" w:rsidRDefault="002A5F7D" w:rsidP="002A5F7D">
      <w:pPr>
        <w:autoSpaceDE w:val="0"/>
        <w:spacing w:line="312" w:lineRule="auto"/>
        <w:rPr>
          <w:rFonts w:eastAsia="ArialMT" w:cs="Arial"/>
          <w:b/>
          <w:bCs/>
          <w:color w:val="000000"/>
          <w:sz w:val="22"/>
        </w:rPr>
      </w:pPr>
      <w:r w:rsidRPr="00D07FDB">
        <w:rPr>
          <w:rFonts w:eastAsia="ArialMT" w:cs="Arial"/>
          <w:b/>
          <w:bCs/>
          <w:color w:val="000000"/>
          <w:sz w:val="22"/>
        </w:rPr>
        <w:t>Wiedereröffnung nach zwei Wochen</w:t>
      </w:r>
    </w:p>
    <w:p w14:paraId="0BDF9275" w14:textId="5E75A1A8" w:rsidR="002A5F7D" w:rsidRDefault="002A5F7D" w:rsidP="002A5F7D">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spacing w:line="312" w:lineRule="auto"/>
        <w:rPr>
          <w:rFonts w:cs="Arial"/>
          <w:color w:val="000000"/>
          <w:sz w:val="22"/>
        </w:rPr>
      </w:pPr>
      <w:r w:rsidRPr="0056343D">
        <w:rPr>
          <w:rFonts w:eastAsia="ArialMT" w:cs="Arial"/>
          <w:color w:val="000000"/>
          <w:sz w:val="22"/>
        </w:rPr>
        <w:t xml:space="preserve">Große Herausforderungen wurden auch auf der Baustelle bewältigt: „Denn für die gesamten Sanierungsmaßnahmen </w:t>
      </w:r>
      <w:r w:rsidR="00B436E5" w:rsidRPr="0056343D">
        <w:rPr>
          <w:rFonts w:eastAsia="ArialMT" w:cs="Arial"/>
          <w:color w:val="000000"/>
          <w:sz w:val="22"/>
        </w:rPr>
        <w:t xml:space="preserve">war </w:t>
      </w:r>
      <w:r w:rsidRPr="0056343D">
        <w:rPr>
          <w:rFonts w:eastAsia="ArialMT" w:cs="Arial"/>
          <w:color w:val="000000"/>
          <w:sz w:val="22"/>
        </w:rPr>
        <w:t xml:space="preserve">letztlich nur ein kurzes Zeitfenster von zwei Wochen </w:t>
      </w:r>
      <w:r w:rsidR="00B436E5" w:rsidRPr="0056343D">
        <w:rPr>
          <w:rFonts w:eastAsia="ArialMT" w:cs="Arial"/>
          <w:color w:val="000000"/>
          <w:sz w:val="22"/>
        </w:rPr>
        <w:t>vorgesehen</w:t>
      </w:r>
      <w:r w:rsidR="00E76F18" w:rsidRPr="0056343D">
        <w:rPr>
          <w:rFonts w:eastAsia="ArialMT" w:cs="Arial"/>
          <w:color w:val="000000"/>
          <w:sz w:val="22"/>
        </w:rPr>
        <w:t>, um die Schließzeiten so kurz wie möglich zu halten</w:t>
      </w:r>
      <w:r w:rsidRPr="0056343D">
        <w:rPr>
          <w:rFonts w:eastAsia="ArialMT" w:cs="Arial"/>
          <w:color w:val="000000"/>
          <w:sz w:val="22"/>
        </w:rPr>
        <w:t>“, berichtet Gerd Gauermann.</w:t>
      </w:r>
      <w:r w:rsidR="00B80C84" w:rsidRPr="0056343D">
        <w:rPr>
          <w:rFonts w:eastAsia="ArialMT" w:cs="Arial"/>
          <w:color w:val="000000"/>
          <w:sz w:val="22"/>
        </w:rPr>
        <w:t xml:space="preserve"> </w:t>
      </w:r>
      <w:r w:rsidRPr="0056343D">
        <w:rPr>
          <w:rFonts w:eastAsia="ArialMT" w:cs="Arial"/>
          <w:color w:val="000000"/>
          <w:sz w:val="22"/>
        </w:rPr>
        <w:t xml:space="preserve">Entsprechend konnte das Projekt just in time fertiggestellt werden: „Schön, dass das alles so schnell und reibungsfrei geklappt hat“, meint Niklas </w:t>
      </w:r>
      <w:proofErr w:type="spellStart"/>
      <w:r w:rsidRPr="0056343D">
        <w:rPr>
          <w:rFonts w:eastAsia="ArialMT" w:cs="Arial"/>
          <w:color w:val="000000"/>
          <w:sz w:val="22"/>
        </w:rPr>
        <w:t>Seckler</w:t>
      </w:r>
      <w:proofErr w:type="spellEnd"/>
      <w:r w:rsidRPr="0056343D">
        <w:rPr>
          <w:rFonts w:eastAsia="ArialMT" w:cs="Arial"/>
          <w:color w:val="000000"/>
          <w:sz w:val="22"/>
        </w:rPr>
        <w:t>,</w:t>
      </w:r>
      <w:r>
        <w:rPr>
          <w:rFonts w:eastAsia="ArialMT" w:cs="Arial"/>
          <w:color w:val="000000"/>
          <w:sz w:val="22"/>
        </w:rPr>
        <w:t xml:space="preserve"> der sonst nie Urlaub macht und der in den beiden Umbauwochen vor allem den Austausch mit seinen Gästen und die Teamarbeit vermisste. „Aber die kurze Unterbrechung des Betriebs hat sich gelohnt. Es ist alles genauso geworden, wie ich es mir vorgestellt habe!“ Gut zu hören. Denn das bedeutet, dass die Legende auch in den kommenden Jahrzehnten weiterleben wird.</w:t>
      </w:r>
    </w:p>
    <w:p w14:paraId="1B0250B2" w14:textId="77777777" w:rsidR="002A5F7D" w:rsidRDefault="002A5F7D" w:rsidP="002A5F7D">
      <w:pPr>
        <w:spacing w:line="312" w:lineRule="auto"/>
        <w:rPr>
          <w:rFonts w:cs="Arial"/>
          <w:color w:val="000000"/>
          <w:sz w:val="22"/>
        </w:rPr>
      </w:pPr>
    </w:p>
    <w:p w14:paraId="33AB66DF" w14:textId="77777777" w:rsidR="00D07FDB" w:rsidRDefault="00D07FDB" w:rsidP="00D07FDB">
      <w:pPr>
        <w:spacing w:line="312" w:lineRule="auto"/>
        <w:rPr>
          <w:sz w:val="22"/>
        </w:rPr>
      </w:pPr>
      <w:r w:rsidRPr="00C00ED4">
        <w:rPr>
          <w:b/>
          <w:bCs/>
          <w:sz w:val="22"/>
        </w:rPr>
        <w:t>Bautafel</w:t>
      </w:r>
      <w:r w:rsidRPr="00C00ED4">
        <w:rPr>
          <w:b/>
          <w:bCs/>
          <w:sz w:val="22"/>
        </w:rPr>
        <w:br/>
      </w:r>
      <w:r>
        <w:rPr>
          <w:rFonts w:cs="Arial"/>
          <w:sz w:val="22"/>
        </w:rPr>
        <w:t>Objekt: Sanierung der Sansibar, Sylt</w:t>
      </w:r>
    </w:p>
    <w:p w14:paraId="51963FBE" w14:textId="77777777" w:rsidR="00D07FDB" w:rsidRDefault="00D07FDB" w:rsidP="00D07FDB">
      <w:pPr>
        <w:spacing w:line="312" w:lineRule="auto"/>
        <w:rPr>
          <w:sz w:val="22"/>
        </w:rPr>
      </w:pPr>
      <w:proofErr w:type="spellStart"/>
      <w:r>
        <w:rPr>
          <w:sz w:val="22"/>
        </w:rPr>
        <w:t>Architekturbüro</w:t>
      </w:r>
      <w:proofErr w:type="spellEnd"/>
      <w:r>
        <w:rPr>
          <w:sz w:val="22"/>
        </w:rPr>
        <w:t xml:space="preserve">: </w:t>
      </w:r>
      <w:r>
        <w:rPr>
          <w:rFonts w:eastAsia="ArialMT" w:cs="Arial"/>
          <w:color w:val="000000"/>
          <w:sz w:val="22"/>
        </w:rPr>
        <w:t xml:space="preserve">Albert </w:t>
      </w:r>
      <w:proofErr w:type="spellStart"/>
      <w:r>
        <w:rPr>
          <w:rFonts w:eastAsia="ArialMT" w:cs="Arial"/>
          <w:color w:val="000000"/>
          <w:sz w:val="22"/>
        </w:rPr>
        <w:t>Seckler</w:t>
      </w:r>
      <w:proofErr w:type="spellEnd"/>
    </w:p>
    <w:p w14:paraId="0C1847D9" w14:textId="77777777" w:rsidR="00D07FDB" w:rsidRDefault="00D07FDB" w:rsidP="00D07FDB">
      <w:pPr>
        <w:spacing w:line="312" w:lineRule="auto"/>
        <w:rPr>
          <w:sz w:val="22"/>
        </w:rPr>
      </w:pPr>
      <w:r>
        <w:rPr>
          <w:sz w:val="22"/>
        </w:rPr>
        <w:t xml:space="preserve">Bauherr: Sansibar, Niklas </w:t>
      </w:r>
      <w:proofErr w:type="spellStart"/>
      <w:r>
        <w:rPr>
          <w:sz w:val="22"/>
        </w:rPr>
        <w:t>Seckler</w:t>
      </w:r>
      <w:proofErr w:type="spellEnd"/>
    </w:p>
    <w:p w14:paraId="1A8911EC" w14:textId="02C65F3F" w:rsidR="00D07FDB" w:rsidRDefault="00D07FDB" w:rsidP="00D07FDB">
      <w:pPr>
        <w:spacing w:line="312" w:lineRule="auto"/>
        <w:rPr>
          <w:sz w:val="22"/>
        </w:rPr>
      </w:pPr>
      <w:r>
        <w:rPr>
          <w:sz w:val="22"/>
        </w:rPr>
        <w:t xml:space="preserve">Schüco Verarbeiter: </w:t>
      </w:r>
      <w:r w:rsidR="00BF7E8F">
        <w:rPr>
          <w:sz w:val="22"/>
        </w:rPr>
        <w:t xml:space="preserve">Fensterbau </w:t>
      </w:r>
      <w:r w:rsidR="002821C0">
        <w:rPr>
          <w:sz w:val="22"/>
        </w:rPr>
        <w:t>Gauermann GmbH, Aalen</w:t>
      </w:r>
    </w:p>
    <w:p w14:paraId="17814628" w14:textId="77777777" w:rsidR="00D07FDB" w:rsidRDefault="00D07FDB" w:rsidP="00D07FDB">
      <w:pPr>
        <w:spacing w:line="312" w:lineRule="auto"/>
        <w:rPr>
          <w:sz w:val="22"/>
        </w:rPr>
      </w:pPr>
    </w:p>
    <w:p w14:paraId="556D2194" w14:textId="20AF5127" w:rsidR="00D07FDB" w:rsidRDefault="00D07FDB" w:rsidP="00D07FDB">
      <w:pPr>
        <w:spacing w:line="312" w:lineRule="auto"/>
        <w:rPr>
          <w:sz w:val="22"/>
        </w:rPr>
      </w:pPr>
      <w:r w:rsidRPr="00C00ED4">
        <w:rPr>
          <w:sz w:val="22"/>
        </w:rPr>
        <w:t xml:space="preserve">Verbaute Schüco Materialien/Produkte: </w:t>
      </w:r>
      <w:r w:rsidRPr="00C00ED4">
        <w:rPr>
          <w:sz w:val="22"/>
        </w:rPr>
        <w:br/>
      </w:r>
      <w:r>
        <w:rPr>
          <w:rFonts w:eastAsia="ArialMT" w:cs="Arial"/>
          <w:color w:val="000000"/>
          <w:sz w:val="22"/>
        </w:rPr>
        <w:t>Hebe-Schiebesystem</w:t>
      </w:r>
      <w:r w:rsidR="00B436E5">
        <w:rPr>
          <w:rFonts w:eastAsia="ArialMT" w:cs="Arial"/>
          <w:color w:val="000000"/>
          <w:sz w:val="22"/>
        </w:rPr>
        <w:t>:</w:t>
      </w:r>
      <w:r>
        <w:rPr>
          <w:rFonts w:eastAsia="ArialMT" w:cs="Arial"/>
          <w:color w:val="000000"/>
          <w:sz w:val="22"/>
        </w:rPr>
        <w:t xml:space="preserve"> Schüco ASE 80.HI</w:t>
      </w:r>
      <w:r w:rsidR="00B436E5">
        <w:rPr>
          <w:rFonts w:eastAsia="ArialMT" w:cs="Arial"/>
          <w:color w:val="000000"/>
          <w:sz w:val="22"/>
        </w:rPr>
        <w:t xml:space="preserve"> (Aluminium </w:t>
      </w:r>
      <w:proofErr w:type="spellStart"/>
      <w:r w:rsidR="00B436E5">
        <w:rPr>
          <w:rFonts w:eastAsia="ArialMT" w:cs="Arial"/>
          <w:color w:val="000000"/>
          <w:sz w:val="22"/>
        </w:rPr>
        <w:t>Sliding</w:t>
      </w:r>
      <w:proofErr w:type="spellEnd"/>
      <w:r w:rsidR="00B436E5">
        <w:rPr>
          <w:rFonts w:eastAsia="ArialMT" w:cs="Arial"/>
          <w:color w:val="000000"/>
          <w:sz w:val="22"/>
        </w:rPr>
        <w:t xml:space="preserve"> Element)</w:t>
      </w:r>
    </w:p>
    <w:p w14:paraId="56AE1BAE" w14:textId="3C898A63" w:rsidR="00D07FDB" w:rsidRPr="00F53806" w:rsidRDefault="00D07FDB" w:rsidP="00D07FDB">
      <w:pPr>
        <w:spacing w:line="312" w:lineRule="auto"/>
        <w:rPr>
          <w:rFonts w:cs="Arial"/>
          <w:sz w:val="22"/>
        </w:rPr>
      </w:pPr>
      <w:r w:rsidRPr="00F53806">
        <w:rPr>
          <w:sz w:val="22"/>
        </w:rPr>
        <w:t>Fenstersystem:</w:t>
      </w:r>
      <w:r w:rsidRPr="00F53806">
        <w:rPr>
          <w:rFonts w:eastAsia="ArialMT" w:cs="Arial"/>
          <w:color w:val="000000"/>
          <w:sz w:val="22"/>
        </w:rPr>
        <w:t xml:space="preserve"> Schüco AWS 75</w:t>
      </w:r>
      <w:r w:rsidR="004F25C6" w:rsidRPr="00F53806">
        <w:rPr>
          <w:rFonts w:eastAsia="ArialMT" w:cs="Arial"/>
          <w:color w:val="000000"/>
          <w:sz w:val="22"/>
        </w:rPr>
        <w:t>.</w:t>
      </w:r>
      <w:r w:rsidRPr="00F53806">
        <w:rPr>
          <w:rFonts w:eastAsia="ArialMT" w:cs="Arial"/>
          <w:color w:val="000000"/>
          <w:sz w:val="22"/>
        </w:rPr>
        <w:t>SI</w:t>
      </w:r>
      <w:r w:rsidRPr="00F53806">
        <w:rPr>
          <w:rFonts w:eastAsia="ArialMT" w:cs="Arial"/>
          <w:color w:val="000000"/>
          <w:sz w:val="22"/>
          <w:vertAlign w:val="superscript"/>
        </w:rPr>
        <w:t>+</w:t>
      </w:r>
      <w:r w:rsidR="00B436E5" w:rsidRPr="00F53806">
        <w:rPr>
          <w:rFonts w:eastAsia="ArialMT" w:cs="Arial"/>
          <w:color w:val="000000"/>
          <w:sz w:val="22"/>
        </w:rPr>
        <w:t xml:space="preserve"> (Aluminium </w:t>
      </w:r>
      <w:proofErr w:type="spellStart"/>
      <w:r w:rsidR="00B436E5" w:rsidRPr="00F53806">
        <w:rPr>
          <w:rFonts w:eastAsia="ArialMT" w:cs="Arial"/>
          <w:color w:val="000000"/>
          <w:sz w:val="22"/>
        </w:rPr>
        <w:t>Window</w:t>
      </w:r>
      <w:proofErr w:type="spellEnd"/>
      <w:r w:rsidR="00B436E5" w:rsidRPr="00F53806">
        <w:rPr>
          <w:rFonts w:eastAsia="ArialMT" w:cs="Arial"/>
          <w:color w:val="000000"/>
          <w:sz w:val="22"/>
        </w:rPr>
        <w:t xml:space="preserve"> System)</w:t>
      </w:r>
    </w:p>
    <w:p w14:paraId="7068D825" w14:textId="3A12685D" w:rsidR="00D07FDB" w:rsidRPr="00B436E5" w:rsidRDefault="00D07FDB" w:rsidP="00D07FDB">
      <w:pPr>
        <w:spacing w:line="312" w:lineRule="auto"/>
        <w:rPr>
          <w:sz w:val="22"/>
          <w:lang w:val="en-US"/>
        </w:rPr>
      </w:pPr>
      <w:r w:rsidRPr="00B436E5">
        <w:rPr>
          <w:sz w:val="22"/>
          <w:lang w:val="en-US"/>
        </w:rPr>
        <w:t xml:space="preserve">Smart Building: </w:t>
      </w:r>
      <w:proofErr w:type="spellStart"/>
      <w:r w:rsidRPr="00B436E5">
        <w:rPr>
          <w:sz w:val="22"/>
          <w:lang w:val="en-US"/>
        </w:rPr>
        <w:t>Schüco</w:t>
      </w:r>
      <w:proofErr w:type="spellEnd"/>
      <w:r w:rsidRPr="00B436E5">
        <w:rPr>
          <w:sz w:val="22"/>
          <w:lang w:val="en-US"/>
        </w:rPr>
        <w:t xml:space="preserve"> </w:t>
      </w:r>
      <w:proofErr w:type="spellStart"/>
      <w:r w:rsidRPr="00B436E5">
        <w:rPr>
          <w:sz w:val="22"/>
          <w:lang w:val="en-US"/>
        </w:rPr>
        <w:t>IoF</w:t>
      </w:r>
      <w:proofErr w:type="spellEnd"/>
      <w:r w:rsidRPr="00B436E5">
        <w:rPr>
          <w:sz w:val="22"/>
          <w:lang w:val="en-US"/>
        </w:rPr>
        <w:t xml:space="preserve"> ID</w:t>
      </w:r>
      <w:r w:rsidR="00B436E5" w:rsidRPr="00B436E5">
        <w:rPr>
          <w:sz w:val="22"/>
          <w:lang w:val="en-US"/>
        </w:rPr>
        <w:t xml:space="preserve"> (</w:t>
      </w:r>
      <w:r w:rsidR="00B436E5">
        <w:rPr>
          <w:sz w:val="22"/>
          <w:lang w:val="en-US"/>
        </w:rPr>
        <w:t xml:space="preserve">Internet of </w:t>
      </w:r>
      <w:proofErr w:type="spellStart"/>
      <w:r w:rsidR="00B436E5">
        <w:rPr>
          <w:sz w:val="22"/>
          <w:lang w:val="en-US"/>
        </w:rPr>
        <w:t>Fa</w:t>
      </w:r>
      <w:r w:rsidR="00B436E5">
        <w:rPr>
          <w:rFonts w:cs="Arial"/>
          <w:sz w:val="22"/>
          <w:lang w:val="en-US"/>
        </w:rPr>
        <w:t>ç</w:t>
      </w:r>
      <w:r w:rsidR="00B436E5">
        <w:rPr>
          <w:sz w:val="22"/>
          <w:lang w:val="en-US"/>
        </w:rPr>
        <w:t>cades</w:t>
      </w:r>
      <w:proofErr w:type="spellEnd"/>
      <w:r w:rsidR="00B436E5">
        <w:rPr>
          <w:sz w:val="22"/>
          <w:lang w:val="en-US"/>
        </w:rPr>
        <w:t>)</w:t>
      </w:r>
    </w:p>
    <w:p w14:paraId="0138FFE7" w14:textId="7F937C28" w:rsidR="00D07FDB" w:rsidRDefault="00D07FDB" w:rsidP="00D07FDB">
      <w:pPr>
        <w:spacing w:line="312" w:lineRule="auto"/>
        <w:rPr>
          <w:sz w:val="22"/>
        </w:rPr>
      </w:pPr>
      <w:r w:rsidRPr="00C00ED4">
        <w:rPr>
          <w:sz w:val="22"/>
        </w:rPr>
        <w:t xml:space="preserve">Fertigstellung: </w:t>
      </w:r>
      <w:r w:rsidR="008F16FE">
        <w:rPr>
          <w:sz w:val="22"/>
        </w:rPr>
        <w:t>Februar</w:t>
      </w:r>
      <w:r w:rsidRPr="00C00ED4">
        <w:rPr>
          <w:sz w:val="22"/>
        </w:rPr>
        <w:t xml:space="preserve"> 202</w:t>
      </w:r>
      <w:r>
        <w:rPr>
          <w:sz w:val="22"/>
        </w:rPr>
        <w:t>4</w:t>
      </w:r>
    </w:p>
    <w:p w14:paraId="6433CBE9" w14:textId="77777777" w:rsidR="00A27245" w:rsidRDefault="00A27245" w:rsidP="005168F0">
      <w:pPr>
        <w:spacing w:line="312" w:lineRule="auto"/>
        <w:rPr>
          <w:sz w:val="22"/>
        </w:rPr>
      </w:pPr>
    </w:p>
    <w:p w14:paraId="1E49781E" w14:textId="77777777" w:rsidR="00B80C84" w:rsidRDefault="00B80C84" w:rsidP="005168F0">
      <w:pPr>
        <w:spacing w:line="312" w:lineRule="auto"/>
        <w:rPr>
          <w:sz w:val="22"/>
        </w:rPr>
      </w:pPr>
    </w:p>
    <w:p w14:paraId="0EC7EB9D" w14:textId="77777777" w:rsidR="00B80C84" w:rsidRDefault="00B80C84" w:rsidP="005168F0">
      <w:pPr>
        <w:spacing w:line="312" w:lineRule="auto"/>
        <w:rPr>
          <w:sz w:val="22"/>
        </w:rPr>
      </w:pPr>
    </w:p>
    <w:p w14:paraId="623932CB" w14:textId="77777777" w:rsidR="00B80C84" w:rsidRDefault="00B80C84" w:rsidP="005168F0">
      <w:pPr>
        <w:spacing w:line="312" w:lineRule="auto"/>
        <w:rPr>
          <w:sz w:val="22"/>
        </w:rPr>
      </w:pPr>
    </w:p>
    <w:p w14:paraId="0DD194D2" w14:textId="77777777" w:rsidR="00B80C84" w:rsidRDefault="00B80C84" w:rsidP="005168F0">
      <w:pPr>
        <w:spacing w:line="312" w:lineRule="auto"/>
        <w:rPr>
          <w:sz w:val="22"/>
        </w:rPr>
      </w:pPr>
    </w:p>
    <w:p w14:paraId="0AADA9C1" w14:textId="77777777" w:rsidR="00B80C84" w:rsidRDefault="00B80C84" w:rsidP="005168F0">
      <w:pPr>
        <w:spacing w:line="312" w:lineRule="auto"/>
        <w:rPr>
          <w:sz w:val="22"/>
        </w:rPr>
      </w:pPr>
    </w:p>
    <w:p w14:paraId="57A45363" w14:textId="77777777" w:rsidR="00B80C84" w:rsidRDefault="00B80C84" w:rsidP="005168F0">
      <w:pPr>
        <w:spacing w:line="312" w:lineRule="auto"/>
        <w:rPr>
          <w:sz w:val="22"/>
        </w:rPr>
      </w:pPr>
    </w:p>
    <w:p w14:paraId="1F04A890" w14:textId="77777777" w:rsidR="00B80C84" w:rsidRDefault="00B80C84" w:rsidP="005168F0">
      <w:pPr>
        <w:spacing w:line="312" w:lineRule="auto"/>
        <w:rPr>
          <w:sz w:val="22"/>
        </w:rPr>
      </w:pPr>
    </w:p>
    <w:p w14:paraId="301DC6F4" w14:textId="77777777" w:rsidR="00B80C84" w:rsidRPr="008F16FE" w:rsidRDefault="00B80C84" w:rsidP="005168F0">
      <w:pPr>
        <w:spacing w:line="312" w:lineRule="auto"/>
        <w:rPr>
          <w:sz w:val="22"/>
        </w:rPr>
      </w:pPr>
    </w:p>
    <w:p w14:paraId="4C358D60" w14:textId="77777777" w:rsidR="00C14DC7" w:rsidRPr="008F16FE" w:rsidRDefault="00C14DC7" w:rsidP="00C14DC7">
      <w:pPr>
        <w:spacing w:line="312" w:lineRule="auto"/>
        <w:rPr>
          <w:sz w:val="22"/>
        </w:rPr>
      </w:pPr>
    </w:p>
    <w:p w14:paraId="7187EBB3" w14:textId="77777777" w:rsidR="00F53806" w:rsidRPr="006B74EE" w:rsidRDefault="00F53806" w:rsidP="00F53806">
      <w:pPr>
        <w:spacing w:line="312" w:lineRule="auto"/>
        <w:rPr>
          <w:rFonts w:cs="Arial"/>
          <w:b/>
          <w:bCs/>
          <w:szCs w:val="18"/>
        </w:rPr>
      </w:pPr>
      <w:bookmarkStart w:id="1" w:name="_Hlk77926191"/>
      <w:r w:rsidRPr="006B74EE">
        <w:rPr>
          <w:rFonts w:cs="Arial"/>
          <w:b/>
          <w:bCs/>
          <w:szCs w:val="18"/>
        </w:rPr>
        <w:t>Schüco – Systemlösungen für Fenster, Türen und Fassaden</w:t>
      </w:r>
    </w:p>
    <w:p w14:paraId="334990DB" w14:textId="67A62212" w:rsidR="00F53806" w:rsidRPr="006B74EE" w:rsidRDefault="00F53806" w:rsidP="00F53806">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3</w:t>
      </w:r>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r>
        <w:rPr>
          <w:rFonts w:cs="Arial"/>
          <w:szCs w:val="18"/>
        </w:rPr>
        <w:t xml:space="preserve"> </w:t>
      </w:r>
      <w:bookmarkEnd w:id="1"/>
      <w:r w:rsidRPr="006B74EE">
        <w:rPr>
          <w:rFonts w:cs="Arial"/>
          <w:szCs w:val="18"/>
        </w:rPr>
        <w:t xml:space="preserve">Weitere Informationen unter </w:t>
      </w:r>
      <w:hyperlink r:id="rId12" w:history="1">
        <w:r w:rsidRPr="006B74EE">
          <w:rPr>
            <w:rFonts w:cs="Arial"/>
            <w:szCs w:val="18"/>
          </w:rPr>
          <w:t>www.schueco.de</w:t>
        </w:r>
      </w:hyperlink>
      <w:r w:rsidRPr="006B74EE">
        <w:rPr>
          <w:rFonts w:cs="Arial"/>
          <w:szCs w:val="18"/>
        </w:rPr>
        <w:t xml:space="preserve"> </w:t>
      </w:r>
    </w:p>
    <w:p w14:paraId="4AF91F69" w14:textId="77777777" w:rsidR="00B80C84" w:rsidRDefault="00B80C84" w:rsidP="00C14DC7">
      <w:pPr>
        <w:spacing w:line="312" w:lineRule="auto"/>
        <w:rPr>
          <w:sz w:val="22"/>
        </w:rPr>
      </w:pPr>
    </w:p>
    <w:p w14:paraId="1FA77C3C" w14:textId="77777777" w:rsidR="00B80C84" w:rsidRDefault="00B80C84" w:rsidP="00C14DC7">
      <w:pPr>
        <w:spacing w:line="312" w:lineRule="auto"/>
        <w:rPr>
          <w:sz w:val="22"/>
        </w:rPr>
      </w:pPr>
    </w:p>
    <w:p w14:paraId="739180FE" w14:textId="77777777" w:rsidR="00B80C84" w:rsidRDefault="00B80C84" w:rsidP="00C14DC7">
      <w:pPr>
        <w:spacing w:line="312" w:lineRule="auto"/>
        <w:rPr>
          <w:sz w:val="22"/>
        </w:rPr>
      </w:pPr>
    </w:p>
    <w:p w14:paraId="385F3A5D" w14:textId="77777777" w:rsidR="00B80C84" w:rsidRDefault="00B80C84" w:rsidP="00C14DC7">
      <w:pPr>
        <w:spacing w:line="312" w:lineRule="auto"/>
        <w:rPr>
          <w:sz w:val="22"/>
        </w:rPr>
      </w:pPr>
    </w:p>
    <w:p w14:paraId="429A4E53" w14:textId="77777777" w:rsidR="00B80C84" w:rsidRDefault="00B80C84" w:rsidP="00C14DC7">
      <w:pPr>
        <w:spacing w:line="312" w:lineRule="auto"/>
        <w:rPr>
          <w:sz w:val="22"/>
        </w:rPr>
      </w:pPr>
    </w:p>
    <w:p w14:paraId="1E29371C" w14:textId="77777777" w:rsidR="00B80C84" w:rsidRDefault="00B80C84" w:rsidP="00C14DC7">
      <w:pPr>
        <w:spacing w:line="312" w:lineRule="auto"/>
        <w:rPr>
          <w:sz w:val="22"/>
        </w:rPr>
      </w:pPr>
    </w:p>
    <w:p w14:paraId="1A155142" w14:textId="77777777" w:rsidR="00B80C84" w:rsidRDefault="00B80C84" w:rsidP="00C14DC7">
      <w:pPr>
        <w:spacing w:line="312" w:lineRule="auto"/>
        <w:rPr>
          <w:sz w:val="22"/>
        </w:rPr>
      </w:pPr>
    </w:p>
    <w:p w14:paraId="3E1EE0AE" w14:textId="3EDB238C"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F53806" w:rsidP="00C14DC7">
      <w:pPr>
        <w:spacing w:line="312" w:lineRule="auto"/>
        <w:rPr>
          <w:sz w:val="22"/>
        </w:rPr>
      </w:pPr>
      <w:hyperlink r:id="rId13" w:history="1">
        <w:r w:rsidR="00C14DC7" w:rsidRPr="00610835">
          <w:rPr>
            <w:rStyle w:val="Hyperlink"/>
            <w:sz w:val="22"/>
          </w:rPr>
          <w:t>www.schueco.de/presse</w:t>
        </w:r>
      </w:hyperlink>
      <w:r w:rsidR="00C14DC7" w:rsidRPr="00610835">
        <w:rPr>
          <w:sz w:val="22"/>
        </w:rPr>
        <w:t xml:space="preserve"> zum Download bereit.</w:t>
      </w:r>
    </w:p>
    <w:p w14:paraId="181EF33F" w14:textId="77777777" w:rsidR="00C14DC7" w:rsidRDefault="00C14DC7" w:rsidP="00C14DC7">
      <w:pPr>
        <w:spacing w:line="312" w:lineRule="auto"/>
        <w:rPr>
          <w:sz w:val="22"/>
        </w:rPr>
      </w:pPr>
    </w:p>
    <w:p w14:paraId="0B03D425" w14:textId="77777777" w:rsidR="00800487" w:rsidRPr="00800487" w:rsidRDefault="00800487" w:rsidP="00C14DC7">
      <w:pPr>
        <w:spacing w:line="312" w:lineRule="auto"/>
        <w:rPr>
          <w:sz w:val="22"/>
        </w:rPr>
      </w:pPr>
    </w:p>
    <w:p w14:paraId="76666D4F" w14:textId="6E2D571D" w:rsidR="00C14DC7" w:rsidRPr="008E4B7D" w:rsidRDefault="00C14DC7" w:rsidP="00C14DC7">
      <w:pPr>
        <w:spacing w:line="312" w:lineRule="auto"/>
        <w:rPr>
          <w:b/>
          <w:bCs/>
          <w:sz w:val="22"/>
        </w:rPr>
      </w:pPr>
      <w:r w:rsidRPr="008E4B7D">
        <w:rPr>
          <w:b/>
          <w:bCs/>
          <w:sz w:val="22"/>
        </w:rPr>
        <w:t xml:space="preserve">Fotograf: </w:t>
      </w:r>
      <w:r w:rsidR="000A256A">
        <w:rPr>
          <w:b/>
          <w:bCs/>
          <w:sz w:val="22"/>
        </w:rPr>
        <w:t>Architekturfotografie Bach</w:t>
      </w:r>
    </w:p>
    <w:p w14:paraId="527C5D18" w14:textId="77777777" w:rsidR="00C14DC7" w:rsidRPr="00265ACE" w:rsidRDefault="00C14DC7" w:rsidP="00C14DC7">
      <w:pPr>
        <w:spacing w:line="312" w:lineRule="auto"/>
        <w:rPr>
          <w:b/>
          <w:sz w:val="22"/>
        </w:rPr>
      </w:pPr>
      <w:r>
        <w:rPr>
          <w:b/>
          <w:sz w:val="22"/>
        </w:rPr>
        <w:t>Nutzungsrecht</w:t>
      </w:r>
      <w:r w:rsidRPr="00265ACE">
        <w:rPr>
          <w:b/>
          <w:sz w:val="22"/>
        </w:rPr>
        <w:t>: Schüco International KG</w:t>
      </w:r>
    </w:p>
    <w:p w14:paraId="62CAEBDE" w14:textId="77777777" w:rsidR="002821C0" w:rsidRPr="00610835" w:rsidRDefault="002821C0" w:rsidP="002821C0">
      <w:pPr>
        <w:spacing w:line="312" w:lineRule="auto"/>
        <w:rPr>
          <w:sz w:val="22"/>
        </w:rPr>
      </w:pPr>
      <w:bookmarkStart w:id="2" w:name="_Hlk165971700"/>
      <w:r>
        <w:rPr>
          <w:noProof/>
        </w:rPr>
        <w:drawing>
          <wp:inline distT="0" distB="0" distL="0" distR="0" wp14:anchorId="1DC78DF9" wp14:editId="0B9E59A2">
            <wp:extent cx="2076193" cy="1372870"/>
            <wp:effectExtent l="0" t="0" r="635" b="0"/>
            <wp:docPr id="3567299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72998" name=""/>
                    <pic:cNvPicPr/>
                  </pic:nvPicPr>
                  <pic:blipFill>
                    <a:blip r:embed="rId14"/>
                    <a:stretch>
                      <a:fillRect/>
                    </a:stretch>
                  </pic:blipFill>
                  <pic:spPr>
                    <a:xfrm>
                      <a:off x="0" y="0"/>
                      <a:ext cx="2103845" cy="1391155"/>
                    </a:xfrm>
                    <a:prstGeom prst="rect">
                      <a:avLst/>
                    </a:prstGeom>
                  </pic:spPr>
                </pic:pic>
              </a:graphicData>
            </a:graphic>
          </wp:inline>
        </w:drawing>
      </w:r>
      <w:r>
        <w:rPr>
          <w:sz w:val="22"/>
        </w:rPr>
        <w:t xml:space="preserve">   </w:t>
      </w:r>
      <w:r>
        <w:rPr>
          <w:noProof/>
        </w:rPr>
        <w:drawing>
          <wp:inline distT="0" distB="0" distL="0" distR="0" wp14:anchorId="54E15CF7" wp14:editId="64B843A6">
            <wp:extent cx="2099145" cy="1381701"/>
            <wp:effectExtent l="0" t="0" r="0" b="9525"/>
            <wp:docPr id="232697475"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697475" name=""/>
                    <pic:cNvPicPr/>
                  </pic:nvPicPr>
                  <pic:blipFill>
                    <a:blip r:embed="rId15"/>
                    <a:stretch>
                      <a:fillRect/>
                    </a:stretch>
                  </pic:blipFill>
                  <pic:spPr>
                    <a:xfrm>
                      <a:off x="0" y="0"/>
                      <a:ext cx="2152307" cy="1416694"/>
                    </a:xfrm>
                    <a:prstGeom prst="rect">
                      <a:avLst/>
                    </a:prstGeom>
                  </pic:spPr>
                </pic:pic>
              </a:graphicData>
            </a:graphic>
          </wp:inline>
        </w:drawing>
      </w:r>
    </w:p>
    <w:p w14:paraId="1ABCA1F1" w14:textId="3CC65894" w:rsidR="00800487" w:rsidRDefault="004F25C6" w:rsidP="00C14DC7">
      <w:pPr>
        <w:spacing w:line="312" w:lineRule="auto"/>
        <w:rPr>
          <w:sz w:val="22"/>
        </w:rPr>
      </w:pPr>
      <w:r>
        <w:rPr>
          <w:sz w:val="22"/>
        </w:rPr>
        <w:t xml:space="preserve">Geschätzt und geliebt: Die „Sansibar“ auf Sylt ist </w:t>
      </w:r>
      <w:r w:rsidR="00941979">
        <w:rPr>
          <w:sz w:val="22"/>
        </w:rPr>
        <w:t xml:space="preserve">ein </w:t>
      </w:r>
      <w:r>
        <w:rPr>
          <w:sz w:val="22"/>
        </w:rPr>
        <w:t>angesagter Treffpunkt im Norden. Nach 40-jährigem Betrieb wurden umfassende Sanierungsmaßnahmen notwendig. So wurde das Kult-Restaurant mit neuen Fenstern (Schüco AWS 75.SI</w:t>
      </w:r>
      <w:r w:rsidRPr="009B6771">
        <w:rPr>
          <w:sz w:val="22"/>
          <w:vertAlign w:val="superscript"/>
        </w:rPr>
        <w:t>+</w:t>
      </w:r>
      <w:r>
        <w:rPr>
          <w:sz w:val="22"/>
        </w:rPr>
        <w:t>) und Hebe-Schiebesystemen (Schüco ASE 80.HI) ausgestattet.</w:t>
      </w:r>
    </w:p>
    <w:p w14:paraId="3DF56A0D" w14:textId="77777777" w:rsidR="00C5261A" w:rsidRDefault="003A2254" w:rsidP="00DB3F8F">
      <w:pPr>
        <w:spacing w:line="312" w:lineRule="auto"/>
        <w:rPr>
          <w:sz w:val="22"/>
        </w:rPr>
      </w:pPr>
      <w:r>
        <w:rPr>
          <w:noProof/>
        </w:rPr>
        <w:lastRenderedPageBreak/>
        <w:drawing>
          <wp:inline distT="0" distB="0" distL="0" distR="0" wp14:anchorId="3917DC58" wp14:editId="7D6C299A">
            <wp:extent cx="2343392" cy="1579582"/>
            <wp:effectExtent l="0" t="0" r="0" b="1905"/>
            <wp:docPr id="142244775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2447752" name=""/>
                    <pic:cNvPicPr/>
                  </pic:nvPicPr>
                  <pic:blipFill>
                    <a:blip r:embed="rId16"/>
                    <a:stretch>
                      <a:fillRect/>
                    </a:stretch>
                  </pic:blipFill>
                  <pic:spPr>
                    <a:xfrm>
                      <a:off x="0" y="0"/>
                      <a:ext cx="2369468" cy="1597159"/>
                    </a:xfrm>
                    <a:prstGeom prst="rect">
                      <a:avLst/>
                    </a:prstGeom>
                  </pic:spPr>
                </pic:pic>
              </a:graphicData>
            </a:graphic>
          </wp:inline>
        </w:drawing>
      </w:r>
      <w:r w:rsidR="002821C0">
        <w:rPr>
          <w:sz w:val="22"/>
        </w:rPr>
        <w:t xml:space="preserve">   </w:t>
      </w:r>
      <w:r>
        <w:rPr>
          <w:noProof/>
        </w:rPr>
        <w:drawing>
          <wp:inline distT="0" distB="0" distL="0" distR="0" wp14:anchorId="08C2B043" wp14:editId="57E29397">
            <wp:extent cx="1067255" cy="1590040"/>
            <wp:effectExtent l="0" t="0" r="0" b="0"/>
            <wp:docPr id="1711719373"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1719373" name=""/>
                    <pic:cNvPicPr/>
                  </pic:nvPicPr>
                  <pic:blipFill>
                    <a:blip r:embed="rId17"/>
                    <a:stretch>
                      <a:fillRect/>
                    </a:stretch>
                  </pic:blipFill>
                  <pic:spPr>
                    <a:xfrm>
                      <a:off x="0" y="0"/>
                      <a:ext cx="1086074" cy="1618077"/>
                    </a:xfrm>
                    <a:prstGeom prst="rect">
                      <a:avLst/>
                    </a:prstGeom>
                  </pic:spPr>
                </pic:pic>
              </a:graphicData>
            </a:graphic>
          </wp:inline>
        </w:drawing>
      </w:r>
      <w:r w:rsidR="00DB3F8F" w:rsidRPr="00DB3F8F">
        <w:rPr>
          <w:sz w:val="22"/>
        </w:rPr>
        <w:t xml:space="preserve"> </w:t>
      </w:r>
    </w:p>
    <w:p w14:paraId="00845FA4" w14:textId="04744B24" w:rsidR="00DB3F8F" w:rsidRDefault="00DB3F8F" w:rsidP="00AB34A6">
      <w:pPr>
        <w:spacing w:line="312" w:lineRule="auto"/>
        <w:rPr>
          <w:sz w:val="22"/>
        </w:rPr>
      </w:pPr>
      <w:r>
        <w:rPr>
          <w:sz w:val="22"/>
        </w:rPr>
        <w:t xml:space="preserve">Besondere Herausforderungen der Sanierungsmaßnahmen der „Sansibar“ auf Sylt waren bauordnungsrechtliche Vorschriften zum Küsten- und Dünenschutz sowie ein ausreichender Schutz gegen Wind und Wetter. </w:t>
      </w:r>
      <w:r w:rsidR="00AB34A6">
        <w:rPr>
          <w:sz w:val="22"/>
        </w:rPr>
        <w:t>Im Bild: Hebe-Schiebesystem Schüco ASE 80.HI.</w:t>
      </w:r>
    </w:p>
    <w:p w14:paraId="52850669" w14:textId="77777777" w:rsidR="00C5261A" w:rsidRPr="00610835" w:rsidRDefault="00C5261A" w:rsidP="00DB3F8F">
      <w:pPr>
        <w:spacing w:line="312" w:lineRule="auto"/>
        <w:rPr>
          <w:sz w:val="22"/>
        </w:rPr>
      </w:pPr>
    </w:p>
    <w:p w14:paraId="4ECC3705" w14:textId="467B2D43" w:rsidR="002821C0" w:rsidRDefault="00C5261A" w:rsidP="00C14DC7">
      <w:pPr>
        <w:spacing w:line="312" w:lineRule="auto"/>
        <w:rPr>
          <w:sz w:val="22"/>
        </w:rPr>
      </w:pPr>
      <w:r>
        <w:rPr>
          <w:noProof/>
        </w:rPr>
        <w:drawing>
          <wp:inline distT="0" distB="0" distL="0" distR="0" wp14:anchorId="7E844665" wp14:editId="338D867B">
            <wp:extent cx="2520564" cy="1680497"/>
            <wp:effectExtent l="0" t="0" r="0" b="0"/>
            <wp:docPr id="87702717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027172" name=""/>
                    <pic:cNvPicPr/>
                  </pic:nvPicPr>
                  <pic:blipFill>
                    <a:blip r:embed="rId18"/>
                    <a:stretch>
                      <a:fillRect/>
                    </a:stretch>
                  </pic:blipFill>
                  <pic:spPr>
                    <a:xfrm>
                      <a:off x="0" y="0"/>
                      <a:ext cx="2525532" cy="1683810"/>
                    </a:xfrm>
                    <a:prstGeom prst="rect">
                      <a:avLst/>
                    </a:prstGeom>
                  </pic:spPr>
                </pic:pic>
              </a:graphicData>
            </a:graphic>
          </wp:inline>
        </w:drawing>
      </w:r>
    </w:p>
    <w:p w14:paraId="2240D6E2" w14:textId="772813EF" w:rsidR="00C5261A" w:rsidRDefault="00941979" w:rsidP="00AB34A6">
      <w:pPr>
        <w:spacing w:line="312" w:lineRule="auto"/>
        <w:rPr>
          <w:sz w:val="22"/>
        </w:rPr>
      </w:pPr>
      <w:r>
        <w:rPr>
          <w:sz w:val="22"/>
        </w:rPr>
        <w:t>Filigrane</w:t>
      </w:r>
      <w:r w:rsidR="00A07ED7">
        <w:rPr>
          <w:sz w:val="22"/>
        </w:rPr>
        <w:t>, großflächige</w:t>
      </w:r>
      <w:r>
        <w:rPr>
          <w:sz w:val="22"/>
        </w:rPr>
        <w:t xml:space="preserve"> Fensterprofile aus Aluminium ermöglichen einen ungehinderten Ausblick auf die schöne Küsten- und Dünenlandschaft der Nordseeinsel Sylt. </w:t>
      </w:r>
    </w:p>
    <w:p w14:paraId="43BF5415" w14:textId="77777777" w:rsidR="00AB34A6" w:rsidRDefault="00AB34A6" w:rsidP="00AB34A6">
      <w:pPr>
        <w:spacing w:line="312" w:lineRule="auto"/>
        <w:rPr>
          <w:sz w:val="22"/>
        </w:rPr>
      </w:pPr>
    </w:p>
    <w:p w14:paraId="1E097370" w14:textId="77777777" w:rsidR="00AB34A6" w:rsidRDefault="00AB34A6" w:rsidP="00AB34A6">
      <w:pPr>
        <w:spacing w:line="312" w:lineRule="auto"/>
        <w:rPr>
          <w:sz w:val="22"/>
        </w:rPr>
      </w:pPr>
      <w:r>
        <w:rPr>
          <w:noProof/>
        </w:rPr>
        <w:drawing>
          <wp:inline distT="0" distB="0" distL="0" distR="0" wp14:anchorId="3107D97E" wp14:editId="152F81A1">
            <wp:extent cx="2162175" cy="1438275"/>
            <wp:effectExtent l="0" t="0" r="9525" b="9525"/>
            <wp:docPr id="1497499267"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162175" cy="1438275"/>
                    </a:xfrm>
                    <a:prstGeom prst="rect">
                      <a:avLst/>
                    </a:prstGeom>
                    <a:noFill/>
                    <a:ln>
                      <a:noFill/>
                    </a:ln>
                  </pic:spPr>
                </pic:pic>
              </a:graphicData>
            </a:graphic>
          </wp:inline>
        </w:drawing>
      </w:r>
    </w:p>
    <w:p w14:paraId="6B9E3FF0" w14:textId="77777777" w:rsidR="00AB34A6" w:rsidRDefault="00AB34A6" w:rsidP="00AB34A6">
      <w:pPr>
        <w:spacing w:line="312" w:lineRule="auto"/>
        <w:rPr>
          <w:sz w:val="22"/>
        </w:rPr>
      </w:pPr>
      <w:r>
        <w:rPr>
          <w:sz w:val="22"/>
        </w:rPr>
        <w:t xml:space="preserve">Neue Schüco Fenster- und Schiebesysteme kleiden die Sansibar auf Sylt. </w:t>
      </w:r>
    </w:p>
    <w:p w14:paraId="13049821" w14:textId="77777777" w:rsidR="00AB34A6" w:rsidRDefault="00AB34A6" w:rsidP="00C14DC7">
      <w:pPr>
        <w:spacing w:line="312" w:lineRule="auto"/>
        <w:rPr>
          <w:sz w:val="22"/>
        </w:rPr>
      </w:pPr>
    </w:p>
    <w:p w14:paraId="21906DC1" w14:textId="0A4F9406" w:rsidR="002821C0" w:rsidRDefault="002821C0" w:rsidP="00C14DC7">
      <w:pPr>
        <w:spacing w:line="312" w:lineRule="auto"/>
        <w:rPr>
          <w:sz w:val="22"/>
        </w:rPr>
      </w:pPr>
      <w:r>
        <w:rPr>
          <w:noProof/>
        </w:rPr>
        <w:lastRenderedPageBreak/>
        <w:drawing>
          <wp:inline distT="0" distB="0" distL="0" distR="0" wp14:anchorId="29EE6706" wp14:editId="66EA034B">
            <wp:extent cx="2656205" cy="1746839"/>
            <wp:effectExtent l="0" t="0" r="0" b="6350"/>
            <wp:docPr id="191944801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9448014" name=""/>
                    <pic:cNvPicPr/>
                  </pic:nvPicPr>
                  <pic:blipFill>
                    <a:blip r:embed="rId20"/>
                    <a:stretch>
                      <a:fillRect/>
                    </a:stretch>
                  </pic:blipFill>
                  <pic:spPr>
                    <a:xfrm>
                      <a:off x="0" y="0"/>
                      <a:ext cx="2672113" cy="1757301"/>
                    </a:xfrm>
                    <a:prstGeom prst="rect">
                      <a:avLst/>
                    </a:prstGeom>
                  </pic:spPr>
                </pic:pic>
              </a:graphicData>
            </a:graphic>
          </wp:inline>
        </w:drawing>
      </w:r>
    </w:p>
    <w:p w14:paraId="76514537" w14:textId="53853EA7" w:rsidR="00A07ED7" w:rsidRDefault="00A07ED7" w:rsidP="00A07ED7">
      <w:pPr>
        <w:spacing w:line="312" w:lineRule="auto"/>
        <w:rPr>
          <w:sz w:val="22"/>
        </w:rPr>
      </w:pPr>
      <w:r>
        <w:rPr>
          <w:sz w:val="22"/>
        </w:rPr>
        <w:t xml:space="preserve">Im gleichen „Look &amp; </w:t>
      </w:r>
      <w:proofErr w:type="spellStart"/>
      <w:r>
        <w:rPr>
          <w:sz w:val="22"/>
        </w:rPr>
        <w:t>Feel</w:t>
      </w:r>
      <w:proofErr w:type="spellEnd"/>
      <w:r>
        <w:rPr>
          <w:sz w:val="22"/>
        </w:rPr>
        <w:t xml:space="preserve">“: Die neuen Fenster- und Schiebesysteme der „Sansibar“ sind im gleichen Farbton der ursprünglichen Elemente gewählt. So bleibt der besondere, maritime Charme der Location erhalten. </w:t>
      </w:r>
    </w:p>
    <w:p w14:paraId="4B34E419" w14:textId="77777777" w:rsidR="00941979" w:rsidRDefault="00941979" w:rsidP="00941979">
      <w:pPr>
        <w:spacing w:line="312" w:lineRule="auto"/>
        <w:rPr>
          <w:sz w:val="22"/>
        </w:rPr>
      </w:pPr>
    </w:p>
    <w:p w14:paraId="484877DD" w14:textId="6ABD4B9F" w:rsidR="002821C0" w:rsidRDefault="002821C0" w:rsidP="00C5261A">
      <w:pPr>
        <w:spacing w:line="312" w:lineRule="auto"/>
        <w:rPr>
          <w:sz w:val="22"/>
        </w:rPr>
      </w:pPr>
      <w:r>
        <w:rPr>
          <w:noProof/>
        </w:rPr>
        <w:drawing>
          <wp:inline distT="0" distB="0" distL="0" distR="0" wp14:anchorId="0192F939" wp14:editId="21CFBEF9">
            <wp:extent cx="2080260" cy="1386042"/>
            <wp:effectExtent l="0" t="0" r="0" b="5080"/>
            <wp:docPr id="44833435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8334352" name=""/>
                    <pic:cNvPicPr/>
                  </pic:nvPicPr>
                  <pic:blipFill>
                    <a:blip r:embed="rId21"/>
                    <a:stretch>
                      <a:fillRect/>
                    </a:stretch>
                  </pic:blipFill>
                  <pic:spPr>
                    <a:xfrm>
                      <a:off x="0" y="0"/>
                      <a:ext cx="2093798" cy="1395062"/>
                    </a:xfrm>
                    <a:prstGeom prst="rect">
                      <a:avLst/>
                    </a:prstGeom>
                  </pic:spPr>
                </pic:pic>
              </a:graphicData>
            </a:graphic>
          </wp:inline>
        </w:drawing>
      </w:r>
      <w:r w:rsidR="00C5261A">
        <w:rPr>
          <w:sz w:val="22"/>
        </w:rPr>
        <w:t xml:space="preserve">  </w:t>
      </w:r>
      <w:r>
        <w:rPr>
          <w:noProof/>
        </w:rPr>
        <w:drawing>
          <wp:inline distT="0" distB="0" distL="0" distR="0" wp14:anchorId="70EBD3E7" wp14:editId="3CB54537">
            <wp:extent cx="2081832" cy="1391285"/>
            <wp:effectExtent l="0" t="0" r="0" b="0"/>
            <wp:docPr id="75476451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4764511" name=""/>
                    <pic:cNvPicPr/>
                  </pic:nvPicPr>
                  <pic:blipFill>
                    <a:blip r:embed="rId22"/>
                    <a:stretch>
                      <a:fillRect/>
                    </a:stretch>
                  </pic:blipFill>
                  <pic:spPr>
                    <a:xfrm>
                      <a:off x="0" y="0"/>
                      <a:ext cx="2109455" cy="1409745"/>
                    </a:xfrm>
                    <a:prstGeom prst="rect">
                      <a:avLst/>
                    </a:prstGeom>
                  </pic:spPr>
                </pic:pic>
              </a:graphicData>
            </a:graphic>
          </wp:inline>
        </w:drawing>
      </w:r>
    </w:p>
    <w:p w14:paraId="1ED1AC5C" w14:textId="0272C372" w:rsidR="00A07ED7" w:rsidRDefault="00A07ED7" w:rsidP="00A07ED7">
      <w:pPr>
        <w:spacing w:line="312" w:lineRule="auto"/>
        <w:rPr>
          <w:sz w:val="22"/>
        </w:rPr>
      </w:pPr>
      <w:r>
        <w:rPr>
          <w:sz w:val="22"/>
        </w:rPr>
        <w:t xml:space="preserve">Überzeugend auch in puncto Langlebigkeit: </w:t>
      </w:r>
      <w:r w:rsidR="00123101">
        <w:rPr>
          <w:sz w:val="22"/>
        </w:rPr>
        <w:t xml:space="preserve">die </w:t>
      </w:r>
      <w:r>
        <w:rPr>
          <w:sz w:val="22"/>
        </w:rPr>
        <w:t xml:space="preserve">Aluminiumfenster </w:t>
      </w:r>
      <w:r w:rsidR="00903568">
        <w:rPr>
          <w:sz w:val="22"/>
        </w:rPr>
        <w:t xml:space="preserve">und Schiebesysteme </w:t>
      </w:r>
      <w:r>
        <w:rPr>
          <w:sz w:val="22"/>
        </w:rPr>
        <w:t>von Schüco.</w:t>
      </w:r>
    </w:p>
    <w:p w14:paraId="44E4DE08" w14:textId="77777777" w:rsidR="002821C0" w:rsidRDefault="002821C0" w:rsidP="00C14DC7">
      <w:pPr>
        <w:spacing w:line="312" w:lineRule="auto"/>
        <w:rPr>
          <w:sz w:val="22"/>
        </w:rPr>
      </w:pPr>
    </w:p>
    <w:p w14:paraId="09C67185" w14:textId="77777777" w:rsidR="00C5261A" w:rsidRDefault="00C5261A" w:rsidP="00C14DC7">
      <w:pPr>
        <w:spacing w:line="312" w:lineRule="auto"/>
        <w:rPr>
          <w:sz w:val="22"/>
        </w:rPr>
      </w:pPr>
    </w:p>
    <w:p w14:paraId="04D36452" w14:textId="39D67A0F" w:rsidR="002821C0" w:rsidRDefault="002821C0" w:rsidP="00C14DC7">
      <w:pPr>
        <w:spacing w:line="312" w:lineRule="auto"/>
        <w:rPr>
          <w:sz w:val="22"/>
        </w:rPr>
      </w:pPr>
    </w:p>
    <w:bookmarkEnd w:id="2"/>
    <w:p w14:paraId="3425F7C5" w14:textId="77777777" w:rsidR="002821C0" w:rsidRPr="00610835" w:rsidRDefault="002821C0" w:rsidP="00C14DC7">
      <w:pPr>
        <w:spacing w:line="312" w:lineRule="auto"/>
        <w:rPr>
          <w:sz w:val="22"/>
        </w:rPr>
      </w:pPr>
    </w:p>
    <w:sectPr w:rsidR="002821C0" w:rsidRPr="00610835" w:rsidSect="007A7037">
      <w:headerReference w:type="default" r:id="rId23"/>
      <w:footerReference w:type="default" r:id="rId24"/>
      <w:headerReference w:type="first" r:id="rId2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F2ACD7" w14:textId="77777777" w:rsidR="00B96C85" w:rsidRDefault="00B96C85" w:rsidP="00F958EA">
      <w:pPr>
        <w:spacing w:line="240" w:lineRule="auto"/>
      </w:pPr>
      <w:r>
        <w:separator/>
      </w:r>
    </w:p>
  </w:endnote>
  <w:endnote w:type="continuationSeparator" w:id="0">
    <w:p w14:paraId="28011AA2" w14:textId="77777777" w:rsidR="00B96C85" w:rsidRDefault="00B96C85"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MT">
    <w:altName w:val="Arial"/>
    <w:charset w:val="00"/>
    <w:family w:val="swiss"/>
    <w:pitch w:val="default"/>
  </w:font>
  <w:font w:name="Wingdings-Regular">
    <w:charset w:val="00"/>
    <w:family w:val="auto"/>
    <w:pitch w:val="default"/>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r w:rsidR="00F53806">
      <w:fldChar w:fldCharType="begin"/>
    </w:r>
    <w:r w:rsidR="00F53806">
      <w:instrText xml:space="preserve"> NUMPAGES  \* Arabic  \* MERGEFORMAT </w:instrText>
    </w:r>
    <w:r w:rsidR="00F53806">
      <w:fldChar w:fldCharType="separate"/>
    </w:r>
    <w:r w:rsidR="00265ACE">
      <w:rPr>
        <w:noProof/>
      </w:rPr>
      <w:t>2</w:t>
    </w:r>
    <w:r w:rsidR="00F53806">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712E3F" w14:textId="77777777" w:rsidR="00B96C85" w:rsidRDefault="00B96C85" w:rsidP="00F958EA">
      <w:pPr>
        <w:spacing w:line="240" w:lineRule="auto"/>
      </w:pPr>
      <w:r>
        <w:separator/>
      </w:r>
    </w:p>
  </w:footnote>
  <w:footnote w:type="continuationSeparator" w:id="0">
    <w:p w14:paraId="3DA16FD6" w14:textId="77777777" w:rsidR="00B96C85" w:rsidRDefault="00B96C85"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24E1"/>
    <w:rsid w:val="00073518"/>
    <w:rsid w:val="00083752"/>
    <w:rsid w:val="000843C5"/>
    <w:rsid w:val="000A256A"/>
    <w:rsid w:val="000A5E24"/>
    <w:rsid w:val="000C299E"/>
    <w:rsid w:val="001051B8"/>
    <w:rsid w:val="00113D9B"/>
    <w:rsid w:val="001144C6"/>
    <w:rsid w:val="0011455F"/>
    <w:rsid w:val="00115275"/>
    <w:rsid w:val="00123101"/>
    <w:rsid w:val="00131804"/>
    <w:rsid w:val="00140913"/>
    <w:rsid w:val="001666CF"/>
    <w:rsid w:val="00175C50"/>
    <w:rsid w:val="0018293F"/>
    <w:rsid w:val="00183DB4"/>
    <w:rsid w:val="00191315"/>
    <w:rsid w:val="001A28F4"/>
    <w:rsid w:val="001A3597"/>
    <w:rsid w:val="001A59C9"/>
    <w:rsid w:val="001A6CC0"/>
    <w:rsid w:val="001B1355"/>
    <w:rsid w:val="001C4E5A"/>
    <w:rsid w:val="001C5624"/>
    <w:rsid w:val="001C6FAC"/>
    <w:rsid w:val="001C71CC"/>
    <w:rsid w:val="001C7907"/>
    <w:rsid w:val="001F11C3"/>
    <w:rsid w:val="001F1716"/>
    <w:rsid w:val="001F7A93"/>
    <w:rsid w:val="002018DC"/>
    <w:rsid w:val="0021268C"/>
    <w:rsid w:val="002176B8"/>
    <w:rsid w:val="00221120"/>
    <w:rsid w:val="00227E10"/>
    <w:rsid w:val="00236391"/>
    <w:rsid w:val="0024327E"/>
    <w:rsid w:val="00252D6E"/>
    <w:rsid w:val="00254BAE"/>
    <w:rsid w:val="00265ACE"/>
    <w:rsid w:val="002762A8"/>
    <w:rsid w:val="002821C0"/>
    <w:rsid w:val="00284CF1"/>
    <w:rsid w:val="002911E7"/>
    <w:rsid w:val="002A0B00"/>
    <w:rsid w:val="002A5F7D"/>
    <w:rsid w:val="002B211F"/>
    <w:rsid w:val="002B7D28"/>
    <w:rsid w:val="002E3613"/>
    <w:rsid w:val="002E5057"/>
    <w:rsid w:val="002E65C2"/>
    <w:rsid w:val="002F3983"/>
    <w:rsid w:val="00315A32"/>
    <w:rsid w:val="003312EB"/>
    <w:rsid w:val="00332231"/>
    <w:rsid w:val="00337E7E"/>
    <w:rsid w:val="003442BA"/>
    <w:rsid w:val="003471F7"/>
    <w:rsid w:val="00351D3B"/>
    <w:rsid w:val="00366A18"/>
    <w:rsid w:val="00367473"/>
    <w:rsid w:val="0037157E"/>
    <w:rsid w:val="003855FF"/>
    <w:rsid w:val="003A2254"/>
    <w:rsid w:val="003A46F2"/>
    <w:rsid w:val="003C0B27"/>
    <w:rsid w:val="003C1C27"/>
    <w:rsid w:val="003C3118"/>
    <w:rsid w:val="003C7340"/>
    <w:rsid w:val="003F2641"/>
    <w:rsid w:val="003F280C"/>
    <w:rsid w:val="003F56F4"/>
    <w:rsid w:val="00400E95"/>
    <w:rsid w:val="0040727A"/>
    <w:rsid w:val="00413635"/>
    <w:rsid w:val="00417BFB"/>
    <w:rsid w:val="00421006"/>
    <w:rsid w:val="004235CC"/>
    <w:rsid w:val="00431009"/>
    <w:rsid w:val="00433486"/>
    <w:rsid w:val="00444D4D"/>
    <w:rsid w:val="00445B24"/>
    <w:rsid w:val="00461334"/>
    <w:rsid w:val="00476385"/>
    <w:rsid w:val="004765FD"/>
    <w:rsid w:val="004975ED"/>
    <w:rsid w:val="004A4939"/>
    <w:rsid w:val="004B3B23"/>
    <w:rsid w:val="004C0725"/>
    <w:rsid w:val="004C32AB"/>
    <w:rsid w:val="004D5FF8"/>
    <w:rsid w:val="004D7A4A"/>
    <w:rsid w:val="004E33D8"/>
    <w:rsid w:val="004F1C77"/>
    <w:rsid w:val="004F2161"/>
    <w:rsid w:val="004F241B"/>
    <w:rsid w:val="004F25C6"/>
    <w:rsid w:val="004F35BF"/>
    <w:rsid w:val="004F540D"/>
    <w:rsid w:val="004F6981"/>
    <w:rsid w:val="00514E18"/>
    <w:rsid w:val="005168F0"/>
    <w:rsid w:val="005303A4"/>
    <w:rsid w:val="0054107C"/>
    <w:rsid w:val="0056343D"/>
    <w:rsid w:val="0058361A"/>
    <w:rsid w:val="00590284"/>
    <w:rsid w:val="00593611"/>
    <w:rsid w:val="005A0735"/>
    <w:rsid w:val="005A24FE"/>
    <w:rsid w:val="005A37EF"/>
    <w:rsid w:val="005B3834"/>
    <w:rsid w:val="005D3F43"/>
    <w:rsid w:val="005D5BE2"/>
    <w:rsid w:val="005E5091"/>
    <w:rsid w:val="005F04AB"/>
    <w:rsid w:val="005F0DEC"/>
    <w:rsid w:val="005F20B2"/>
    <w:rsid w:val="00606851"/>
    <w:rsid w:val="0061040B"/>
    <w:rsid w:val="00610835"/>
    <w:rsid w:val="0063779F"/>
    <w:rsid w:val="006457DB"/>
    <w:rsid w:val="0065091F"/>
    <w:rsid w:val="006578B1"/>
    <w:rsid w:val="006712DC"/>
    <w:rsid w:val="00674031"/>
    <w:rsid w:val="00687074"/>
    <w:rsid w:val="006B1F00"/>
    <w:rsid w:val="006B380A"/>
    <w:rsid w:val="006D5606"/>
    <w:rsid w:val="006E42B7"/>
    <w:rsid w:val="006E5D1E"/>
    <w:rsid w:val="006F50AD"/>
    <w:rsid w:val="00705B2E"/>
    <w:rsid w:val="00723D0C"/>
    <w:rsid w:val="007276CC"/>
    <w:rsid w:val="00727FED"/>
    <w:rsid w:val="00766D56"/>
    <w:rsid w:val="00785A26"/>
    <w:rsid w:val="007A1939"/>
    <w:rsid w:val="007A31A8"/>
    <w:rsid w:val="007A5FD5"/>
    <w:rsid w:val="007A7037"/>
    <w:rsid w:val="007B22E3"/>
    <w:rsid w:val="007E3C35"/>
    <w:rsid w:val="007F0D21"/>
    <w:rsid w:val="007F23F0"/>
    <w:rsid w:val="00800487"/>
    <w:rsid w:val="008067CE"/>
    <w:rsid w:val="00816536"/>
    <w:rsid w:val="00816A4D"/>
    <w:rsid w:val="00833B31"/>
    <w:rsid w:val="0084448A"/>
    <w:rsid w:val="00850E55"/>
    <w:rsid w:val="008615B3"/>
    <w:rsid w:val="00871C59"/>
    <w:rsid w:val="00882012"/>
    <w:rsid w:val="00884FFA"/>
    <w:rsid w:val="008955A8"/>
    <w:rsid w:val="008A7602"/>
    <w:rsid w:val="008D6CD6"/>
    <w:rsid w:val="008E4B7D"/>
    <w:rsid w:val="008E6DF1"/>
    <w:rsid w:val="008F14C2"/>
    <w:rsid w:val="008F16FE"/>
    <w:rsid w:val="008F302C"/>
    <w:rsid w:val="008F7A8F"/>
    <w:rsid w:val="00900A75"/>
    <w:rsid w:val="00903553"/>
    <w:rsid w:val="00903568"/>
    <w:rsid w:val="00910D50"/>
    <w:rsid w:val="009120EE"/>
    <w:rsid w:val="00917086"/>
    <w:rsid w:val="009216C4"/>
    <w:rsid w:val="00923774"/>
    <w:rsid w:val="009250DC"/>
    <w:rsid w:val="00926846"/>
    <w:rsid w:val="00941979"/>
    <w:rsid w:val="00950F6B"/>
    <w:rsid w:val="009757CA"/>
    <w:rsid w:val="00993209"/>
    <w:rsid w:val="009957D5"/>
    <w:rsid w:val="009B20B6"/>
    <w:rsid w:val="009B2BB7"/>
    <w:rsid w:val="009B47A6"/>
    <w:rsid w:val="009D60F9"/>
    <w:rsid w:val="009E59BA"/>
    <w:rsid w:val="009E61AC"/>
    <w:rsid w:val="009F3AD0"/>
    <w:rsid w:val="009F61FB"/>
    <w:rsid w:val="00A06231"/>
    <w:rsid w:val="00A07ED7"/>
    <w:rsid w:val="00A1070C"/>
    <w:rsid w:val="00A27245"/>
    <w:rsid w:val="00A34AC2"/>
    <w:rsid w:val="00A35D55"/>
    <w:rsid w:val="00A40B3D"/>
    <w:rsid w:val="00A4192A"/>
    <w:rsid w:val="00A4223F"/>
    <w:rsid w:val="00A51720"/>
    <w:rsid w:val="00A520A4"/>
    <w:rsid w:val="00A70010"/>
    <w:rsid w:val="00A730F1"/>
    <w:rsid w:val="00A858AC"/>
    <w:rsid w:val="00A87F70"/>
    <w:rsid w:val="00A934AB"/>
    <w:rsid w:val="00AA7002"/>
    <w:rsid w:val="00AB34A6"/>
    <w:rsid w:val="00AC1EDE"/>
    <w:rsid w:val="00AD0DC1"/>
    <w:rsid w:val="00AE4BD3"/>
    <w:rsid w:val="00AE4D8C"/>
    <w:rsid w:val="00AE78A6"/>
    <w:rsid w:val="00AF4FDC"/>
    <w:rsid w:val="00B00D3C"/>
    <w:rsid w:val="00B02208"/>
    <w:rsid w:val="00B33415"/>
    <w:rsid w:val="00B370AA"/>
    <w:rsid w:val="00B377FB"/>
    <w:rsid w:val="00B40B7E"/>
    <w:rsid w:val="00B436E5"/>
    <w:rsid w:val="00B50B7A"/>
    <w:rsid w:val="00B754E6"/>
    <w:rsid w:val="00B80C84"/>
    <w:rsid w:val="00B9195A"/>
    <w:rsid w:val="00B96C85"/>
    <w:rsid w:val="00BA12B8"/>
    <w:rsid w:val="00BB7146"/>
    <w:rsid w:val="00BD68E7"/>
    <w:rsid w:val="00BE3851"/>
    <w:rsid w:val="00BF07F1"/>
    <w:rsid w:val="00BF2E0F"/>
    <w:rsid w:val="00BF7E8F"/>
    <w:rsid w:val="00C0715C"/>
    <w:rsid w:val="00C07405"/>
    <w:rsid w:val="00C11A76"/>
    <w:rsid w:val="00C12475"/>
    <w:rsid w:val="00C1264D"/>
    <w:rsid w:val="00C14DC7"/>
    <w:rsid w:val="00C3591B"/>
    <w:rsid w:val="00C5261A"/>
    <w:rsid w:val="00C57139"/>
    <w:rsid w:val="00C62430"/>
    <w:rsid w:val="00C84C83"/>
    <w:rsid w:val="00C94D55"/>
    <w:rsid w:val="00CA1631"/>
    <w:rsid w:val="00CB073D"/>
    <w:rsid w:val="00CB3179"/>
    <w:rsid w:val="00CB3238"/>
    <w:rsid w:val="00CC1CD2"/>
    <w:rsid w:val="00CC1F2F"/>
    <w:rsid w:val="00CC40DC"/>
    <w:rsid w:val="00CC480F"/>
    <w:rsid w:val="00CC48E9"/>
    <w:rsid w:val="00CE280B"/>
    <w:rsid w:val="00CE6AE3"/>
    <w:rsid w:val="00CF00B5"/>
    <w:rsid w:val="00CF1140"/>
    <w:rsid w:val="00D02557"/>
    <w:rsid w:val="00D05009"/>
    <w:rsid w:val="00D07FDB"/>
    <w:rsid w:val="00D14D3A"/>
    <w:rsid w:val="00D16D92"/>
    <w:rsid w:val="00D23BE8"/>
    <w:rsid w:val="00D43792"/>
    <w:rsid w:val="00D75F9A"/>
    <w:rsid w:val="00D816DF"/>
    <w:rsid w:val="00D83F86"/>
    <w:rsid w:val="00D92017"/>
    <w:rsid w:val="00D923AB"/>
    <w:rsid w:val="00DA004E"/>
    <w:rsid w:val="00DB3F8F"/>
    <w:rsid w:val="00DD59CD"/>
    <w:rsid w:val="00DD5DF3"/>
    <w:rsid w:val="00DF71E7"/>
    <w:rsid w:val="00E0091E"/>
    <w:rsid w:val="00E026D1"/>
    <w:rsid w:val="00E07BA6"/>
    <w:rsid w:val="00E2500A"/>
    <w:rsid w:val="00E25945"/>
    <w:rsid w:val="00E379C6"/>
    <w:rsid w:val="00E40DE6"/>
    <w:rsid w:val="00E42967"/>
    <w:rsid w:val="00E44A30"/>
    <w:rsid w:val="00E6018C"/>
    <w:rsid w:val="00E72483"/>
    <w:rsid w:val="00E76F18"/>
    <w:rsid w:val="00E8298F"/>
    <w:rsid w:val="00E83185"/>
    <w:rsid w:val="00E83315"/>
    <w:rsid w:val="00E93EE2"/>
    <w:rsid w:val="00E94F80"/>
    <w:rsid w:val="00EA2B8C"/>
    <w:rsid w:val="00EA4346"/>
    <w:rsid w:val="00EB32BD"/>
    <w:rsid w:val="00ED021B"/>
    <w:rsid w:val="00EF4035"/>
    <w:rsid w:val="00F20CC2"/>
    <w:rsid w:val="00F234C8"/>
    <w:rsid w:val="00F25FF7"/>
    <w:rsid w:val="00F3463D"/>
    <w:rsid w:val="00F410F7"/>
    <w:rsid w:val="00F454AC"/>
    <w:rsid w:val="00F461A2"/>
    <w:rsid w:val="00F53806"/>
    <w:rsid w:val="00F62406"/>
    <w:rsid w:val="00F7613D"/>
    <w:rsid w:val="00F933AE"/>
    <w:rsid w:val="00F9528B"/>
    <w:rsid w:val="00F958EA"/>
    <w:rsid w:val="00FA7A99"/>
    <w:rsid w:val="00FB4F6B"/>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character" w:styleId="Kommentarzeichen">
    <w:name w:val="annotation reference"/>
    <w:basedOn w:val="Absatz-Standardschriftart"/>
    <w:uiPriority w:val="99"/>
    <w:semiHidden/>
    <w:unhideWhenUsed/>
    <w:rsid w:val="00E6018C"/>
    <w:rPr>
      <w:sz w:val="16"/>
      <w:szCs w:val="16"/>
    </w:rPr>
  </w:style>
  <w:style w:type="paragraph" w:styleId="Kommentartext">
    <w:name w:val="annotation text"/>
    <w:basedOn w:val="Standard"/>
    <w:link w:val="KommentartextZchn"/>
    <w:uiPriority w:val="99"/>
    <w:unhideWhenUsed/>
    <w:rsid w:val="00E6018C"/>
    <w:pPr>
      <w:spacing w:line="240" w:lineRule="auto"/>
    </w:pPr>
    <w:rPr>
      <w:sz w:val="20"/>
      <w:szCs w:val="20"/>
    </w:rPr>
  </w:style>
  <w:style w:type="character" w:customStyle="1" w:styleId="KommentartextZchn">
    <w:name w:val="Kommentartext Zchn"/>
    <w:basedOn w:val="Absatz-Standardschriftart"/>
    <w:link w:val="Kommentartext"/>
    <w:uiPriority w:val="99"/>
    <w:rsid w:val="00E6018C"/>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E6018C"/>
    <w:rPr>
      <w:b/>
      <w:bCs/>
    </w:rPr>
  </w:style>
  <w:style w:type="character" w:customStyle="1" w:styleId="KommentarthemaZchn">
    <w:name w:val="Kommentarthema Zchn"/>
    <w:basedOn w:val="KommentartextZchn"/>
    <w:link w:val="Kommentarthema"/>
    <w:uiPriority w:val="99"/>
    <w:semiHidden/>
    <w:rsid w:val="00E6018C"/>
    <w:rPr>
      <w:rFonts w:ascii="Arial" w:hAnsi="Arial"/>
      <w:b/>
      <w:bCs/>
      <w:lang w:eastAsia="en-US"/>
    </w:rPr>
  </w:style>
  <w:style w:type="paragraph" w:styleId="berarbeitung">
    <w:name w:val="Revision"/>
    <w:hidden/>
    <w:uiPriority w:val="99"/>
    <w:semiHidden/>
    <w:rsid w:val="00AD0DC1"/>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schueco.de/presse" TargetMode="External"/><Relationship Id="rId18" Type="http://schemas.openxmlformats.org/officeDocument/2006/relationships/image" Target="media/image5.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8.png"/><Relationship Id="rId7" Type="http://schemas.openxmlformats.org/officeDocument/2006/relationships/settings" Target="settings.xml"/><Relationship Id="rId12" Type="http://schemas.openxmlformats.org/officeDocument/2006/relationships/hyperlink" Target="http://www.schueco.de" TargetMode="External"/><Relationship Id="rId17" Type="http://schemas.openxmlformats.org/officeDocument/2006/relationships/image" Target="media/image4.png"/><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image" Target="media/image7.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schueco.de/presse" TargetMode="External"/><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image" Target="media/image6.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image" Target="media/image9.png"/><Relationship Id="rId27"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0.emf"/></Relationships>
</file>

<file path=word/_rels/header2.xml.rels><?xml version="1.0" encoding="UTF-8" standalone="yes"?>
<Relationships xmlns="http://schemas.openxmlformats.org/package/2006/relationships"><Relationship Id="rId1" Type="http://schemas.openxmlformats.org/officeDocument/2006/relationships/image" Target="media/image10.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A2C1597EE7E4F540BE91BC3CF0EEEE9E" ma:contentTypeVersion="15" ma:contentTypeDescription="Ein neues Dokument erstellen." ma:contentTypeScope="" ma:versionID="dcb1c29eee0e644517b76ea1c6c74339">
  <xsd:schema xmlns:xsd="http://www.w3.org/2001/XMLSchema" xmlns:xs="http://www.w3.org/2001/XMLSchema" xmlns:p="http://schemas.microsoft.com/office/2006/metadata/properties" xmlns:ns2="1e0084c0-1c4e-4698-97b5-662ac0eb79c6" xmlns:ns3="508e3a59-43a6-4b01-9dd5-64aeb75f2439" targetNamespace="http://schemas.microsoft.com/office/2006/metadata/properties" ma:root="true" ma:fieldsID="7ebcf3f393dacd8c388a95c454e9c380" ns2:_="" ns3:_="">
    <xsd:import namespace="1e0084c0-1c4e-4698-97b5-662ac0eb79c6"/>
    <xsd:import namespace="508e3a59-43a6-4b01-9dd5-64aeb75f2439"/>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DateTaken" minOccurs="0"/>
                <xsd:element ref="ns2:MediaServiceObjectDetectorVersions" minOccurs="0"/>
                <xsd:element ref="ns2:MediaServiceGenerationTime" minOccurs="0"/>
                <xsd:element ref="ns2:MediaServiceEventHashCode" minOccurs="0"/>
                <xsd:element ref="ns2:MediaServiceOCR" minOccurs="0"/>
                <xsd:element ref="ns3:SharedWithUsers" minOccurs="0"/>
                <xsd:element ref="ns3:SharedWithDetails" minOccurs="0"/>
                <xsd:element ref="ns2:MediaLengthInSecond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e0084c0-1c4e-4698-97b5-662ac0eb79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Bildmarkierungen" ma:readOnly="false" ma:fieldId="{5cf76f15-5ced-4ddc-b409-7134ff3c332f}" ma:taxonomyMulti="true" ma:sspId="cc5afab9-40d6-46c2-b503-83101930d2e0" ma:termSetId="09814cd3-568e-fe90-9814-8d621ff8fb84" ma:anchorId="fba54fb3-c3e1-fe81-a776-ca4b69148c4d" ma:open="true" ma:isKeyword="false">
      <xsd:complexType>
        <xsd:sequence>
          <xsd:element ref="pc:Terms" minOccurs="0" maxOccurs="1"/>
        </xsd:sequence>
      </xsd:complex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08e3a59-43a6-4b01-9dd5-64aeb75f2439"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948e0529-d352-4b29-a2b3-85b277c1c4d7}" ma:internalName="TaxCatchAll" ma:showField="CatchAllData" ma:web="508e3a59-43a6-4b01-9dd5-64aeb75f2439">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1e0084c0-1c4e-4698-97b5-662ac0eb79c6">
      <Terms xmlns="http://schemas.microsoft.com/office/infopath/2007/PartnerControls"/>
    </lcf76f155ced4ddcb4097134ff3c332f>
    <TaxCatchAll xmlns="508e3a59-43a6-4b01-9dd5-64aeb75f2439" xsi:nil="true"/>
  </documentManagement>
</p:properties>
</file>

<file path=customXml/itemProps1.xml><?xml version="1.0" encoding="utf-8"?>
<ds:datastoreItem xmlns:ds="http://schemas.openxmlformats.org/officeDocument/2006/customXml" ds:itemID="{5C9D586B-DB2C-432D-AF1F-41512A23CAB1}">
  <ds:schemaRefs>
    <ds:schemaRef ds:uri="http://schemas.microsoft.com/sharepoint/v3/contenttype/forms"/>
  </ds:schemaRefs>
</ds:datastoreItem>
</file>

<file path=customXml/itemProps2.xml><?xml version="1.0" encoding="utf-8"?>
<ds:datastoreItem xmlns:ds="http://schemas.openxmlformats.org/officeDocument/2006/customXml" ds:itemID="{8F88A62F-8F4C-4E90-9E23-D5486DE75D2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e0084c0-1c4e-4698-97b5-662ac0eb79c6"/>
    <ds:schemaRef ds:uri="508e3a59-43a6-4b01-9dd5-64aeb75f24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8C3A481-5636-4E02-B209-4BB74D121943}">
  <ds:schemaRefs>
    <ds:schemaRef ds:uri="http://schemas.openxmlformats.org/officeDocument/2006/bibliography"/>
  </ds:schemaRefs>
</ds:datastoreItem>
</file>

<file path=customXml/itemProps4.xml><?xml version="1.0" encoding="utf-8"?>
<ds:datastoreItem xmlns:ds="http://schemas.openxmlformats.org/officeDocument/2006/customXml" ds:itemID="{863EACB0-B1AE-41F2-968B-269B0473680E}">
  <ds:schemaRefs>
    <ds:schemaRef ds:uri="http://schemas.microsoft.com/office/2006/metadata/properties"/>
    <ds:schemaRef ds:uri="http://schemas.microsoft.com/office/infopath/2007/PartnerControls"/>
    <ds:schemaRef ds:uri="1e0084c0-1c4e-4698-97b5-662ac0eb79c6"/>
    <ds:schemaRef ds:uri="508e3a59-43a6-4b01-9dd5-64aeb75f2439"/>
  </ds:schemaRefs>
</ds:datastoreItem>
</file>

<file path=docProps/app.xml><?xml version="1.0" encoding="utf-8"?>
<Properties xmlns="http://schemas.openxmlformats.org/officeDocument/2006/extended-properties" xmlns:vt="http://schemas.openxmlformats.org/officeDocument/2006/docPropsVTypes">
  <Template>Pressemitteilung</Template>
  <TotalTime>0</TotalTime>
  <Pages>7</Pages>
  <Words>1454</Words>
  <Characters>9161</Characters>
  <Application>Microsoft Office Word</Application>
  <DocSecurity>0</DocSecurity>
  <Lines>76</Lines>
  <Paragraphs>21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10594</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Ute Minartz</cp:lastModifiedBy>
  <cp:revision>7</cp:revision>
  <cp:lastPrinted>2019-07-18T15:28:00Z</cp:lastPrinted>
  <dcterms:created xsi:type="dcterms:W3CDTF">2024-07-29T07:58:00Z</dcterms:created>
  <dcterms:modified xsi:type="dcterms:W3CDTF">2024-09-05T13:25:00Z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0x010100A2C1597EE7E4F540BE91BC3CF0EEEE9E</vt:lpwstr>
  </property>
</Properties>
</file>