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3A4D4E" w:rsidRPr="002934A9" w14:paraId="0263141B" w14:textId="77777777" w:rsidTr="003A4D4E">
        <w:trPr>
          <w:trHeight w:val="2127"/>
        </w:trPr>
        <w:tc>
          <w:tcPr>
            <w:tcW w:w="6237" w:type="dxa"/>
            <w:shd w:val="clear" w:color="auto" w:fill="auto"/>
          </w:tcPr>
          <w:p w14:paraId="6FEB8409" w14:textId="77777777" w:rsidR="003A4D4E" w:rsidRDefault="003A4D4E" w:rsidP="003A4D4E">
            <w:pPr>
              <w:pStyle w:val="Titel"/>
            </w:pPr>
            <w:r>
              <w:t>Press release</w:t>
            </w:r>
          </w:p>
          <w:p w14:paraId="393547DA" w14:textId="04FF84E7" w:rsidR="003A4D4E" w:rsidRPr="00227E10" w:rsidRDefault="003A4D4E" w:rsidP="003A4D4E">
            <w:pPr>
              <w:pStyle w:val="Untertitel"/>
            </w:pPr>
            <w:r w:rsidRPr="00227E10">
              <w:fldChar w:fldCharType="begin"/>
            </w:r>
            <w:r w:rsidRPr="00227E10">
              <w:instrText xml:space="preserve"> CREATEDATE  \@ "dd.MM.yyyy"  \* MERGEFORMAT </w:instrText>
            </w:r>
            <w:r w:rsidRPr="00227E10">
              <w:fldChar w:fldCharType="separate"/>
            </w:r>
            <w:r w:rsidR="002934A9">
              <w:rPr>
                <w:noProof/>
              </w:rPr>
              <w:t>Novem</w:t>
            </w:r>
            <w:r>
              <w:rPr>
                <w:noProof/>
              </w:rPr>
              <w:t>ber 2023</w:t>
            </w:r>
            <w:r w:rsidRPr="00227E10">
              <w:fldChar w:fldCharType="end"/>
            </w:r>
          </w:p>
        </w:tc>
        <w:tc>
          <w:tcPr>
            <w:tcW w:w="737" w:type="dxa"/>
            <w:shd w:val="clear" w:color="auto" w:fill="auto"/>
          </w:tcPr>
          <w:p w14:paraId="4C125654" w14:textId="77777777" w:rsidR="003A4D4E" w:rsidRDefault="003A4D4E" w:rsidP="003A4D4E"/>
        </w:tc>
        <w:tc>
          <w:tcPr>
            <w:tcW w:w="2835" w:type="dxa"/>
          </w:tcPr>
          <w:p w14:paraId="44D2560A" w14:textId="77777777" w:rsidR="003A4D4E" w:rsidRPr="007276CC" w:rsidRDefault="003A4D4E" w:rsidP="003A4D4E">
            <w:pPr>
              <w:pStyle w:val="Absender"/>
              <w:spacing w:before="100"/>
              <w:rPr>
                <w:b/>
              </w:rPr>
            </w:pPr>
            <w:r>
              <w:rPr>
                <w:b/>
              </w:rPr>
              <w:t>Further information about publication:</w:t>
            </w:r>
          </w:p>
          <w:p w14:paraId="543B8F9A" w14:textId="77777777" w:rsidR="003A4D4E" w:rsidRDefault="003A4D4E" w:rsidP="003A4D4E">
            <w:pPr>
              <w:pStyle w:val="Absender"/>
            </w:pPr>
            <w:r>
              <w:t>Schüco International KG</w:t>
            </w:r>
          </w:p>
          <w:p w14:paraId="0C00FC36" w14:textId="77777777" w:rsidR="003A4D4E" w:rsidRDefault="003A4D4E" w:rsidP="003A4D4E">
            <w:pPr>
              <w:pStyle w:val="Absender"/>
            </w:pPr>
            <w:r>
              <w:t>Sandra Greiser</w:t>
            </w:r>
          </w:p>
          <w:p w14:paraId="1CD8615C" w14:textId="77777777" w:rsidR="003A4D4E" w:rsidRPr="00010125" w:rsidRDefault="003A4D4E" w:rsidP="003A4D4E">
            <w:pPr>
              <w:pStyle w:val="Absender"/>
              <w:rPr>
                <w:lang w:val="de-DE"/>
              </w:rPr>
            </w:pPr>
            <w:r>
              <w:t xml:space="preserve">Karolinenstr. </w:t>
            </w:r>
            <w:r w:rsidRPr="00010125">
              <w:rPr>
                <w:lang w:val="de-DE"/>
              </w:rPr>
              <w:t>1–15</w:t>
            </w:r>
          </w:p>
          <w:p w14:paraId="341BD3AD" w14:textId="77777777" w:rsidR="003A4D4E" w:rsidRPr="00010125" w:rsidRDefault="003A4D4E" w:rsidP="003A4D4E">
            <w:pPr>
              <w:pStyle w:val="Absender"/>
              <w:rPr>
                <w:lang w:val="de-DE"/>
              </w:rPr>
            </w:pPr>
            <w:r w:rsidRPr="00010125">
              <w:rPr>
                <w:lang w:val="de-DE"/>
              </w:rPr>
              <w:t>33609 Bielefeld, Germany</w:t>
            </w:r>
          </w:p>
          <w:p w14:paraId="2A9451BD" w14:textId="77777777" w:rsidR="003A4D4E" w:rsidRPr="00010125" w:rsidRDefault="003A4D4E" w:rsidP="003A4D4E">
            <w:pPr>
              <w:pStyle w:val="Absender"/>
              <w:rPr>
                <w:lang w:val="de-DE"/>
              </w:rPr>
            </w:pPr>
            <w:r w:rsidRPr="00010125">
              <w:rPr>
                <w:lang w:val="de-DE"/>
              </w:rPr>
              <w:t>Tel.: +49 (0)5217831174</w:t>
            </w:r>
          </w:p>
          <w:p w14:paraId="17109ADA" w14:textId="77777777" w:rsidR="003A4D4E" w:rsidRPr="00010125" w:rsidRDefault="003A4D4E" w:rsidP="003A4D4E">
            <w:pPr>
              <w:pStyle w:val="Absender"/>
              <w:rPr>
                <w:lang w:val="de-DE"/>
              </w:rPr>
            </w:pPr>
            <w:r w:rsidRPr="00010125">
              <w:rPr>
                <w:lang w:val="de-DE"/>
              </w:rPr>
              <w:t>E-mail: PR@schueco.com</w:t>
            </w:r>
          </w:p>
          <w:p w14:paraId="5BB2A4F6" w14:textId="32A94CD7" w:rsidR="003A4D4E" w:rsidRPr="00010125" w:rsidRDefault="002934A9" w:rsidP="00DF5FB3">
            <w:pPr>
              <w:pStyle w:val="Absender"/>
              <w:rPr>
                <w:b/>
                <w:lang w:val="de-DE"/>
              </w:rPr>
            </w:pPr>
            <w:hyperlink r:id="rId7" w:history="1">
              <w:r w:rsidR="009A27B2" w:rsidRPr="00010125">
                <w:rPr>
                  <w:rStyle w:val="Hyperlink"/>
                  <w:lang w:val="de-DE"/>
                </w:rPr>
                <w:t>www.schueco.com/press</w:t>
              </w:r>
            </w:hyperlink>
            <w:r w:rsidR="009A27B2" w:rsidRPr="00010125">
              <w:rPr>
                <w:rStyle w:val="Hyperlink"/>
                <w:lang w:val="de-DE"/>
              </w:rPr>
              <w:br/>
            </w:r>
            <w:r w:rsidR="009A27B2" w:rsidRPr="00010125">
              <w:rPr>
                <w:lang w:val="de-DE"/>
              </w:rPr>
              <w:t>www.schueco.com/press</w:t>
            </w:r>
          </w:p>
        </w:tc>
      </w:tr>
    </w:tbl>
    <w:p w14:paraId="2E06F247" w14:textId="77777777" w:rsidR="00CC48E9" w:rsidRPr="00010125" w:rsidRDefault="00CC48E9" w:rsidP="005168F0">
      <w:pPr>
        <w:pStyle w:val="Titel"/>
        <w:spacing w:line="312" w:lineRule="auto"/>
        <w:rPr>
          <w:b/>
          <w:sz w:val="22"/>
          <w:szCs w:val="22"/>
          <w:lang w:val="de-DE"/>
        </w:rPr>
      </w:pPr>
    </w:p>
    <w:p w14:paraId="7756DF51" w14:textId="179996A9" w:rsidR="007578A1" w:rsidRPr="003F280C" w:rsidRDefault="007578A1" w:rsidP="007578A1">
      <w:pPr>
        <w:pStyle w:val="Titel"/>
        <w:spacing w:line="312" w:lineRule="auto"/>
        <w:rPr>
          <w:b/>
          <w:sz w:val="22"/>
          <w:szCs w:val="22"/>
        </w:rPr>
      </w:pPr>
      <w:r>
        <w:rPr>
          <w:b/>
          <w:sz w:val="22"/>
          <w:szCs w:val="22"/>
        </w:rPr>
        <w:t>New sliding door and sliding window system</w:t>
      </w:r>
    </w:p>
    <w:p w14:paraId="5AC2250E" w14:textId="21281D57" w:rsidR="007578A1" w:rsidRPr="003F280C" w:rsidRDefault="007578A1" w:rsidP="007578A1">
      <w:pPr>
        <w:pStyle w:val="Titel"/>
        <w:spacing w:line="312" w:lineRule="auto"/>
        <w:rPr>
          <w:b/>
          <w:sz w:val="28"/>
          <w:szCs w:val="28"/>
        </w:rPr>
      </w:pPr>
      <w:r>
        <w:rPr>
          <w:b/>
          <w:sz w:val="28"/>
          <w:szCs w:val="28"/>
        </w:rPr>
        <w:t>Maximum watertightness: Schüco LivIng move</w:t>
      </w:r>
    </w:p>
    <w:p w14:paraId="651479F4" w14:textId="77777777" w:rsidR="007578A1" w:rsidRPr="003F280C" w:rsidRDefault="007578A1" w:rsidP="007578A1">
      <w:pPr>
        <w:spacing w:line="312" w:lineRule="auto"/>
        <w:rPr>
          <w:sz w:val="22"/>
        </w:rPr>
      </w:pPr>
    </w:p>
    <w:p w14:paraId="5D9766BF" w14:textId="5BA2AC8D" w:rsidR="007578A1" w:rsidRPr="00A801DD" w:rsidRDefault="00D5013C" w:rsidP="00405F13">
      <w:pPr>
        <w:pStyle w:val="Intro"/>
        <w:spacing w:line="312" w:lineRule="auto"/>
        <w:rPr>
          <w:b/>
        </w:rPr>
      </w:pPr>
      <w:r>
        <w:rPr>
          <w:b/>
        </w:rPr>
        <w:t xml:space="preserve">Bielefeld/Weißenfels. The new LivIng move PVC-U sliding system from Schüco Polymer Technologies KG features optimum watertightness (up to Class 9A) to meet the most exacting requirements for thermal insulation and comfort. Schüco LivIng move is therefore perfectly suited to use in multistorey buildings and offers an alternative to lift-and-slide systems for commercial and private projects. </w:t>
      </w:r>
    </w:p>
    <w:p w14:paraId="144D96D0" w14:textId="77777777" w:rsidR="007578A1" w:rsidRPr="00A801DD" w:rsidRDefault="007578A1" w:rsidP="007578A1">
      <w:pPr>
        <w:spacing w:line="312" w:lineRule="auto"/>
        <w:rPr>
          <w:sz w:val="22"/>
        </w:rPr>
      </w:pPr>
    </w:p>
    <w:p w14:paraId="01381CDE" w14:textId="19E31033" w:rsidR="00AE0AE6" w:rsidRPr="00AE0AE6" w:rsidRDefault="00AE0AE6" w:rsidP="00AE0AE6">
      <w:pPr>
        <w:spacing w:line="312" w:lineRule="auto"/>
        <w:rPr>
          <w:sz w:val="22"/>
        </w:rPr>
      </w:pPr>
      <w:r>
        <w:rPr>
          <w:sz w:val="22"/>
        </w:rPr>
        <w:t>Light, bright or dark, in single or metallic colours or a woodgrain finish, Liv</w:t>
      </w:r>
      <w:r>
        <w:rPr>
          <w:b/>
          <w:bCs/>
          <w:sz w:val="22"/>
        </w:rPr>
        <w:t>Ing</w:t>
      </w:r>
      <w:r>
        <w:rPr>
          <w:sz w:val="22"/>
        </w:rPr>
        <w:t xml:space="preserve"> move can match any design request. The system can also be configured as a TopAlu series, providing additional design options as well as facilitating integration in aluminium façades. The handles can be individually selected from an extensive range and positioned anywhere. This, combined with the fact that the sliding units are easy to operate, make</w:t>
      </w:r>
      <w:r w:rsidR="00D757BE">
        <w:rPr>
          <w:sz w:val="22"/>
        </w:rPr>
        <w:t>s</w:t>
      </w:r>
      <w:r>
        <w:rPr>
          <w:sz w:val="22"/>
        </w:rPr>
        <w:t xml:space="preserve"> the system extremely user friendly. </w:t>
      </w:r>
    </w:p>
    <w:p w14:paraId="5DFF3106" w14:textId="5782AAE9" w:rsidR="00AE0AE6" w:rsidRDefault="00AE0AE6" w:rsidP="00AE0AE6">
      <w:pPr>
        <w:spacing w:line="312" w:lineRule="auto"/>
        <w:rPr>
          <w:sz w:val="22"/>
        </w:rPr>
      </w:pPr>
    </w:p>
    <w:p w14:paraId="4AE39911" w14:textId="0E316760" w:rsidR="00CF4E5E" w:rsidRPr="00CF4E5E" w:rsidRDefault="00523F61" w:rsidP="00AE0AE6">
      <w:pPr>
        <w:spacing w:line="312" w:lineRule="auto"/>
        <w:rPr>
          <w:b/>
          <w:sz w:val="22"/>
        </w:rPr>
      </w:pPr>
      <w:bookmarkStart w:id="0" w:name="_Hlk146528909"/>
      <w:r>
        <w:rPr>
          <w:b/>
          <w:sz w:val="22"/>
        </w:rPr>
        <w:t>Multi-storey residential buildings with optimum w</w:t>
      </w:r>
      <w:r w:rsidR="001467AD">
        <w:rPr>
          <w:b/>
          <w:sz w:val="22"/>
        </w:rPr>
        <w:t>e</w:t>
      </w:r>
      <w:r>
        <w:rPr>
          <w:b/>
          <w:sz w:val="22"/>
        </w:rPr>
        <w:t>athertightness</w:t>
      </w:r>
    </w:p>
    <w:bookmarkEnd w:id="0"/>
    <w:p w14:paraId="6E8CB6CB" w14:textId="30701D36" w:rsidR="00F73CBF" w:rsidRDefault="00523F61" w:rsidP="005128E7">
      <w:pPr>
        <w:spacing w:line="312" w:lineRule="auto"/>
        <w:rPr>
          <w:sz w:val="22"/>
        </w:rPr>
      </w:pPr>
      <w:r>
        <w:rPr>
          <w:sz w:val="22"/>
        </w:rPr>
        <w:t>The innovative construction of Liv</w:t>
      </w:r>
      <w:r>
        <w:rPr>
          <w:b/>
          <w:bCs/>
          <w:sz w:val="22"/>
        </w:rPr>
        <w:t>Ing</w:t>
      </w:r>
      <w:r>
        <w:rPr>
          <w:sz w:val="22"/>
        </w:rPr>
        <w:t xml:space="preserve"> move with weldable, durable gaskets, ensures maximum weathertightness, even in multistorey residential buildings. High thermal insulation with a Uf value as low as 1.1 W/(m²K) </w:t>
      </w:r>
      <w:r w:rsidR="00D757BE">
        <w:rPr>
          <w:sz w:val="22"/>
        </w:rPr>
        <w:t>plus</w:t>
      </w:r>
      <w:r>
        <w:rPr>
          <w:sz w:val="22"/>
        </w:rPr>
        <w:t xml:space="preserve"> high sound reduction and weather resistance round off the construction. A centre gasket can be used to ensure optimum sound reduction and thermal insulation values. With its glazing option of up to 54 mm, Liv</w:t>
      </w:r>
      <w:r>
        <w:rPr>
          <w:b/>
          <w:bCs/>
          <w:sz w:val="22"/>
        </w:rPr>
        <w:t>Ing</w:t>
      </w:r>
      <w:r>
        <w:rPr>
          <w:sz w:val="22"/>
        </w:rPr>
        <w:t xml:space="preserve"> move is suitable for use in newbuilds and renovations. </w:t>
      </w:r>
    </w:p>
    <w:p w14:paraId="19C7C84F" w14:textId="77777777" w:rsidR="005128E7" w:rsidRDefault="005128E7" w:rsidP="007578A1">
      <w:pPr>
        <w:spacing w:line="312" w:lineRule="auto"/>
        <w:rPr>
          <w:sz w:val="22"/>
        </w:rPr>
      </w:pPr>
    </w:p>
    <w:p w14:paraId="7F9F72D7" w14:textId="3C04F150" w:rsidR="007578A1" w:rsidRPr="00A801DD" w:rsidRDefault="00D800B5" w:rsidP="005128E7">
      <w:pPr>
        <w:spacing w:line="312" w:lineRule="auto"/>
        <w:rPr>
          <w:sz w:val="22"/>
        </w:rPr>
      </w:pPr>
      <w:r>
        <w:rPr>
          <w:sz w:val="22"/>
        </w:rPr>
        <w:t xml:space="preserve">These special design features and </w:t>
      </w:r>
      <w:r w:rsidR="00D757BE">
        <w:rPr>
          <w:sz w:val="22"/>
        </w:rPr>
        <w:t xml:space="preserve">the </w:t>
      </w:r>
      <w:r>
        <w:rPr>
          <w:sz w:val="22"/>
        </w:rPr>
        <w:t>high level of design freedom mean that Liv</w:t>
      </w:r>
      <w:r>
        <w:rPr>
          <w:b/>
          <w:bCs/>
          <w:sz w:val="22"/>
        </w:rPr>
        <w:t>Ing</w:t>
      </w:r>
      <w:r>
        <w:rPr>
          <w:sz w:val="22"/>
        </w:rPr>
        <w:t xml:space="preserve"> move meets a range of different requirements, be it for architects, housing development associations, investors or private </w:t>
      </w:r>
      <w:r>
        <w:rPr>
          <w:sz w:val="22"/>
        </w:rPr>
        <w:lastRenderedPageBreak/>
        <w:t>clients. The sliding system for windows and doors offers individual solutions to the highest standards – in terms of ease of use, energy efficiency, security</w:t>
      </w:r>
      <w:bookmarkStart w:id="1" w:name="_Hlk146529564"/>
      <w:r w:rsidR="00D757BE">
        <w:rPr>
          <w:sz w:val="22"/>
        </w:rPr>
        <w:t xml:space="preserve"> </w:t>
      </w:r>
      <w:r>
        <w:rPr>
          <w:sz w:val="22"/>
        </w:rPr>
        <w:t xml:space="preserve">(resistance class RC2) </w:t>
      </w:r>
      <w:bookmarkEnd w:id="1"/>
      <w:r>
        <w:rPr>
          <w:sz w:val="22"/>
        </w:rPr>
        <w:t>and design. With its sliding windows and doors, Schüco Liv</w:t>
      </w:r>
      <w:r>
        <w:rPr>
          <w:b/>
          <w:bCs/>
          <w:sz w:val="22"/>
        </w:rPr>
        <w:t>Ing</w:t>
      </w:r>
      <w:r>
        <w:rPr>
          <w:sz w:val="22"/>
        </w:rPr>
        <w:t xml:space="preserve"> move is therefore the perfect alternative to parallel sliding, tilt/slide and lift-and-slide doors. Schüco Liv</w:t>
      </w:r>
      <w:r>
        <w:rPr>
          <w:b/>
          <w:bCs/>
          <w:sz w:val="22"/>
        </w:rPr>
        <w:t>Ing</w:t>
      </w:r>
      <w:r>
        <w:rPr>
          <w:sz w:val="22"/>
        </w:rPr>
        <w:t xml:space="preserve"> move is also a great replacement for turn/tilt window units, as the sliding function means that the vent does not project into the room. This means that completely new configuration concepts can be implemented.</w:t>
      </w:r>
    </w:p>
    <w:p w14:paraId="6BE82E29" w14:textId="0234760E" w:rsidR="004A4939" w:rsidRDefault="004A4939" w:rsidP="005168F0">
      <w:pPr>
        <w:spacing w:line="312" w:lineRule="auto"/>
        <w:rPr>
          <w:sz w:val="22"/>
        </w:rPr>
      </w:pPr>
    </w:p>
    <w:p w14:paraId="0E94AE0A" w14:textId="77777777" w:rsidR="003A4D4E" w:rsidRDefault="003A4D4E" w:rsidP="005168F0">
      <w:pPr>
        <w:spacing w:line="312" w:lineRule="auto"/>
        <w:rPr>
          <w:sz w:val="22"/>
        </w:rPr>
      </w:pPr>
    </w:p>
    <w:p w14:paraId="453FD939" w14:textId="70E4033F" w:rsidR="008A7602" w:rsidRPr="009A5C4E" w:rsidRDefault="009A5C4E" w:rsidP="005168F0">
      <w:pPr>
        <w:spacing w:line="312" w:lineRule="auto"/>
        <w:rPr>
          <w:sz w:val="22"/>
        </w:rPr>
      </w:pPr>
      <w:r>
        <w:rPr>
          <w:sz w:val="22"/>
        </w:rPr>
        <w:t>www.schueco.de/living-move</w:t>
      </w:r>
      <w:r w:rsidR="001467AD">
        <w:rPr>
          <w:sz w:val="22"/>
        </w:rPr>
        <w:t>-en</w:t>
      </w:r>
    </w:p>
    <w:p w14:paraId="3D7D4323" w14:textId="77777777" w:rsidR="004A4939" w:rsidRPr="005168F0" w:rsidRDefault="004A4939" w:rsidP="005168F0">
      <w:pPr>
        <w:spacing w:line="312" w:lineRule="auto"/>
        <w:rPr>
          <w:sz w:val="22"/>
        </w:rPr>
      </w:pPr>
    </w:p>
    <w:p w14:paraId="28D99819" w14:textId="77777777" w:rsidR="003A4D4E" w:rsidRPr="006B74EE" w:rsidRDefault="003A4D4E" w:rsidP="003A4D4E">
      <w:pPr>
        <w:spacing w:line="312" w:lineRule="auto"/>
        <w:rPr>
          <w:rFonts w:cs="Arial"/>
          <w:b/>
          <w:bCs/>
          <w:szCs w:val="18"/>
        </w:rPr>
      </w:pPr>
      <w:bookmarkStart w:id="2" w:name="_Hlk77926191"/>
      <w:bookmarkStart w:id="3" w:name="_Hlk146527721"/>
      <w:r>
        <w:rPr>
          <w:rFonts w:cs="Arial"/>
          <w:b/>
          <w:bCs/>
          <w:szCs w:val="18"/>
        </w:rPr>
        <w:t>Schüco – System solutions for windows, doors and façades</w:t>
      </w:r>
    </w:p>
    <w:p w14:paraId="3EACB400" w14:textId="77777777" w:rsidR="003A4D4E" w:rsidRDefault="003A4D4E" w:rsidP="003A4D4E">
      <w:pPr>
        <w:spacing w:line="312" w:lineRule="auto"/>
        <w:jc w:val="both"/>
        <w:rPr>
          <w:rFonts w:cs="Arial"/>
          <w:szCs w:val="18"/>
        </w:rPr>
      </w:pPr>
      <w:r>
        <w:rPr>
          <w:rFonts w:cs="Arial"/>
          <w:szCs w:val="18"/>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w:t>
      </w:r>
    </w:p>
    <w:p w14:paraId="02823154" w14:textId="77777777" w:rsidR="003A4D4E" w:rsidRPr="006B74EE" w:rsidRDefault="003A4D4E" w:rsidP="003A4D4E">
      <w:pPr>
        <w:spacing w:line="312" w:lineRule="auto"/>
        <w:jc w:val="both"/>
        <w:rPr>
          <w:rFonts w:cs="Arial"/>
          <w:szCs w:val="18"/>
        </w:rPr>
      </w:pPr>
      <w:r>
        <w:rPr>
          <w:rFonts w:cs="Arial"/>
          <w:szCs w:val="18"/>
        </w:rPr>
        <w:t xml:space="preserve">For more information, visit </w:t>
      </w:r>
      <w:hyperlink r:id="rId8" w:history="1">
        <w:r>
          <w:rPr>
            <w:rFonts w:cs="Arial"/>
            <w:szCs w:val="18"/>
          </w:rPr>
          <w:t>www.schueco.com</w:t>
        </w:r>
      </w:hyperlink>
      <w:r>
        <w:t xml:space="preserve"> </w:t>
      </w:r>
    </w:p>
    <w:bookmarkEnd w:id="2"/>
    <w:p w14:paraId="1A192A16" w14:textId="77777777" w:rsidR="00F9528B" w:rsidRPr="00F9528B" w:rsidRDefault="00F9528B" w:rsidP="00F9528B">
      <w:pPr>
        <w:pStyle w:val="Kopfzeile"/>
        <w:tabs>
          <w:tab w:val="left" w:pos="708"/>
        </w:tabs>
        <w:spacing w:line="312" w:lineRule="auto"/>
        <w:rPr>
          <w:rFonts w:cs="Arial"/>
          <w:szCs w:val="18"/>
        </w:rPr>
      </w:pPr>
    </w:p>
    <w:p w14:paraId="3EDFD902" w14:textId="77777777" w:rsidR="00AA7002" w:rsidRPr="00265ACE" w:rsidRDefault="00AA7002" w:rsidP="00AA7002">
      <w:pPr>
        <w:pStyle w:val="Kopfzeile"/>
        <w:tabs>
          <w:tab w:val="left" w:pos="708"/>
        </w:tabs>
        <w:spacing w:line="312" w:lineRule="auto"/>
        <w:rPr>
          <w:rFonts w:cs="Arial"/>
          <w:szCs w:val="18"/>
        </w:rPr>
      </w:pPr>
    </w:p>
    <w:p w14:paraId="6A4FFDAC" w14:textId="77777777" w:rsidR="005168F0" w:rsidRPr="00265ACE" w:rsidRDefault="005168F0" w:rsidP="005168F0">
      <w:pPr>
        <w:spacing w:line="312" w:lineRule="auto"/>
        <w:rPr>
          <w:sz w:val="22"/>
        </w:rPr>
      </w:pPr>
    </w:p>
    <w:p w14:paraId="33EC82F1" w14:textId="77777777" w:rsidR="001467AD" w:rsidRDefault="001467AD" w:rsidP="00610835">
      <w:pPr>
        <w:spacing w:line="312" w:lineRule="auto"/>
        <w:rPr>
          <w:rFonts w:cs="Arial"/>
          <w:sz w:val="22"/>
        </w:rPr>
      </w:pPr>
      <w:r>
        <w:rPr>
          <w:rFonts w:cs="Arial"/>
          <w:sz w:val="22"/>
        </w:rPr>
        <w:br w:type="page"/>
      </w:r>
    </w:p>
    <w:p w14:paraId="4264A1EE" w14:textId="6E5AFEC3" w:rsidR="00610835" w:rsidRPr="00610835" w:rsidRDefault="00610835" w:rsidP="00610835">
      <w:pPr>
        <w:spacing w:line="312" w:lineRule="auto"/>
        <w:rPr>
          <w:rFonts w:cs="Arial"/>
          <w:sz w:val="22"/>
        </w:rPr>
      </w:pPr>
      <w:r>
        <w:rPr>
          <w:rFonts w:cs="Arial"/>
          <w:sz w:val="22"/>
        </w:rPr>
        <w:lastRenderedPageBreak/>
        <w:t xml:space="preserve">High-resolution pictures are available to download in the Schüco Newsroom at </w:t>
      </w:r>
      <w:hyperlink w:history="1"/>
      <w:r>
        <w:rPr>
          <w:rStyle w:val="Hyperlink"/>
          <w:rFonts w:cs="Arial"/>
          <w:sz w:val="22"/>
        </w:rPr>
        <w:t>www.schueco.com</w:t>
      </w:r>
      <w:r w:rsidR="003F2804">
        <w:rPr>
          <w:rStyle w:val="Hyperlink"/>
          <w:rFonts w:cs="Arial"/>
          <w:sz w:val="22"/>
        </w:rPr>
        <w:t>/press</w:t>
      </w:r>
    </w:p>
    <w:p w14:paraId="29A4FDA1" w14:textId="6548510B" w:rsidR="00610835" w:rsidRDefault="00610835" w:rsidP="005168F0">
      <w:pPr>
        <w:spacing w:line="312" w:lineRule="auto"/>
        <w:rPr>
          <w:sz w:val="22"/>
        </w:rPr>
      </w:pPr>
    </w:p>
    <w:p w14:paraId="7EDBF4C3" w14:textId="7244C82D" w:rsidR="00A06231" w:rsidRDefault="00F6057A" w:rsidP="005168F0">
      <w:pPr>
        <w:spacing w:line="312" w:lineRule="auto"/>
        <w:rPr>
          <w:b/>
          <w:bCs/>
          <w:sz w:val="22"/>
        </w:rPr>
      </w:pPr>
      <w:r>
        <w:rPr>
          <w:b/>
          <w:bCs/>
          <w:sz w:val="22"/>
        </w:rPr>
        <w:t>Picture credits</w:t>
      </w:r>
      <w:r w:rsidR="00A06231">
        <w:rPr>
          <w:b/>
          <w:bCs/>
          <w:sz w:val="22"/>
        </w:rPr>
        <w:t>: Schüco International KG</w:t>
      </w:r>
    </w:p>
    <w:p w14:paraId="717540AD" w14:textId="77777777" w:rsidR="003A4D4E" w:rsidRPr="00A06231" w:rsidRDefault="003A4D4E" w:rsidP="005168F0">
      <w:pPr>
        <w:spacing w:line="312" w:lineRule="auto"/>
        <w:rPr>
          <w:b/>
          <w:bCs/>
          <w:sz w:val="22"/>
        </w:rPr>
      </w:pPr>
    </w:p>
    <w:p w14:paraId="6A3FA03B" w14:textId="77777777" w:rsidR="003A4D4E" w:rsidRPr="00DF5FB3" w:rsidRDefault="003A4D4E" w:rsidP="003A4D4E">
      <w:pPr>
        <w:spacing w:line="312" w:lineRule="auto"/>
        <w:rPr>
          <w:sz w:val="22"/>
        </w:rPr>
      </w:pPr>
      <w:r>
        <w:rPr>
          <w:noProof/>
        </w:rPr>
        <w:drawing>
          <wp:inline distT="0" distB="0" distL="0" distR="0" wp14:anchorId="28EE0A29" wp14:editId="4F08848F">
            <wp:extent cx="1436278" cy="1440000"/>
            <wp:effectExtent l="0" t="0" r="0" b="825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36278" cy="1440000"/>
                    </a:xfrm>
                    <a:prstGeom prst="rect">
                      <a:avLst/>
                    </a:prstGeom>
                    <a:noFill/>
                    <a:ln>
                      <a:noFill/>
                    </a:ln>
                  </pic:spPr>
                </pic:pic>
              </a:graphicData>
            </a:graphic>
          </wp:inline>
        </w:drawing>
      </w:r>
    </w:p>
    <w:p w14:paraId="25F2EB93" w14:textId="77777777" w:rsidR="003A4D4E" w:rsidRPr="004113D0" w:rsidRDefault="003A4D4E" w:rsidP="003A4D4E">
      <w:pPr>
        <w:spacing w:line="312" w:lineRule="auto"/>
        <w:rPr>
          <w:color w:val="000000" w:themeColor="text1"/>
          <w:sz w:val="22"/>
        </w:rPr>
      </w:pPr>
      <w:r>
        <w:rPr>
          <w:color w:val="000000" w:themeColor="text1"/>
          <w:sz w:val="22"/>
        </w:rPr>
        <w:t>Innovative sliding system for windows and doors with a frame trim basic depth of 159 mm.</w:t>
      </w:r>
    </w:p>
    <w:p w14:paraId="73442EB5" w14:textId="77777777" w:rsidR="003A4D4E" w:rsidRPr="00DF5FB3" w:rsidRDefault="003A4D4E" w:rsidP="003A4D4E">
      <w:pPr>
        <w:spacing w:line="312" w:lineRule="auto"/>
        <w:rPr>
          <w:sz w:val="22"/>
        </w:rPr>
      </w:pPr>
    </w:p>
    <w:p w14:paraId="19C0BA76" w14:textId="77777777" w:rsidR="003A4D4E" w:rsidRPr="00DF5FB3" w:rsidRDefault="003A4D4E" w:rsidP="003A4D4E">
      <w:pPr>
        <w:spacing w:line="312" w:lineRule="auto"/>
        <w:rPr>
          <w:sz w:val="22"/>
        </w:rPr>
      </w:pPr>
      <w:r>
        <w:rPr>
          <w:noProof/>
        </w:rPr>
        <w:drawing>
          <wp:inline distT="0" distB="0" distL="0" distR="0" wp14:anchorId="14D24E99" wp14:editId="631E0598">
            <wp:extent cx="1919816" cy="1440000"/>
            <wp:effectExtent l="0" t="0" r="4445"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19816" cy="1440000"/>
                    </a:xfrm>
                    <a:prstGeom prst="rect">
                      <a:avLst/>
                    </a:prstGeom>
                    <a:noFill/>
                    <a:ln>
                      <a:noFill/>
                    </a:ln>
                  </pic:spPr>
                </pic:pic>
              </a:graphicData>
            </a:graphic>
          </wp:inline>
        </w:drawing>
      </w:r>
    </w:p>
    <w:p w14:paraId="11BDF924" w14:textId="77777777" w:rsidR="003A4D4E" w:rsidRPr="004113D0" w:rsidRDefault="003A4D4E" w:rsidP="003A4D4E">
      <w:pPr>
        <w:spacing w:line="312" w:lineRule="auto"/>
        <w:rPr>
          <w:color w:val="000000" w:themeColor="text1"/>
          <w:sz w:val="22"/>
        </w:rPr>
      </w:pPr>
      <w:r>
        <w:rPr>
          <w:color w:val="000000" w:themeColor="text1"/>
          <w:sz w:val="22"/>
        </w:rPr>
        <w:t>Design freedom is ensured thanks to a range of different unit types, two gasket concepts and numerous surface finish options.</w:t>
      </w:r>
    </w:p>
    <w:p w14:paraId="400B9D5D" w14:textId="77777777" w:rsidR="003A4D4E" w:rsidRPr="00DF5FB3" w:rsidRDefault="003A4D4E" w:rsidP="003A4D4E">
      <w:pPr>
        <w:spacing w:line="312" w:lineRule="auto"/>
        <w:rPr>
          <w:sz w:val="22"/>
        </w:rPr>
      </w:pPr>
    </w:p>
    <w:p w14:paraId="18A0D6F9" w14:textId="77777777" w:rsidR="003A4D4E" w:rsidRPr="00DF5FB3" w:rsidRDefault="003A4D4E" w:rsidP="003A4D4E">
      <w:pPr>
        <w:spacing w:line="312" w:lineRule="auto"/>
        <w:rPr>
          <w:sz w:val="22"/>
        </w:rPr>
      </w:pPr>
      <w:r>
        <w:rPr>
          <w:noProof/>
        </w:rPr>
        <w:drawing>
          <wp:inline distT="0" distB="0" distL="0" distR="0" wp14:anchorId="11C97309" wp14:editId="784ED970">
            <wp:extent cx="1434424"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434424" cy="1440000"/>
                    </a:xfrm>
                    <a:prstGeom prst="rect">
                      <a:avLst/>
                    </a:prstGeom>
                    <a:noFill/>
                    <a:ln>
                      <a:noFill/>
                    </a:ln>
                  </pic:spPr>
                </pic:pic>
              </a:graphicData>
            </a:graphic>
          </wp:inline>
        </w:drawing>
      </w:r>
    </w:p>
    <w:p w14:paraId="6D63CE4B" w14:textId="77777777" w:rsidR="003A4D4E" w:rsidRPr="004113D0" w:rsidRDefault="003A4D4E" w:rsidP="003A4D4E">
      <w:pPr>
        <w:spacing w:line="312" w:lineRule="auto"/>
        <w:rPr>
          <w:color w:val="000000" w:themeColor="text1"/>
          <w:sz w:val="22"/>
        </w:rPr>
      </w:pPr>
      <w:r>
        <w:rPr>
          <w:color w:val="000000" w:themeColor="text1"/>
          <w:sz w:val="22"/>
        </w:rPr>
        <w:t>Schüco Liv</w:t>
      </w:r>
      <w:r>
        <w:rPr>
          <w:b/>
          <w:bCs/>
          <w:color w:val="000000" w:themeColor="text1"/>
          <w:sz w:val="22"/>
        </w:rPr>
        <w:t>Ing</w:t>
      </w:r>
      <w:r>
        <w:rPr>
          <w:color w:val="000000" w:themeColor="text1"/>
          <w:sz w:val="22"/>
        </w:rPr>
        <w:t xml:space="preserve"> move can be designed with cover caps from the Schüco TopAlu series for integration in aluminium façades or even greater design freedom.</w:t>
      </w:r>
    </w:p>
    <w:bookmarkEnd w:id="3"/>
    <w:p w14:paraId="427BF9CE" w14:textId="640A1667" w:rsidR="005168F0" w:rsidRPr="00610835" w:rsidRDefault="005168F0" w:rsidP="003A4D4E">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84031B" w14:textId="77777777" w:rsidR="00B125BC" w:rsidRDefault="00B125BC" w:rsidP="00F958EA">
      <w:pPr>
        <w:spacing w:line="240" w:lineRule="auto"/>
      </w:pPr>
      <w:r>
        <w:separator/>
      </w:r>
    </w:p>
  </w:endnote>
  <w:endnote w:type="continuationSeparator" w:id="0">
    <w:p w14:paraId="5E81E936" w14:textId="77777777" w:rsidR="00B125BC" w:rsidRDefault="00B125BC"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9C039" w14:textId="77777777" w:rsidR="00B125BC" w:rsidRDefault="00B125BC" w:rsidP="00F958EA">
      <w:pPr>
        <w:spacing w:line="240" w:lineRule="auto"/>
      </w:pPr>
      <w:r>
        <w:separator/>
      </w:r>
    </w:p>
  </w:footnote>
  <w:footnote w:type="continuationSeparator" w:id="0">
    <w:p w14:paraId="7EBEED0E" w14:textId="77777777" w:rsidR="00B125BC" w:rsidRDefault="00B125BC"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399596627">
    <w:abstractNumId w:val="1"/>
  </w:num>
  <w:num w:numId="2" w16cid:durableId="157506613">
    <w:abstractNumId w:val="4"/>
  </w:num>
  <w:num w:numId="3" w16cid:durableId="945968622">
    <w:abstractNumId w:val="2"/>
  </w:num>
  <w:num w:numId="4" w16cid:durableId="1161774986">
    <w:abstractNumId w:val="0"/>
  </w:num>
  <w:num w:numId="5" w16cid:durableId="1081760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0125"/>
    <w:rsid w:val="000243D1"/>
    <w:rsid w:val="00024ACE"/>
    <w:rsid w:val="000301D8"/>
    <w:rsid w:val="00040810"/>
    <w:rsid w:val="00042BCE"/>
    <w:rsid w:val="00042C35"/>
    <w:rsid w:val="0005098C"/>
    <w:rsid w:val="00051401"/>
    <w:rsid w:val="00055CD5"/>
    <w:rsid w:val="000624E1"/>
    <w:rsid w:val="00073518"/>
    <w:rsid w:val="00083752"/>
    <w:rsid w:val="000843C5"/>
    <w:rsid w:val="000A03DE"/>
    <w:rsid w:val="000A5E24"/>
    <w:rsid w:val="000C299E"/>
    <w:rsid w:val="000D048B"/>
    <w:rsid w:val="000E02B8"/>
    <w:rsid w:val="000F1E62"/>
    <w:rsid w:val="0010041F"/>
    <w:rsid w:val="001051B8"/>
    <w:rsid w:val="00113D9B"/>
    <w:rsid w:val="001144C6"/>
    <w:rsid w:val="0011455F"/>
    <w:rsid w:val="00115275"/>
    <w:rsid w:val="00117A09"/>
    <w:rsid w:val="00131804"/>
    <w:rsid w:val="001467AD"/>
    <w:rsid w:val="00175C50"/>
    <w:rsid w:val="0018293F"/>
    <w:rsid w:val="00183DB4"/>
    <w:rsid w:val="00191315"/>
    <w:rsid w:val="00197BF1"/>
    <w:rsid w:val="001A28F4"/>
    <w:rsid w:val="001A3597"/>
    <w:rsid w:val="001A59C9"/>
    <w:rsid w:val="001A6CC0"/>
    <w:rsid w:val="001C34B6"/>
    <w:rsid w:val="001C4E5A"/>
    <w:rsid w:val="001C5624"/>
    <w:rsid w:val="001C6FAC"/>
    <w:rsid w:val="001C71CC"/>
    <w:rsid w:val="001E6B26"/>
    <w:rsid w:val="001F11C3"/>
    <w:rsid w:val="001F13C0"/>
    <w:rsid w:val="001F1716"/>
    <w:rsid w:val="001F7A93"/>
    <w:rsid w:val="002018DC"/>
    <w:rsid w:val="0021268C"/>
    <w:rsid w:val="002176B8"/>
    <w:rsid w:val="00221120"/>
    <w:rsid w:val="00227E10"/>
    <w:rsid w:val="00236391"/>
    <w:rsid w:val="0024327E"/>
    <w:rsid w:val="00252D6E"/>
    <w:rsid w:val="00254BAE"/>
    <w:rsid w:val="0025715E"/>
    <w:rsid w:val="00265ACE"/>
    <w:rsid w:val="002762A8"/>
    <w:rsid w:val="00284C3B"/>
    <w:rsid w:val="00284CF1"/>
    <w:rsid w:val="00285FA4"/>
    <w:rsid w:val="002911E7"/>
    <w:rsid w:val="002934A9"/>
    <w:rsid w:val="00294A4F"/>
    <w:rsid w:val="00295779"/>
    <w:rsid w:val="002B211F"/>
    <w:rsid w:val="002B7D28"/>
    <w:rsid w:val="002E3613"/>
    <w:rsid w:val="002E65C2"/>
    <w:rsid w:val="002F3983"/>
    <w:rsid w:val="003312EB"/>
    <w:rsid w:val="00332231"/>
    <w:rsid w:val="00337E7E"/>
    <w:rsid w:val="003442BA"/>
    <w:rsid w:val="003471F7"/>
    <w:rsid w:val="00366A18"/>
    <w:rsid w:val="00367473"/>
    <w:rsid w:val="00370A86"/>
    <w:rsid w:val="0037157E"/>
    <w:rsid w:val="003855FF"/>
    <w:rsid w:val="003A46F2"/>
    <w:rsid w:val="003A4D4E"/>
    <w:rsid w:val="003C0B27"/>
    <w:rsid w:val="003C1B7F"/>
    <w:rsid w:val="003C1C27"/>
    <w:rsid w:val="003C3118"/>
    <w:rsid w:val="003F2804"/>
    <w:rsid w:val="003F280C"/>
    <w:rsid w:val="003F56F4"/>
    <w:rsid w:val="00400E95"/>
    <w:rsid w:val="00405F13"/>
    <w:rsid w:val="0040727A"/>
    <w:rsid w:val="004113D0"/>
    <w:rsid w:val="00413635"/>
    <w:rsid w:val="00417BFB"/>
    <w:rsid w:val="00421006"/>
    <w:rsid w:val="00431009"/>
    <w:rsid w:val="004321A5"/>
    <w:rsid w:val="00433486"/>
    <w:rsid w:val="00444D4D"/>
    <w:rsid w:val="00445B24"/>
    <w:rsid w:val="00447950"/>
    <w:rsid w:val="00461334"/>
    <w:rsid w:val="004801F5"/>
    <w:rsid w:val="00486DF3"/>
    <w:rsid w:val="004975ED"/>
    <w:rsid w:val="004A4939"/>
    <w:rsid w:val="004B3B23"/>
    <w:rsid w:val="004C0725"/>
    <w:rsid w:val="004D113E"/>
    <w:rsid w:val="004D5FF8"/>
    <w:rsid w:val="004D7A4A"/>
    <w:rsid w:val="004E33D8"/>
    <w:rsid w:val="004F1C77"/>
    <w:rsid w:val="004F2161"/>
    <w:rsid w:val="004F241B"/>
    <w:rsid w:val="004F35BF"/>
    <w:rsid w:val="004F540D"/>
    <w:rsid w:val="005128E7"/>
    <w:rsid w:val="00514E18"/>
    <w:rsid w:val="005168F0"/>
    <w:rsid w:val="00523F61"/>
    <w:rsid w:val="00526D30"/>
    <w:rsid w:val="005303A4"/>
    <w:rsid w:val="0054107C"/>
    <w:rsid w:val="00541BBC"/>
    <w:rsid w:val="0058361A"/>
    <w:rsid w:val="00590284"/>
    <w:rsid w:val="00593611"/>
    <w:rsid w:val="00597DCA"/>
    <w:rsid w:val="005A0735"/>
    <w:rsid w:val="005A24FE"/>
    <w:rsid w:val="005A37EF"/>
    <w:rsid w:val="005B3834"/>
    <w:rsid w:val="005D3F43"/>
    <w:rsid w:val="005D5BE2"/>
    <w:rsid w:val="005E5091"/>
    <w:rsid w:val="005F040C"/>
    <w:rsid w:val="005F0DEC"/>
    <w:rsid w:val="005F20B2"/>
    <w:rsid w:val="00602DF9"/>
    <w:rsid w:val="00606851"/>
    <w:rsid w:val="0061040B"/>
    <w:rsid w:val="00610835"/>
    <w:rsid w:val="0063779F"/>
    <w:rsid w:val="006457DB"/>
    <w:rsid w:val="0065091F"/>
    <w:rsid w:val="006578B1"/>
    <w:rsid w:val="006712DC"/>
    <w:rsid w:val="0067190F"/>
    <w:rsid w:val="00674031"/>
    <w:rsid w:val="00687074"/>
    <w:rsid w:val="006B1F00"/>
    <w:rsid w:val="006B380A"/>
    <w:rsid w:val="006B7853"/>
    <w:rsid w:val="006D5606"/>
    <w:rsid w:val="006E42B7"/>
    <w:rsid w:val="006F50AD"/>
    <w:rsid w:val="00723D0C"/>
    <w:rsid w:val="007276CC"/>
    <w:rsid w:val="00754126"/>
    <w:rsid w:val="007578A1"/>
    <w:rsid w:val="00763EDE"/>
    <w:rsid w:val="00766D56"/>
    <w:rsid w:val="00796EC0"/>
    <w:rsid w:val="007A1939"/>
    <w:rsid w:val="007A31A8"/>
    <w:rsid w:val="007A5FD5"/>
    <w:rsid w:val="007A7037"/>
    <w:rsid w:val="007E3C35"/>
    <w:rsid w:val="007F0D21"/>
    <w:rsid w:val="007F23F0"/>
    <w:rsid w:val="007F34CF"/>
    <w:rsid w:val="008067CE"/>
    <w:rsid w:val="00816A4D"/>
    <w:rsid w:val="00826AE7"/>
    <w:rsid w:val="00850E55"/>
    <w:rsid w:val="00860587"/>
    <w:rsid w:val="00860D1E"/>
    <w:rsid w:val="008615B3"/>
    <w:rsid w:val="00871C59"/>
    <w:rsid w:val="0088028A"/>
    <w:rsid w:val="00882012"/>
    <w:rsid w:val="00884FFA"/>
    <w:rsid w:val="008955A8"/>
    <w:rsid w:val="008A7602"/>
    <w:rsid w:val="008C3C34"/>
    <w:rsid w:val="008D6CD6"/>
    <w:rsid w:val="008E1FEE"/>
    <w:rsid w:val="008E4B7D"/>
    <w:rsid w:val="008F14C2"/>
    <w:rsid w:val="008F302C"/>
    <w:rsid w:val="00900A75"/>
    <w:rsid w:val="00903553"/>
    <w:rsid w:val="00910D50"/>
    <w:rsid w:val="00910E98"/>
    <w:rsid w:val="009120EE"/>
    <w:rsid w:val="009216C4"/>
    <w:rsid w:val="00923774"/>
    <w:rsid w:val="009250DC"/>
    <w:rsid w:val="00926846"/>
    <w:rsid w:val="00950F6B"/>
    <w:rsid w:val="009757CA"/>
    <w:rsid w:val="00993209"/>
    <w:rsid w:val="009957D5"/>
    <w:rsid w:val="009A27B2"/>
    <w:rsid w:val="009A5C4E"/>
    <w:rsid w:val="009B20B6"/>
    <w:rsid w:val="009B2BB7"/>
    <w:rsid w:val="009B4BED"/>
    <w:rsid w:val="009D60F9"/>
    <w:rsid w:val="009E59BA"/>
    <w:rsid w:val="009E61AC"/>
    <w:rsid w:val="009F61FB"/>
    <w:rsid w:val="00A06231"/>
    <w:rsid w:val="00A1070C"/>
    <w:rsid w:val="00A34AC2"/>
    <w:rsid w:val="00A40B3D"/>
    <w:rsid w:val="00A4192A"/>
    <w:rsid w:val="00A4223F"/>
    <w:rsid w:val="00A51720"/>
    <w:rsid w:val="00A520A4"/>
    <w:rsid w:val="00A57CEA"/>
    <w:rsid w:val="00A70010"/>
    <w:rsid w:val="00A858AC"/>
    <w:rsid w:val="00A934AB"/>
    <w:rsid w:val="00AA7002"/>
    <w:rsid w:val="00AD5782"/>
    <w:rsid w:val="00AE0AE6"/>
    <w:rsid w:val="00AE2E54"/>
    <w:rsid w:val="00AE4BD3"/>
    <w:rsid w:val="00AE4D8C"/>
    <w:rsid w:val="00AE78A6"/>
    <w:rsid w:val="00AF4FDC"/>
    <w:rsid w:val="00AF5AFB"/>
    <w:rsid w:val="00B00D3C"/>
    <w:rsid w:val="00B02208"/>
    <w:rsid w:val="00B125BC"/>
    <w:rsid w:val="00B240C1"/>
    <w:rsid w:val="00B33415"/>
    <w:rsid w:val="00B3464E"/>
    <w:rsid w:val="00B370AA"/>
    <w:rsid w:val="00B377FB"/>
    <w:rsid w:val="00B40B7E"/>
    <w:rsid w:val="00B469C6"/>
    <w:rsid w:val="00B50B7A"/>
    <w:rsid w:val="00B754E6"/>
    <w:rsid w:val="00B837F1"/>
    <w:rsid w:val="00B87875"/>
    <w:rsid w:val="00B9195A"/>
    <w:rsid w:val="00BA12B8"/>
    <w:rsid w:val="00BB7146"/>
    <w:rsid w:val="00BD68E7"/>
    <w:rsid w:val="00BE3851"/>
    <w:rsid w:val="00BF07F1"/>
    <w:rsid w:val="00BF2E0F"/>
    <w:rsid w:val="00BF445F"/>
    <w:rsid w:val="00C0715C"/>
    <w:rsid w:val="00C11A76"/>
    <w:rsid w:val="00C1264D"/>
    <w:rsid w:val="00C3591B"/>
    <w:rsid w:val="00C57139"/>
    <w:rsid w:val="00C62430"/>
    <w:rsid w:val="00C65F43"/>
    <w:rsid w:val="00C6698F"/>
    <w:rsid w:val="00C84C83"/>
    <w:rsid w:val="00C94D55"/>
    <w:rsid w:val="00CA1631"/>
    <w:rsid w:val="00CB073D"/>
    <w:rsid w:val="00CB3238"/>
    <w:rsid w:val="00CC1CD2"/>
    <w:rsid w:val="00CC40DC"/>
    <w:rsid w:val="00CC480F"/>
    <w:rsid w:val="00CC48E9"/>
    <w:rsid w:val="00CE6AE3"/>
    <w:rsid w:val="00CF00B5"/>
    <w:rsid w:val="00CF1140"/>
    <w:rsid w:val="00CF1B07"/>
    <w:rsid w:val="00CF4E5E"/>
    <w:rsid w:val="00D02557"/>
    <w:rsid w:val="00D05009"/>
    <w:rsid w:val="00D14D3A"/>
    <w:rsid w:val="00D16D92"/>
    <w:rsid w:val="00D23BE8"/>
    <w:rsid w:val="00D43792"/>
    <w:rsid w:val="00D44912"/>
    <w:rsid w:val="00D5013C"/>
    <w:rsid w:val="00D52AE4"/>
    <w:rsid w:val="00D757BE"/>
    <w:rsid w:val="00D75F9A"/>
    <w:rsid w:val="00D800B5"/>
    <w:rsid w:val="00D92017"/>
    <w:rsid w:val="00D923AB"/>
    <w:rsid w:val="00DA004E"/>
    <w:rsid w:val="00DD3AB3"/>
    <w:rsid w:val="00DD59CD"/>
    <w:rsid w:val="00DD5DF3"/>
    <w:rsid w:val="00DF5FB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D6856"/>
    <w:rsid w:val="00EF4035"/>
    <w:rsid w:val="00F234C8"/>
    <w:rsid w:val="00F3463D"/>
    <w:rsid w:val="00F410F7"/>
    <w:rsid w:val="00F454AC"/>
    <w:rsid w:val="00F6057A"/>
    <w:rsid w:val="00F62406"/>
    <w:rsid w:val="00F73CBF"/>
    <w:rsid w:val="00F7613D"/>
    <w:rsid w:val="00F933AE"/>
    <w:rsid w:val="00F9528B"/>
    <w:rsid w:val="00F958EA"/>
    <w:rsid w:val="00FA7A99"/>
    <w:rsid w:val="00FB5F4A"/>
    <w:rsid w:val="00FC270B"/>
    <w:rsid w:val="00FC4A97"/>
    <w:rsid w:val="00FC77C0"/>
    <w:rsid w:val="00FD19A3"/>
    <w:rsid w:val="00FD41E1"/>
    <w:rsid w:val="00FD6160"/>
    <w:rsid w:val="00FE5419"/>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1E6B26"/>
    <w:rPr>
      <w:sz w:val="16"/>
      <w:szCs w:val="16"/>
    </w:rPr>
  </w:style>
  <w:style w:type="paragraph" w:styleId="Kommentartext">
    <w:name w:val="annotation text"/>
    <w:basedOn w:val="Standard"/>
    <w:link w:val="KommentartextZchn"/>
    <w:uiPriority w:val="99"/>
    <w:unhideWhenUsed/>
    <w:rsid w:val="001E6B26"/>
    <w:pPr>
      <w:spacing w:line="240" w:lineRule="auto"/>
    </w:pPr>
    <w:rPr>
      <w:sz w:val="20"/>
      <w:szCs w:val="20"/>
    </w:rPr>
  </w:style>
  <w:style w:type="character" w:customStyle="1" w:styleId="KommentartextZchn">
    <w:name w:val="Kommentartext Zchn"/>
    <w:basedOn w:val="Absatz-Standardschriftart"/>
    <w:link w:val="Kommentartext"/>
    <w:uiPriority w:val="99"/>
    <w:rsid w:val="001E6B26"/>
    <w:rPr>
      <w:rFonts w:ascii="Arial" w:hAnsi="Arial"/>
    </w:rPr>
  </w:style>
  <w:style w:type="paragraph" w:styleId="Kommentarthema">
    <w:name w:val="annotation subject"/>
    <w:basedOn w:val="Kommentartext"/>
    <w:next w:val="Kommentartext"/>
    <w:link w:val="KommentarthemaZchn"/>
    <w:uiPriority w:val="99"/>
    <w:semiHidden/>
    <w:unhideWhenUsed/>
    <w:rsid w:val="001E6B26"/>
    <w:rPr>
      <w:b/>
      <w:bCs/>
    </w:rPr>
  </w:style>
  <w:style w:type="character" w:customStyle="1" w:styleId="KommentarthemaZchn">
    <w:name w:val="Kommentarthema Zchn"/>
    <w:basedOn w:val="KommentartextZchn"/>
    <w:link w:val="Kommentarthema"/>
    <w:uiPriority w:val="99"/>
    <w:semiHidden/>
    <w:rsid w:val="001E6B26"/>
    <w:rPr>
      <w:rFonts w:ascii="Arial" w:hAnsi="Arial"/>
      <w:b/>
      <w:bCs/>
    </w:rPr>
  </w:style>
  <w:style w:type="paragraph" w:styleId="berarbeitung">
    <w:name w:val="Revision"/>
    <w:hidden/>
    <w:uiPriority w:val="99"/>
    <w:semiHidden/>
    <w:rsid w:val="00C6698F"/>
    <w:rPr>
      <w:rFonts w:ascii="Arial" w:hAnsi="Arial"/>
      <w:sz w:val="18"/>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com/press"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597</Words>
  <Characters>3766</Characters>
  <Application>Microsoft Office Word</Application>
  <DocSecurity>0</DocSecurity>
  <Lines>31</Lines>
  <Paragraphs>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Pressemitteilung</vt:lpstr>
      <vt:lpstr>Pressemitteilung</vt:lpstr>
    </vt:vector>
  </TitlesOfParts>
  <Company>Schüco</Company>
  <LinksUpToDate>false</LinksUpToDate>
  <CharactersWithSpaces>4355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4</cp:revision>
  <cp:lastPrinted>2023-04-24T08:21:00Z</cp:lastPrinted>
  <dcterms:created xsi:type="dcterms:W3CDTF">2023-10-19T13:03:00Z</dcterms:created>
  <dcterms:modified xsi:type="dcterms:W3CDTF">2023-11-02T12:22:00Z</dcterms:modified>
</cp:coreProperties>
</file>