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FD2E93" w14:paraId="3831BAB0" w14:textId="77777777" w:rsidTr="007276CC">
        <w:tc>
          <w:tcPr>
            <w:tcW w:w="6237" w:type="dxa"/>
            <w:shd w:val="clear" w:color="auto" w:fill="auto"/>
          </w:tcPr>
          <w:p w14:paraId="7638F645" w14:textId="77777777" w:rsidR="00227E10" w:rsidRDefault="009D60F9" w:rsidP="00227E10">
            <w:pPr>
              <w:pStyle w:val="Titel"/>
            </w:pPr>
            <w:r>
              <w:t>Press release</w:t>
            </w:r>
          </w:p>
          <w:p w14:paraId="024CA0D1" w14:textId="0536C149" w:rsidR="00227E10" w:rsidRPr="00227E10" w:rsidRDefault="00AC75E6" w:rsidP="00265ACE">
            <w:pPr>
              <w:pStyle w:val="Untertitel"/>
            </w:pPr>
            <w:r>
              <w:fldChar w:fldCharType="begin"/>
            </w:r>
            <w:r>
              <w:rPr>
                <w:noProof/>
              </w:rPr>
              <w:instrText xml:space="preserve"> CREATEDATE  \@ "dd.MM.yyyy"  \* MERGEFORMAT </w:instrText>
            </w:r>
            <w:r>
              <w:fldChar w:fldCharType="separate"/>
            </w:r>
            <w:r w:rsidR="00FD2E93">
              <w:rPr>
                <w:noProof/>
              </w:rPr>
              <w:t>October</w:t>
            </w:r>
            <w:r>
              <w:rPr>
                <w:noProof/>
              </w:rPr>
              <w:t xml:space="preserve"> 202</w:t>
            </w:r>
            <w:r>
              <w:fldChar w:fldCharType="end"/>
            </w:r>
            <w:r>
              <w:t>3</w:t>
            </w:r>
          </w:p>
        </w:tc>
        <w:tc>
          <w:tcPr>
            <w:tcW w:w="737" w:type="dxa"/>
            <w:shd w:val="clear" w:color="auto" w:fill="auto"/>
          </w:tcPr>
          <w:p w14:paraId="50C22D32" w14:textId="77777777" w:rsidR="00227E10" w:rsidRDefault="00227E10" w:rsidP="004A4939"/>
        </w:tc>
        <w:tc>
          <w:tcPr>
            <w:tcW w:w="2835" w:type="dxa"/>
            <w:shd w:val="clear" w:color="auto" w:fill="auto"/>
          </w:tcPr>
          <w:p w14:paraId="444CA4A4" w14:textId="77777777" w:rsidR="00227E10" w:rsidRPr="007276CC" w:rsidRDefault="00227E10" w:rsidP="007276CC">
            <w:pPr>
              <w:pStyle w:val="Absender"/>
              <w:spacing w:before="100"/>
              <w:rPr>
                <w:b/>
              </w:rPr>
            </w:pPr>
            <w:r>
              <w:rPr>
                <w:b/>
              </w:rPr>
              <w:t>Further information about publication:</w:t>
            </w:r>
          </w:p>
          <w:p w14:paraId="4B551160" w14:textId="77777777" w:rsidR="00227E10" w:rsidRDefault="00227E10" w:rsidP="007276CC">
            <w:pPr>
              <w:pStyle w:val="Absender"/>
            </w:pPr>
            <w:proofErr w:type="spellStart"/>
            <w:r>
              <w:t>Schüco</w:t>
            </w:r>
            <w:proofErr w:type="spellEnd"/>
            <w:r>
              <w:t xml:space="preserve"> International KG</w:t>
            </w:r>
          </w:p>
          <w:p w14:paraId="19887C00" w14:textId="6C48FFFA" w:rsidR="00227E10" w:rsidRDefault="00DA4C86" w:rsidP="007276CC">
            <w:pPr>
              <w:pStyle w:val="Absender"/>
            </w:pPr>
            <w:r>
              <w:t xml:space="preserve">Sandra Greiser </w:t>
            </w:r>
          </w:p>
          <w:p w14:paraId="2409C399" w14:textId="77777777" w:rsidR="00227E10" w:rsidRPr="00EA6AAE" w:rsidRDefault="00227E10" w:rsidP="007276CC">
            <w:pPr>
              <w:pStyle w:val="Absender"/>
              <w:rPr>
                <w:lang w:val="de-DE"/>
              </w:rPr>
            </w:pPr>
            <w:r w:rsidRPr="00EA6AAE">
              <w:rPr>
                <w:lang w:val="de-DE"/>
              </w:rPr>
              <w:t>Karolinenstr. 1–15</w:t>
            </w:r>
          </w:p>
          <w:p w14:paraId="25A195E2" w14:textId="77777777" w:rsidR="00227E10" w:rsidRPr="00EA6AAE" w:rsidRDefault="00227E10" w:rsidP="007276CC">
            <w:pPr>
              <w:pStyle w:val="Absender"/>
              <w:rPr>
                <w:lang w:val="de-DE"/>
              </w:rPr>
            </w:pPr>
            <w:r w:rsidRPr="00EA6AAE">
              <w:rPr>
                <w:lang w:val="de-DE"/>
              </w:rPr>
              <w:t>33609 Bielefeld, Germany</w:t>
            </w:r>
          </w:p>
          <w:p w14:paraId="66E88422" w14:textId="4C01FF64" w:rsidR="00227E10" w:rsidRPr="00EA6AAE" w:rsidRDefault="00227E10" w:rsidP="00DA4C86">
            <w:pPr>
              <w:pStyle w:val="Absender"/>
              <w:rPr>
                <w:lang w:val="de-DE"/>
              </w:rPr>
            </w:pPr>
            <w:r w:rsidRPr="00EA6AAE">
              <w:rPr>
                <w:lang w:val="de-DE"/>
              </w:rPr>
              <w:t>Tel.: +49 (0)521 783-1174</w:t>
            </w:r>
          </w:p>
          <w:p w14:paraId="0121FC99" w14:textId="09D6EB6A" w:rsidR="00227E10" w:rsidRPr="00EA6AAE" w:rsidRDefault="00FD2E93" w:rsidP="007276CC">
            <w:pPr>
              <w:pStyle w:val="Absender"/>
              <w:rPr>
                <w:lang w:val="de-DE"/>
              </w:rPr>
            </w:pPr>
            <w:r>
              <w:rPr>
                <w:lang w:val="de-DE"/>
              </w:rPr>
              <w:t>M</w:t>
            </w:r>
            <w:r w:rsidR="00227E10" w:rsidRPr="00EA6AAE">
              <w:rPr>
                <w:lang w:val="de-DE"/>
              </w:rPr>
              <w:t>ail: PR@schueco.com</w:t>
            </w:r>
          </w:p>
          <w:p w14:paraId="0FE430CF" w14:textId="77777777" w:rsidR="00227E10" w:rsidRPr="00EA6AAE" w:rsidRDefault="00FD2E93" w:rsidP="007276CC">
            <w:pPr>
              <w:pStyle w:val="Absender"/>
              <w:rPr>
                <w:lang w:val="de-DE"/>
              </w:rPr>
            </w:pPr>
            <w:hyperlink r:id="rId7" w:history="1">
              <w:r w:rsidR="00434660" w:rsidRPr="00EA6AAE">
                <w:rPr>
                  <w:rStyle w:val="Hyperlink"/>
                  <w:lang w:val="de-DE"/>
                </w:rPr>
                <w:t>www.schueco.com/press</w:t>
              </w:r>
            </w:hyperlink>
          </w:p>
          <w:p w14:paraId="403123A8" w14:textId="77777777" w:rsidR="00A520A4" w:rsidRPr="00EA6AAE" w:rsidRDefault="00A520A4" w:rsidP="001144C6">
            <w:pPr>
              <w:pStyle w:val="Absender"/>
              <w:rPr>
                <w:lang w:val="de-DE"/>
              </w:rPr>
            </w:pPr>
            <w:r w:rsidRPr="00EA6AAE">
              <w:rPr>
                <w:lang w:val="de-DE"/>
              </w:rPr>
              <w:t>www.schueco.com/press</w:t>
            </w:r>
          </w:p>
        </w:tc>
      </w:tr>
    </w:tbl>
    <w:p w14:paraId="66D3BB37" w14:textId="77777777" w:rsidR="00CC48E9" w:rsidRPr="00EA6AAE" w:rsidRDefault="00CC48E9" w:rsidP="005168F0">
      <w:pPr>
        <w:pStyle w:val="Titel"/>
        <w:spacing w:line="312" w:lineRule="auto"/>
        <w:rPr>
          <w:b/>
          <w:sz w:val="22"/>
          <w:szCs w:val="22"/>
          <w:lang w:val="de-DE"/>
        </w:rPr>
      </w:pPr>
    </w:p>
    <w:p w14:paraId="6F20D6FE" w14:textId="77777777" w:rsidR="00FD2E93" w:rsidRDefault="00FD2E93" w:rsidP="005168F0">
      <w:pPr>
        <w:pStyle w:val="Titel"/>
        <w:spacing w:line="312" w:lineRule="auto"/>
        <w:rPr>
          <w:b/>
          <w:sz w:val="22"/>
          <w:szCs w:val="22"/>
        </w:rPr>
      </w:pPr>
    </w:p>
    <w:p w14:paraId="63C21F8B" w14:textId="1512039A" w:rsidR="005168F0" w:rsidRPr="003F280C" w:rsidRDefault="00B60ED2" w:rsidP="005168F0">
      <w:pPr>
        <w:pStyle w:val="Titel"/>
        <w:spacing w:line="312" w:lineRule="auto"/>
        <w:rPr>
          <w:b/>
          <w:sz w:val="22"/>
          <w:szCs w:val="22"/>
        </w:rPr>
      </w:pPr>
      <w:r>
        <w:rPr>
          <w:b/>
          <w:sz w:val="22"/>
          <w:szCs w:val="22"/>
        </w:rPr>
        <w:t>New office building on the Drees &amp; Sommer campus</w:t>
      </w:r>
    </w:p>
    <w:p w14:paraId="29410D49" w14:textId="30D59D43" w:rsidR="004A4939" w:rsidRPr="003F280C" w:rsidRDefault="00AD68E5" w:rsidP="005168F0">
      <w:pPr>
        <w:pStyle w:val="Titel"/>
        <w:spacing w:line="312" w:lineRule="auto"/>
        <w:rPr>
          <w:b/>
          <w:sz w:val="28"/>
          <w:szCs w:val="28"/>
        </w:rPr>
      </w:pPr>
      <w:r>
        <w:rPr>
          <w:b/>
          <w:sz w:val="28"/>
          <w:szCs w:val="28"/>
        </w:rPr>
        <w:t>OWP 12 – a green powerhouse with BIPV</w:t>
      </w:r>
    </w:p>
    <w:p w14:paraId="3FA771AD" w14:textId="77777777" w:rsidR="004B3B23" w:rsidRPr="003F280C" w:rsidRDefault="004B3B23" w:rsidP="005168F0">
      <w:pPr>
        <w:spacing w:line="312" w:lineRule="auto"/>
        <w:rPr>
          <w:sz w:val="22"/>
        </w:rPr>
      </w:pPr>
    </w:p>
    <w:p w14:paraId="7295F578" w14:textId="214691E1" w:rsidR="00B60ED2" w:rsidRPr="00B60ED2" w:rsidRDefault="00816A4D" w:rsidP="007A4F63">
      <w:pPr>
        <w:pStyle w:val="Intro"/>
        <w:spacing w:line="312" w:lineRule="auto"/>
        <w:rPr>
          <w:b/>
          <w:bCs/>
        </w:rPr>
      </w:pPr>
      <w:r>
        <w:rPr>
          <w:b/>
        </w:rPr>
        <w:t xml:space="preserve">Bielefeld and Stuttgart. </w:t>
      </w:r>
      <w:r>
        <w:rPr>
          <w:b/>
          <w:bCs/>
        </w:rPr>
        <w:t xml:space="preserve">With their own new office building </w:t>
      </w:r>
      <w:proofErr w:type="spellStart"/>
      <w:r>
        <w:rPr>
          <w:b/>
          <w:bCs/>
        </w:rPr>
        <w:t>Obere</w:t>
      </w:r>
      <w:proofErr w:type="spellEnd"/>
      <w:r>
        <w:rPr>
          <w:b/>
          <w:bCs/>
        </w:rPr>
        <w:t xml:space="preserve"> </w:t>
      </w:r>
      <w:proofErr w:type="spellStart"/>
      <w:r>
        <w:rPr>
          <w:b/>
          <w:bCs/>
        </w:rPr>
        <w:t>Waldplätze</w:t>
      </w:r>
      <w:proofErr w:type="spellEnd"/>
      <w:r>
        <w:rPr>
          <w:b/>
          <w:bCs/>
        </w:rPr>
        <w:t xml:space="preserve"> 12 in Stuttgart, known as OWP 12, Drees &amp; Sommer has brought their business philosophy of "sustainable, digital, innovative, economic" to life and used lots of promising, futuristic technology from the construction industry to achieve this. OWP 12 was created using the newest planning and building methods in accordance with the Cradle to Cradle principle and it shows what energy-plus architecture can do today thanks to the slimline, high performance façade with building integrated photovoltaics (BIPV) from </w:t>
      </w:r>
      <w:proofErr w:type="spellStart"/>
      <w:r>
        <w:rPr>
          <w:b/>
          <w:bCs/>
        </w:rPr>
        <w:t>Schüco</w:t>
      </w:r>
      <w:proofErr w:type="spellEnd"/>
      <w:r>
        <w:rPr>
          <w:b/>
          <w:bCs/>
        </w:rPr>
        <w:t>.</w:t>
      </w:r>
    </w:p>
    <w:p w14:paraId="210FFDEA" w14:textId="77777777" w:rsidR="004B3B23" w:rsidRPr="007A31A8" w:rsidRDefault="004B3B23" w:rsidP="005168F0">
      <w:pPr>
        <w:spacing w:line="312" w:lineRule="auto"/>
        <w:rPr>
          <w:sz w:val="22"/>
        </w:rPr>
      </w:pPr>
    </w:p>
    <w:p w14:paraId="3A35E5D9" w14:textId="5DD958A7" w:rsidR="00F754A4" w:rsidRDefault="00B60ED2" w:rsidP="003452B1">
      <w:pPr>
        <w:spacing w:line="312" w:lineRule="auto"/>
        <w:rPr>
          <w:sz w:val="22"/>
        </w:rPr>
      </w:pPr>
      <w:r>
        <w:rPr>
          <w:sz w:val="22"/>
        </w:rPr>
        <w:t xml:space="preserve">OWP 12 towers like a monolith over the A 831 just outside Stuttgart. With its compelling design the 20 </w:t>
      </w:r>
      <w:proofErr w:type="spellStart"/>
      <w:r>
        <w:rPr>
          <w:sz w:val="22"/>
        </w:rPr>
        <w:t>metre</w:t>
      </w:r>
      <w:proofErr w:type="spellEnd"/>
      <w:r>
        <w:rPr>
          <w:sz w:val="22"/>
        </w:rPr>
        <w:t xml:space="preserve"> wide and 70 </w:t>
      </w:r>
      <w:proofErr w:type="spellStart"/>
      <w:r>
        <w:rPr>
          <w:sz w:val="22"/>
        </w:rPr>
        <w:t>metre</w:t>
      </w:r>
      <w:proofErr w:type="spellEnd"/>
      <w:r>
        <w:rPr>
          <w:sz w:val="22"/>
        </w:rPr>
        <w:t xml:space="preserve"> long cuboid, designed by the Stuttgart based firm SCD </w:t>
      </w:r>
      <w:proofErr w:type="spellStart"/>
      <w:r>
        <w:rPr>
          <w:sz w:val="22"/>
        </w:rPr>
        <w:t>Architekten</w:t>
      </w:r>
      <w:proofErr w:type="spellEnd"/>
      <w:r>
        <w:rPr>
          <w:sz w:val="22"/>
        </w:rPr>
        <w:t xml:space="preserve"> </w:t>
      </w:r>
      <w:proofErr w:type="spellStart"/>
      <w:r>
        <w:rPr>
          <w:sz w:val="22"/>
        </w:rPr>
        <w:t>Ingenieure</w:t>
      </w:r>
      <w:proofErr w:type="spellEnd"/>
      <w:r>
        <w:rPr>
          <w:sz w:val="22"/>
        </w:rPr>
        <w:t xml:space="preserve"> GmbH, is a real eye-catcher. In accordance with the client's sustainability requirements the building materials used in large parts of the building largely comply with the Cradle to Cradle concept. </w:t>
      </w:r>
    </w:p>
    <w:p w14:paraId="5E68A1BC" w14:textId="77777777" w:rsidR="00F754A4" w:rsidRDefault="00F754A4" w:rsidP="003452B1">
      <w:pPr>
        <w:spacing w:line="312" w:lineRule="auto"/>
        <w:rPr>
          <w:sz w:val="22"/>
        </w:rPr>
      </w:pPr>
    </w:p>
    <w:p w14:paraId="400284C7" w14:textId="12A22A61" w:rsidR="00AD68E5" w:rsidRDefault="00F754A4" w:rsidP="003452B1">
      <w:pPr>
        <w:spacing w:line="312" w:lineRule="auto"/>
        <w:rPr>
          <w:sz w:val="22"/>
        </w:rPr>
      </w:pPr>
      <w:r>
        <w:rPr>
          <w:sz w:val="22"/>
        </w:rPr>
        <w:t xml:space="preserve">At the end of the 1990s, the German chemist Michael </w:t>
      </w:r>
      <w:proofErr w:type="spellStart"/>
      <w:r>
        <w:rPr>
          <w:sz w:val="22"/>
        </w:rPr>
        <w:t>Braungart</w:t>
      </w:r>
      <w:proofErr w:type="spellEnd"/>
      <w:r>
        <w:rPr>
          <w:sz w:val="22"/>
        </w:rPr>
        <w:t xml:space="preserve"> and American architect William McDonough joined forces and developed the sustainable concept of the circular economy: Cradle to Cradle, C2C for short. With regard to the construction industry, even during the construction phase the clients should think of its future demolition. In simple terms, the aim is to avoid waste and to use raw materials that, at the end of the property life cycle, will ideally have the same value for new construction projects. For this, all materials used must be, as far as possible, able to be separated into individual materials, able to be dismantled, free of pollutants and recyclable.</w:t>
      </w:r>
    </w:p>
    <w:p w14:paraId="66FE3BBD" w14:textId="77777777" w:rsidR="00AD68E5" w:rsidRDefault="00AD68E5" w:rsidP="00524A6B">
      <w:pPr>
        <w:spacing w:line="312" w:lineRule="auto"/>
        <w:rPr>
          <w:sz w:val="22"/>
        </w:rPr>
      </w:pPr>
    </w:p>
    <w:p w14:paraId="2DD6007D" w14:textId="23F4938A" w:rsidR="00AD68E5" w:rsidRPr="00AD68E5" w:rsidRDefault="00AD68E5" w:rsidP="00524A6B">
      <w:pPr>
        <w:spacing w:line="312" w:lineRule="auto"/>
        <w:rPr>
          <w:b/>
          <w:bCs/>
          <w:sz w:val="22"/>
        </w:rPr>
      </w:pPr>
      <w:r>
        <w:rPr>
          <w:b/>
          <w:bCs/>
          <w:sz w:val="22"/>
        </w:rPr>
        <w:lastRenderedPageBreak/>
        <w:t>BIM for sustainability and prefabrication</w:t>
      </w:r>
    </w:p>
    <w:p w14:paraId="795FB72B" w14:textId="4BAF8EC3" w:rsidR="00524A6B" w:rsidRDefault="00524A6B" w:rsidP="00AD68E5">
      <w:pPr>
        <w:spacing w:line="312" w:lineRule="auto"/>
        <w:rPr>
          <w:sz w:val="22"/>
        </w:rPr>
      </w:pPr>
      <w:r>
        <w:rPr>
          <w:sz w:val="22"/>
        </w:rPr>
        <w:t xml:space="preserve">The building materials used in the project were documented in detail in a materials passport based on the BIM model. "With the BIM model we know exactly which module with which materials we built in which location. This digital memory is therefore also a basic prerequisite for greater sustainability," explained Johannes </w:t>
      </w:r>
      <w:proofErr w:type="spellStart"/>
      <w:r>
        <w:rPr>
          <w:sz w:val="22"/>
        </w:rPr>
        <w:t>Wiesinger</w:t>
      </w:r>
      <w:proofErr w:type="spellEnd"/>
      <w:r>
        <w:rPr>
          <w:sz w:val="22"/>
        </w:rPr>
        <w:t xml:space="preserve">, a senior technical building services expert at Drees &amp; Sommer. The digital planning also enabled a high level of prefabrication of the modular façade and a series module fabrication that saved time and costs. Despite its technical complexity, the entire façade of OWP 12 was installed in only two-and-a-half weeks. In total, OWP 12 took two years to build, cost 22 million euros and is a blueprint for efficient cross-trade collaboration in terms of a sustainable overall concept. </w:t>
      </w:r>
    </w:p>
    <w:p w14:paraId="410FA3E2" w14:textId="100EE01C" w:rsidR="00AD68E5" w:rsidRDefault="00AD68E5" w:rsidP="00AD68E5">
      <w:pPr>
        <w:spacing w:line="312" w:lineRule="auto"/>
        <w:rPr>
          <w:sz w:val="22"/>
        </w:rPr>
      </w:pPr>
    </w:p>
    <w:p w14:paraId="25B83ED5" w14:textId="1AC08A7C" w:rsidR="00AD68E5" w:rsidRPr="00AD68E5" w:rsidRDefault="00AD68E5" w:rsidP="00AD68E5">
      <w:pPr>
        <w:spacing w:line="312" w:lineRule="auto"/>
        <w:rPr>
          <w:b/>
          <w:bCs/>
          <w:sz w:val="22"/>
        </w:rPr>
      </w:pPr>
      <w:r>
        <w:rPr>
          <w:b/>
          <w:bCs/>
          <w:sz w:val="22"/>
        </w:rPr>
        <w:t>The building envelope – a mini power station</w:t>
      </w:r>
    </w:p>
    <w:p w14:paraId="41E0A306" w14:textId="73C62930" w:rsidR="005C54B3" w:rsidRDefault="00AD68E5" w:rsidP="001D55D8">
      <w:pPr>
        <w:spacing w:line="312" w:lineRule="auto"/>
        <w:rPr>
          <w:sz w:val="22"/>
        </w:rPr>
      </w:pPr>
      <w:r>
        <w:rPr>
          <w:sz w:val="22"/>
        </w:rPr>
        <w:t>The e-</w:t>
      </w:r>
      <w:proofErr w:type="spellStart"/>
      <w:r>
        <w:rPr>
          <w:sz w:val="22"/>
        </w:rPr>
        <w:t>coFace</w:t>
      </w:r>
      <w:proofErr w:type="spellEnd"/>
      <w:r>
        <w:rPr>
          <w:sz w:val="22"/>
        </w:rPr>
        <w:t xml:space="preserve"> façade from the façade fabricator FKN and Evonik combines high-end thermal insulation with sound reduction and consists of innovative, sustainable materials in several highly insulating layers. The </w:t>
      </w:r>
      <w:proofErr w:type="spellStart"/>
      <w:r>
        <w:rPr>
          <w:sz w:val="22"/>
        </w:rPr>
        <w:t>aluminium</w:t>
      </w:r>
      <w:proofErr w:type="spellEnd"/>
      <w:r>
        <w:rPr>
          <w:sz w:val="22"/>
        </w:rPr>
        <w:t xml:space="preserve"> profiles constructed by the </w:t>
      </w:r>
      <w:proofErr w:type="spellStart"/>
      <w:r>
        <w:rPr>
          <w:sz w:val="22"/>
        </w:rPr>
        <w:t>Schüco</w:t>
      </w:r>
      <w:proofErr w:type="spellEnd"/>
      <w:r>
        <w:rPr>
          <w:sz w:val="22"/>
        </w:rPr>
        <w:t xml:space="preserve"> Engineering team for this purpose have a basic depth of 90 mm and use the tried and tested internal design with thermal partitions, gaskets and insulation based on the AWS 75 </w:t>
      </w:r>
      <w:proofErr w:type="spellStart"/>
      <w:r>
        <w:rPr>
          <w:sz w:val="22"/>
        </w:rPr>
        <w:t>aluminium</w:t>
      </w:r>
      <w:proofErr w:type="spellEnd"/>
      <w:r>
        <w:rPr>
          <w:sz w:val="22"/>
        </w:rPr>
        <w:t xml:space="preserve"> window system. The gasket and coupling system from the USC 65 </w:t>
      </w:r>
      <w:proofErr w:type="spellStart"/>
      <w:r>
        <w:rPr>
          <w:sz w:val="22"/>
        </w:rPr>
        <w:t>unitised</w:t>
      </w:r>
      <w:proofErr w:type="spellEnd"/>
      <w:r>
        <w:rPr>
          <w:sz w:val="22"/>
        </w:rPr>
        <w:t xml:space="preserve"> façade series was also used. The newbuild OWP 12 is designed as an energy-plus building which will create more energy than it uses when it is in operation. The energy generation comes from geothermal and air-heating pumps as well as from photovoltaic units that are both on the roof and integrated into the façade and glazing units. </w:t>
      </w:r>
    </w:p>
    <w:p w14:paraId="2F409F4E" w14:textId="4C3296D2" w:rsidR="00DC7B52" w:rsidRDefault="00DC7B52" w:rsidP="005C54B3">
      <w:pPr>
        <w:spacing w:line="312" w:lineRule="auto"/>
        <w:rPr>
          <w:sz w:val="22"/>
        </w:rPr>
      </w:pPr>
    </w:p>
    <w:p w14:paraId="4BD0E602" w14:textId="45A5A0F1" w:rsidR="00DC7B52" w:rsidRPr="00687952" w:rsidRDefault="00687952" w:rsidP="005C54B3">
      <w:pPr>
        <w:spacing w:line="312" w:lineRule="auto"/>
        <w:rPr>
          <w:b/>
          <w:bCs/>
          <w:sz w:val="22"/>
        </w:rPr>
      </w:pPr>
      <w:r>
        <w:rPr>
          <w:b/>
          <w:bCs/>
          <w:sz w:val="22"/>
        </w:rPr>
        <w:t>BIPV in transparent and opaque surfaces</w:t>
      </w:r>
    </w:p>
    <w:p w14:paraId="1CB3C14B" w14:textId="1EA568CE" w:rsidR="00AD68E5" w:rsidRPr="00AD68E5" w:rsidRDefault="00687952" w:rsidP="00B22D6D">
      <w:pPr>
        <w:spacing w:line="312" w:lineRule="auto"/>
        <w:rPr>
          <w:sz w:val="22"/>
        </w:rPr>
      </w:pPr>
      <w:r>
        <w:rPr>
          <w:sz w:val="22"/>
        </w:rPr>
        <w:t xml:space="preserve">The </w:t>
      </w:r>
      <w:proofErr w:type="spellStart"/>
      <w:r>
        <w:rPr>
          <w:sz w:val="22"/>
        </w:rPr>
        <w:t>Schüco</w:t>
      </w:r>
      <w:proofErr w:type="spellEnd"/>
      <w:r>
        <w:rPr>
          <w:sz w:val="22"/>
        </w:rPr>
        <w:t xml:space="preserve"> BIPV (Building Integrated Photovoltaics), which is on almost 700 m² of the façade surface on the south and west sides of the building, has an output of around 70 megawatt hours per year. That is about 40 percent of the PV output. Both transparent, triple-glazed insulating glass BIPV modules with black monocrystalline cells and black monocrystalline BIPV glass-glass modules were </w:t>
      </w:r>
      <w:bookmarkStart w:id="0" w:name="_Hlk119943722"/>
      <w:r>
        <w:rPr>
          <w:sz w:val="22"/>
        </w:rPr>
        <w:t>used as opaque, fo</w:t>
      </w:r>
      <w:r w:rsidR="00F83EF7">
        <w:rPr>
          <w:sz w:val="22"/>
        </w:rPr>
        <w:t>r</w:t>
      </w:r>
      <w:r>
        <w:rPr>
          <w:sz w:val="22"/>
        </w:rPr>
        <w:t>ward-mounted units in front of the main façade</w:t>
      </w:r>
      <w:bookmarkEnd w:id="0"/>
      <w:r>
        <w:rPr>
          <w:sz w:val="22"/>
        </w:rPr>
        <w:t xml:space="preserve">. </w:t>
      </w:r>
      <w:r>
        <w:rPr>
          <w:bCs/>
          <w:sz w:val="22"/>
        </w:rPr>
        <w:t>"</w:t>
      </w:r>
      <w:bookmarkStart w:id="1" w:name="_Hlk119944245"/>
      <w:r>
        <w:rPr>
          <w:bCs/>
          <w:sz w:val="22"/>
        </w:rPr>
        <w:t xml:space="preserve">The requirement to reduce the natural reflection of the PV modules along the motorway due to traffic safety concerns was a challenge," explained Marco </w:t>
      </w:r>
      <w:proofErr w:type="spellStart"/>
      <w:r>
        <w:rPr>
          <w:bCs/>
          <w:sz w:val="22"/>
        </w:rPr>
        <w:lastRenderedPageBreak/>
        <w:t>Schech</w:t>
      </w:r>
      <w:proofErr w:type="spellEnd"/>
      <w:r>
        <w:rPr>
          <w:bCs/>
          <w:sz w:val="22"/>
        </w:rPr>
        <w:t xml:space="preserve">, the leading project engineer for BIPV (Building Integrated Photovoltaics) at </w:t>
      </w:r>
      <w:proofErr w:type="spellStart"/>
      <w:r>
        <w:rPr>
          <w:bCs/>
          <w:sz w:val="22"/>
        </w:rPr>
        <w:t>Schüco</w:t>
      </w:r>
      <w:proofErr w:type="spellEnd"/>
      <w:r>
        <w:rPr>
          <w:bCs/>
          <w:sz w:val="22"/>
        </w:rPr>
        <w:t>. "We then finally found a special cover glass which significantly reduced the reflection, thanks to its unusual surface structure, and fulfilled the official requirements." An interesting side effect is that the solar energy output through this special glass is actually 3% higher.</w:t>
      </w:r>
      <w:r>
        <w:rPr>
          <w:sz w:val="22"/>
        </w:rPr>
        <w:t xml:space="preserve"> </w:t>
      </w:r>
      <w:bookmarkEnd w:id="1"/>
    </w:p>
    <w:p w14:paraId="2A3C46EE" w14:textId="77777777" w:rsidR="00B70056" w:rsidRPr="00AD68E5" w:rsidRDefault="00B70056" w:rsidP="00AD68E5">
      <w:pPr>
        <w:spacing w:line="312" w:lineRule="auto"/>
        <w:rPr>
          <w:sz w:val="22"/>
        </w:rPr>
      </w:pPr>
    </w:p>
    <w:p w14:paraId="42BD6E78" w14:textId="2F53AE3F" w:rsidR="00AD68E5" w:rsidRPr="00AD68E5" w:rsidRDefault="00AD68E5" w:rsidP="00AD68E5">
      <w:pPr>
        <w:spacing w:line="312" w:lineRule="auto"/>
        <w:rPr>
          <w:b/>
          <w:bCs/>
          <w:sz w:val="22"/>
        </w:rPr>
      </w:pPr>
      <w:r>
        <w:rPr>
          <w:b/>
          <w:bCs/>
          <w:sz w:val="22"/>
        </w:rPr>
        <w:t>BIPV as a design element</w:t>
      </w:r>
    </w:p>
    <w:p w14:paraId="7843BCF8" w14:textId="2876A159" w:rsidR="00AD68E5" w:rsidRPr="00AD68E5" w:rsidRDefault="00AD68E5" w:rsidP="00AD68E5">
      <w:pPr>
        <w:spacing w:line="312" w:lineRule="auto"/>
        <w:rPr>
          <w:sz w:val="22"/>
        </w:rPr>
      </w:pPr>
      <w:proofErr w:type="spellStart"/>
      <w:r>
        <w:rPr>
          <w:sz w:val="22"/>
        </w:rPr>
        <w:t>Schech</w:t>
      </w:r>
      <w:proofErr w:type="spellEnd"/>
      <w:r>
        <w:rPr>
          <w:sz w:val="22"/>
        </w:rPr>
        <w:t xml:space="preserve"> is pleased that the niche topic of BIPV is currently gaining enormous momentum due to new political requirements and a rethink among clients and companies. BIPV is also growing in popularity amongst developers because building integrated photovoltaics nowadays enables even more interesting design effects and does not limit an architects creativity. "For the OWP 12 project the PV units had 32 different formats which is quite common. </w:t>
      </w:r>
      <w:r>
        <w:rPr>
          <w:bCs/>
          <w:sz w:val="22"/>
        </w:rPr>
        <w:t xml:space="preserve">This is how BIPV nestles into the different window arrangements as well as outer and corner areas and follows the architectural form perfectly." David </w:t>
      </w:r>
      <w:proofErr w:type="spellStart"/>
      <w:r>
        <w:rPr>
          <w:bCs/>
          <w:sz w:val="22"/>
        </w:rPr>
        <w:t>Schenke</w:t>
      </w:r>
      <w:proofErr w:type="spellEnd"/>
      <w:r>
        <w:rPr>
          <w:bCs/>
          <w:sz w:val="22"/>
        </w:rPr>
        <w:t xml:space="preserve">, architect and façade specialist at Drees &amp; Sommer, can only confirm this, "Our design goal was to integrate the photovoltaics into the façade as a design element, without letting it dictate the visual appearance, and that has worked well for us. I am an architect at heart and I think that the BIPV façade from OWP 12 is a very aesthetic solution." </w:t>
      </w:r>
    </w:p>
    <w:p w14:paraId="678D661A" w14:textId="77777777" w:rsidR="00AD68E5" w:rsidRDefault="00AD68E5" w:rsidP="00AD68E5">
      <w:pPr>
        <w:spacing w:line="312" w:lineRule="auto"/>
        <w:rPr>
          <w:sz w:val="22"/>
        </w:rPr>
      </w:pPr>
    </w:p>
    <w:p w14:paraId="41831AA2" w14:textId="2F823A1A" w:rsidR="00B22D6D" w:rsidRDefault="00D67F09" w:rsidP="00FD2E93">
      <w:pPr>
        <w:spacing w:line="312" w:lineRule="auto"/>
        <w:rPr>
          <w:sz w:val="22"/>
        </w:rPr>
      </w:pPr>
      <w:r>
        <w:rPr>
          <w:sz w:val="22"/>
        </w:rPr>
        <w:t xml:space="preserve">More information on the wide range of applications for BIPV in </w:t>
      </w:r>
      <w:proofErr w:type="spellStart"/>
      <w:r>
        <w:rPr>
          <w:sz w:val="22"/>
        </w:rPr>
        <w:t>Schüco</w:t>
      </w:r>
      <w:proofErr w:type="spellEnd"/>
      <w:r>
        <w:rPr>
          <w:sz w:val="22"/>
        </w:rPr>
        <w:t xml:space="preserve"> systems can be found at</w:t>
      </w:r>
      <w:r w:rsidR="00FD2E93">
        <w:rPr>
          <w:sz w:val="22"/>
        </w:rPr>
        <w:t xml:space="preserve"> </w:t>
      </w:r>
      <w:hyperlink r:id="rId8" w:history="1">
        <w:r w:rsidR="00FD2E93" w:rsidRPr="004252A6">
          <w:rPr>
            <w:rStyle w:val="Hyperlink"/>
            <w:sz w:val="22"/>
          </w:rPr>
          <w:t>www.schueco.de/bipv</w:t>
        </w:r>
      </w:hyperlink>
      <w:r w:rsidR="00FD2E93">
        <w:rPr>
          <w:sz w:val="22"/>
        </w:rPr>
        <w:t>-en</w:t>
      </w:r>
    </w:p>
    <w:p w14:paraId="652232BD" w14:textId="77777777" w:rsidR="00162688" w:rsidRDefault="00162688" w:rsidP="005168F0">
      <w:pPr>
        <w:spacing w:line="312" w:lineRule="auto"/>
        <w:rPr>
          <w:sz w:val="22"/>
        </w:rPr>
      </w:pPr>
    </w:p>
    <w:p w14:paraId="1CFDC586" w14:textId="4E8F66CB" w:rsidR="00B22D6D" w:rsidRDefault="00B22D6D" w:rsidP="005168F0">
      <w:pPr>
        <w:spacing w:line="312" w:lineRule="auto"/>
        <w:rPr>
          <w:sz w:val="22"/>
        </w:rPr>
      </w:pPr>
    </w:p>
    <w:p w14:paraId="2418D07C" w14:textId="564FAC09" w:rsidR="00B22D6D" w:rsidRDefault="00B22D6D" w:rsidP="00B22D6D">
      <w:pPr>
        <w:spacing w:line="312" w:lineRule="auto"/>
        <w:rPr>
          <w:b/>
          <w:sz w:val="22"/>
        </w:rPr>
      </w:pPr>
      <w:r>
        <w:rPr>
          <w:b/>
          <w:sz w:val="22"/>
        </w:rPr>
        <w:t>Project details</w:t>
      </w:r>
    </w:p>
    <w:p w14:paraId="4987BCF8" w14:textId="77777777" w:rsidR="00B22D6D" w:rsidRPr="00B22D6D" w:rsidRDefault="00B22D6D" w:rsidP="00B22D6D">
      <w:pPr>
        <w:spacing w:line="312" w:lineRule="auto"/>
        <w:rPr>
          <w:b/>
          <w:sz w:val="22"/>
        </w:rPr>
      </w:pPr>
    </w:p>
    <w:p w14:paraId="1F65C09F" w14:textId="591C35AF" w:rsidR="00B22D6D" w:rsidRPr="00B22D6D" w:rsidRDefault="00B22D6D" w:rsidP="00B22D6D">
      <w:pPr>
        <w:spacing w:line="312" w:lineRule="auto"/>
        <w:rPr>
          <w:b/>
          <w:bCs/>
          <w:sz w:val="22"/>
        </w:rPr>
      </w:pPr>
      <w:r>
        <w:rPr>
          <w:b/>
          <w:sz w:val="22"/>
        </w:rPr>
        <w:t xml:space="preserve">Project title: </w:t>
      </w:r>
      <w:r>
        <w:rPr>
          <w:b/>
          <w:sz w:val="22"/>
        </w:rPr>
        <w:tab/>
      </w:r>
      <w:r>
        <w:rPr>
          <w:b/>
          <w:sz w:val="22"/>
        </w:rPr>
        <w:tab/>
      </w:r>
      <w:r>
        <w:rPr>
          <w:b/>
          <w:sz w:val="22"/>
        </w:rPr>
        <w:tab/>
      </w:r>
      <w:r>
        <w:rPr>
          <w:sz w:val="22"/>
        </w:rPr>
        <w:t>OWP 12 (</w:t>
      </w:r>
      <w:proofErr w:type="spellStart"/>
      <w:r>
        <w:rPr>
          <w:sz w:val="22"/>
        </w:rPr>
        <w:t>Obere</w:t>
      </w:r>
      <w:proofErr w:type="spellEnd"/>
      <w:r>
        <w:rPr>
          <w:sz w:val="22"/>
        </w:rPr>
        <w:t xml:space="preserve"> </w:t>
      </w:r>
      <w:proofErr w:type="spellStart"/>
      <w:r>
        <w:rPr>
          <w:sz w:val="22"/>
        </w:rPr>
        <w:t>Waldplätze</w:t>
      </w:r>
      <w:proofErr w:type="spellEnd"/>
      <w:r>
        <w:rPr>
          <w:sz w:val="22"/>
        </w:rPr>
        <w:t xml:space="preserve"> 12)</w:t>
      </w:r>
    </w:p>
    <w:p w14:paraId="6BC62146" w14:textId="31FBC3E0" w:rsidR="00B22D6D" w:rsidRPr="00EA6AAE" w:rsidRDefault="00B22D6D" w:rsidP="00B22D6D">
      <w:pPr>
        <w:spacing w:line="312" w:lineRule="auto"/>
        <w:rPr>
          <w:b/>
          <w:bCs/>
          <w:sz w:val="22"/>
          <w:lang w:val="nl-NL"/>
        </w:rPr>
      </w:pPr>
      <w:r w:rsidRPr="00EA6AAE">
        <w:rPr>
          <w:b/>
          <w:bCs/>
          <w:sz w:val="22"/>
          <w:lang w:val="nl-NL"/>
        </w:rPr>
        <w:t>Client:</w:t>
      </w:r>
      <w:r w:rsidRPr="00EA6AAE">
        <w:rPr>
          <w:b/>
          <w:bCs/>
          <w:sz w:val="22"/>
          <w:lang w:val="nl-NL"/>
        </w:rPr>
        <w:tab/>
      </w:r>
      <w:r w:rsidRPr="00EA6AAE">
        <w:rPr>
          <w:sz w:val="22"/>
          <w:lang w:val="nl-NL"/>
        </w:rPr>
        <w:tab/>
      </w:r>
      <w:r w:rsidRPr="00EA6AAE">
        <w:rPr>
          <w:sz w:val="22"/>
          <w:lang w:val="nl-NL"/>
        </w:rPr>
        <w:tab/>
      </w:r>
      <w:r w:rsidR="00FD2E93">
        <w:rPr>
          <w:sz w:val="22"/>
          <w:lang w:val="nl-NL"/>
        </w:rPr>
        <w:tab/>
      </w:r>
      <w:r w:rsidRPr="00EA6AAE">
        <w:rPr>
          <w:sz w:val="22"/>
          <w:lang w:val="nl-NL"/>
        </w:rPr>
        <w:t>Drees &amp; Sommer</w:t>
      </w:r>
    </w:p>
    <w:p w14:paraId="33625119" w14:textId="35648F34" w:rsidR="00AC75E6" w:rsidRPr="00EA6AAE" w:rsidRDefault="00B22D6D" w:rsidP="00B22D6D">
      <w:pPr>
        <w:spacing w:line="312" w:lineRule="auto"/>
        <w:rPr>
          <w:bCs/>
          <w:sz w:val="22"/>
          <w:lang w:val="nl-NL"/>
        </w:rPr>
      </w:pPr>
      <w:r w:rsidRPr="00EA6AAE">
        <w:rPr>
          <w:b/>
          <w:sz w:val="22"/>
          <w:lang w:val="nl-NL"/>
        </w:rPr>
        <w:t xml:space="preserve">Architect:                             </w:t>
      </w:r>
      <w:r w:rsidRPr="00EA6AAE">
        <w:rPr>
          <w:bCs/>
          <w:sz w:val="22"/>
          <w:lang w:val="nl-NL"/>
        </w:rPr>
        <w:t xml:space="preserve">SCD </w:t>
      </w:r>
      <w:proofErr w:type="spellStart"/>
      <w:r w:rsidRPr="00EA6AAE">
        <w:rPr>
          <w:bCs/>
          <w:sz w:val="22"/>
          <w:lang w:val="nl-NL"/>
        </w:rPr>
        <w:t>Architekten</w:t>
      </w:r>
      <w:proofErr w:type="spellEnd"/>
      <w:r w:rsidRPr="00EA6AAE">
        <w:rPr>
          <w:bCs/>
          <w:sz w:val="22"/>
          <w:lang w:val="nl-NL"/>
        </w:rPr>
        <w:t xml:space="preserve"> </w:t>
      </w:r>
      <w:proofErr w:type="spellStart"/>
      <w:r w:rsidRPr="00EA6AAE">
        <w:rPr>
          <w:bCs/>
          <w:sz w:val="22"/>
          <w:lang w:val="nl-NL"/>
        </w:rPr>
        <w:t>Ingenieure</w:t>
      </w:r>
      <w:proofErr w:type="spellEnd"/>
      <w:r w:rsidRPr="00EA6AAE">
        <w:rPr>
          <w:bCs/>
          <w:sz w:val="22"/>
          <w:lang w:val="nl-NL"/>
        </w:rPr>
        <w:t xml:space="preserve"> </w:t>
      </w:r>
      <w:r w:rsidRPr="00EA6AAE">
        <w:rPr>
          <w:sz w:val="22"/>
          <w:lang w:val="nl-NL"/>
        </w:rPr>
        <w:t>GmbH</w:t>
      </w:r>
    </w:p>
    <w:p w14:paraId="71E0B957" w14:textId="31CD1883" w:rsidR="00B22D6D" w:rsidRPr="00AC75E6" w:rsidRDefault="00AC75E6" w:rsidP="00AC75E6">
      <w:pPr>
        <w:spacing w:line="312" w:lineRule="auto"/>
        <w:rPr>
          <w:b/>
          <w:sz w:val="22"/>
        </w:rPr>
      </w:pPr>
      <w:r>
        <w:rPr>
          <w:b/>
          <w:sz w:val="22"/>
        </w:rPr>
        <w:t xml:space="preserve">Façade designer:                 </w:t>
      </w:r>
      <w:r>
        <w:rPr>
          <w:bCs/>
          <w:sz w:val="22"/>
        </w:rPr>
        <w:t>Drees &amp; Sommer</w:t>
      </w:r>
      <w:r>
        <w:rPr>
          <w:b/>
          <w:sz w:val="22"/>
        </w:rPr>
        <w:t xml:space="preserve"> </w:t>
      </w:r>
    </w:p>
    <w:p w14:paraId="26A1E38B" w14:textId="7EB1F57A" w:rsidR="00B22D6D" w:rsidRPr="00B22D6D" w:rsidRDefault="00B22D6D" w:rsidP="00B22D6D">
      <w:pPr>
        <w:spacing w:line="312" w:lineRule="auto"/>
        <w:rPr>
          <w:b/>
          <w:bCs/>
          <w:sz w:val="22"/>
        </w:rPr>
      </w:pPr>
      <w:r>
        <w:rPr>
          <w:b/>
          <w:sz w:val="22"/>
        </w:rPr>
        <w:t>Location:</w:t>
      </w:r>
      <w:r>
        <w:rPr>
          <w:b/>
          <w:sz w:val="22"/>
        </w:rPr>
        <w:tab/>
      </w:r>
      <w:r>
        <w:rPr>
          <w:b/>
          <w:sz w:val="22"/>
        </w:rPr>
        <w:tab/>
      </w:r>
      <w:r>
        <w:rPr>
          <w:b/>
          <w:sz w:val="22"/>
        </w:rPr>
        <w:tab/>
      </w:r>
      <w:r>
        <w:rPr>
          <w:bCs/>
          <w:sz w:val="22"/>
        </w:rPr>
        <w:t>Stuttgart-Vaihingen</w:t>
      </w:r>
    </w:p>
    <w:p w14:paraId="27BA8105" w14:textId="0C23507F" w:rsidR="00B22D6D" w:rsidRPr="00B22D6D" w:rsidRDefault="00B22D6D" w:rsidP="00B22D6D">
      <w:pPr>
        <w:spacing w:line="312" w:lineRule="auto"/>
        <w:rPr>
          <w:b/>
          <w:bCs/>
          <w:sz w:val="22"/>
        </w:rPr>
      </w:pPr>
      <w:r>
        <w:rPr>
          <w:b/>
          <w:bCs/>
          <w:sz w:val="22"/>
        </w:rPr>
        <w:t>Usage:</w:t>
      </w:r>
      <w:r>
        <w:rPr>
          <w:b/>
          <w:bCs/>
          <w:sz w:val="22"/>
        </w:rPr>
        <w:tab/>
      </w:r>
      <w:r>
        <w:rPr>
          <w:b/>
          <w:bCs/>
          <w:sz w:val="22"/>
        </w:rPr>
        <w:tab/>
      </w:r>
      <w:r>
        <w:rPr>
          <w:b/>
          <w:bCs/>
          <w:sz w:val="22"/>
        </w:rPr>
        <w:tab/>
      </w:r>
      <w:r>
        <w:rPr>
          <w:sz w:val="22"/>
        </w:rPr>
        <w:t>Office building, administrative headquarters</w:t>
      </w:r>
    </w:p>
    <w:p w14:paraId="102EF99E" w14:textId="41D3BF53" w:rsidR="00B22D6D" w:rsidRPr="00B22D6D" w:rsidRDefault="00B22D6D" w:rsidP="00B22D6D">
      <w:pPr>
        <w:spacing w:line="312" w:lineRule="auto"/>
        <w:rPr>
          <w:sz w:val="22"/>
        </w:rPr>
      </w:pPr>
      <w:r>
        <w:rPr>
          <w:b/>
          <w:bCs/>
          <w:sz w:val="22"/>
        </w:rPr>
        <w:t>Gross floor area:</w:t>
      </w:r>
      <w:r>
        <w:rPr>
          <w:sz w:val="22"/>
        </w:rPr>
        <w:tab/>
      </w:r>
      <w:r>
        <w:rPr>
          <w:sz w:val="22"/>
        </w:rPr>
        <w:tab/>
        <w:t>7000 m²</w:t>
      </w:r>
    </w:p>
    <w:p w14:paraId="0AB73D62" w14:textId="735FACEA" w:rsidR="00B22D6D" w:rsidRPr="00B22D6D" w:rsidRDefault="00B22D6D" w:rsidP="00B22D6D">
      <w:pPr>
        <w:spacing w:line="312" w:lineRule="auto"/>
        <w:rPr>
          <w:b/>
          <w:sz w:val="22"/>
        </w:rPr>
      </w:pPr>
      <w:r>
        <w:rPr>
          <w:b/>
          <w:sz w:val="22"/>
        </w:rPr>
        <w:t xml:space="preserve">Project duration: </w:t>
      </w:r>
      <w:r>
        <w:rPr>
          <w:b/>
          <w:sz w:val="22"/>
        </w:rPr>
        <w:tab/>
      </w:r>
      <w:r>
        <w:rPr>
          <w:b/>
          <w:sz w:val="22"/>
        </w:rPr>
        <w:tab/>
      </w:r>
      <w:r>
        <w:rPr>
          <w:sz w:val="22"/>
        </w:rPr>
        <w:t>July</w:t>
      </w:r>
      <w:r>
        <w:rPr>
          <w:b/>
          <w:sz w:val="22"/>
        </w:rPr>
        <w:t xml:space="preserve"> </w:t>
      </w:r>
      <w:r>
        <w:rPr>
          <w:sz w:val="22"/>
        </w:rPr>
        <w:t>2017 - December 2021</w:t>
      </w:r>
      <w:r>
        <w:rPr>
          <w:b/>
          <w:sz w:val="22"/>
        </w:rPr>
        <w:tab/>
      </w:r>
    </w:p>
    <w:p w14:paraId="38DEF579" w14:textId="38797E13" w:rsidR="00B22D6D" w:rsidRPr="00B22D6D" w:rsidRDefault="00B22D6D" w:rsidP="00B22D6D">
      <w:pPr>
        <w:spacing w:line="312" w:lineRule="auto"/>
        <w:rPr>
          <w:b/>
          <w:bCs/>
          <w:sz w:val="22"/>
        </w:rPr>
      </w:pPr>
      <w:r>
        <w:rPr>
          <w:b/>
          <w:bCs/>
          <w:sz w:val="22"/>
        </w:rPr>
        <w:t>Investment costs:</w:t>
      </w:r>
      <w:r>
        <w:rPr>
          <w:b/>
          <w:bCs/>
          <w:sz w:val="22"/>
        </w:rPr>
        <w:tab/>
      </w:r>
      <w:r>
        <w:rPr>
          <w:b/>
          <w:bCs/>
          <w:sz w:val="22"/>
        </w:rPr>
        <w:tab/>
      </w:r>
      <w:r>
        <w:rPr>
          <w:sz w:val="22"/>
        </w:rPr>
        <w:t>22 million euros</w:t>
      </w:r>
    </w:p>
    <w:p w14:paraId="7210667C" w14:textId="77777777" w:rsidR="00B22D6D" w:rsidRDefault="00B22D6D" w:rsidP="00B22D6D">
      <w:pPr>
        <w:spacing w:line="312" w:lineRule="auto"/>
        <w:ind w:left="2124" w:hanging="2124"/>
        <w:rPr>
          <w:sz w:val="22"/>
        </w:rPr>
      </w:pPr>
      <w:r>
        <w:rPr>
          <w:b/>
          <w:bCs/>
          <w:sz w:val="22"/>
        </w:rPr>
        <w:lastRenderedPageBreak/>
        <w:t>Energy concept:</w:t>
      </w:r>
      <w:r>
        <w:rPr>
          <w:sz w:val="22"/>
        </w:rPr>
        <w:tab/>
      </w:r>
      <w:r>
        <w:rPr>
          <w:sz w:val="22"/>
        </w:rPr>
        <w:tab/>
        <w:t>Energy-plus standard</w:t>
      </w:r>
    </w:p>
    <w:p w14:paraId="1C10EA9C" w14:textId="4A66C423" w:rsidR="00B22D6D" w:rsidRPr="00B22D6D" w:rsidRDefault="00B22D6D" w:rsidP="00CE1B38">
      <w:pPr>
        <w:spacing w:line="312" w:lineRule="auto"/>
        <w:ind w:left="2832" w:firstLine="3"/>
        <w:rPr>
          <w:sz w:val="22"/>
        </w:rPr>
      </w:pPr>
      <w:r>
        <w:rPr>
          <w:sz w:val="22"/>
        </w:rPr>
        <w:t>Combination of geothermal and air-heating pump</w:t>
      </w:r>
    </w:p>
    <w:p w14:paraId="500530AC" w14:textId="3AFC256C" w:rsidR="00B22D6D" w:rsidRDefault="00CE1B38" w:rsidP="00CE1B38">
      <w:pPr>
        <w:spacing w:line="312" w:lineRule="auto"/>
        <w:rPr>
          <w:sz w:val="22"/>
        </w:rPr>
      </w:pPr>
      <w:r>
        <w:rPr>
          <w:sz w:val="22"/>
        </w:rPr>
        <w:tab/>
      </w:r>
      <w:r>
        <w:rPr>
          <w:sz w:val="22"/>
        </w:rPr>
        <w:tab/>
      </w:r>
      <w:r>
        <w:rPr>
          <w:sz w:val="22"/>
        </w:rPr>
        <w:tab/>
      </w:r>
      <w:r>
        <w:rPr>
          <w:sz w:val="22"/>
        </w:rPr>
        <w:tab/>
        <w:t xml:space="preserve">Photovoltaic units on the roof </w:t>
      </w:r>
    </w:p>
    <w:p w14:paraId="763466F7" w14:textId="2380CA19" w:rsidR="00CE1B38" w:rsidRDefault="00CE1B38" w:rsidP="00CE1B38">
      <w:pPr>
        <w:spacing w:line="312" w:lineRule="auto"/>
        <w:rPr>
          <w:sz w:val="22"/>
        </w:rPr>
      </w:pPr>
      <w:r>
        <w:rPr>
          <w:sz w:val="22"/>
        </w:rPr>
        <w:tab/>
      </w:r>
      <w:r>
        <w:rPr>
          <w:sz w:val="22"/>
        </w:rPr>
        <w:tab/>
      </w:r>
      <w:r>
        <w:rPr>
          <w:sz w:val="22"/>
        </w:rPr>
        <w:tab/>
      </w:r>
      <w:r>
        <w:rPr>
          <w:sz w:val="22"/>
        </w:rPr>
        <w:tab/>
        <w:t>BIPV (Building Integrated Photovoltaics):</w:t>
      </w:r>
    </w:p>
    <w:p w14:paraId="3EA45D65" w14:textId="6C887B73" w:rsidR="00CE1B38" w:rsidRPr="00DF6E8B" w:rsidRDefault="00DF6E8B" w:rsidP="00DF6E8B">
      <w:pPr>
        <w:pStyle w:val="Listenabsatz"/>
        <w:numPr>
          <w:ilvl w:val="0"/>
          <w:numId w:val="8"/>
        </w:numPr>
        <w:spacing w:line="312" w:lineRule="auto"/>
        <w:rPr>
          <w:sz w:val="22"/>
        </w:rPr>
      </w:pPr>
      <w:bookmarkStart w:id="2" w:name="_Hlk119944966"/>
      <w:r>
        <w:rPr>
          <w:sz w:val="22"/>
        </w:rPr>
        <w:t xml:space="preserve">Transparent, triple-glazed insulating glass BIPV modules </w:t>
      </w:r>
      <w:bookmarkEnd w:id="2"/>
      <w:r>
        <w:rPr>
          <w:sz w:val="22"/>
        </w:rPr>
        <w:t>with black, monocrystalline cells</w:t>
      </w:r>
    </w:p>
    <w:p w14:paraId="30B61A10" w14:textId="4AF4EC71" w:rsidR="00DF6E8B" w:rsidRDefault="00DF6E8B" w:rsidP="00DF6E8B">
      <w:pPr>
        <w:pStyle w:val="Listenabsatz"/>
        <w:numPr>
          <w:ilvl w:val="0"/>
          <w:numId w:val="8"/>
        </w:numPr>
        <w:spacing w:line="312" w:lineRule="auto"/>
        <w:rPr>
          <w:sz w:val="22"/>
        </w:rPr>
      </w:pPr>
      <w:r>
        <w:rPr>
          <w:sz w:val="22"/>
        </w:rPr>
        <w:t>Black monocrystalline BIPV glass-glass modules</w:t>
      </w:r>
    </w:p>
    <w:p w14:paraId="722913B1" w14:textId="77777777" w:rsidR="00B22D6D" w:rsidRPr="00B22D6D" w:rsidRDefault="00B22D6D" w:rsidP="00B22D6D">
      <w:pPr>
        <w:spacing w:line="312" w:lineRule="auto"/>
        <w:rPr>
          <w:b/>
          <w:sz w:val="22"/>
        </w:rPr>
      </w:pPr>
      <w:r>
        <w:rPr>
          <w:b/>
          <w:sz w:val="22"/>
        </w:rPr>
        <w:t>Fabricator for</w:t>
      </w:r>
    </w:p>
    <w:p w14:paraId="2CE56C02" w14:textId="77777777" w:rsidR="00B22D6D" w:rsidRPr="00B22D6D" w:rsidRDefault="00B22D6D" w:rsidP="00B22D6D">
      <w:pPr>
        <w:spacing w:line="312" w:lineRule="auto"/>
        <w:rPr>
          <w:sz w:val="22"/>
        </w:rPr>
      </w:pPr>
      <w:r>
        <w:rPr>
          <w:b/>
          <w:sz w:val="22"/>
        </w:rPr>
        <w:t xml:space="preserve">façade systems: </w:t>
      </w:r>
      <w:r>
        <w:rPr>
          <w:b/>
          <w:sz w:val="22"/>
        </w:rPr>
        <w:tab/>
      </w:r>
      <w:r>
        <w:rPr>
          <w:b/>
          <w:sz w:val="22"/>
        </w:rPr>
        <w:tab/>
      </w:r>
      <w:r>
        <w:rPr>
          <w:bCs/>
          <w:sz w:val="22"/>
        </w:rPr>
        <w:t xml:space="preserve">FKN </w:t>
      </w:r>
      <w:proofErr w:type="spellStart"/>
      <w:r>
        <w:rPr>
          <w:bCs/>
          <w:sz w:val="22"/>
        </w:rPr>
        <w:t>Fassaden</w:t>
      </w:r>
      <w:proofErr w:type="spellEnd"/>
      <w:r>
        <w:rPr>
          <w:bCs/>
          <w:sz w:val="22"/>
        </w:rPr>
        <w:t xml:space="preserve"> GmbH, </w:t>
      </w:r>
      <w:proofErr w:type="spellStart"/>
      <w:r>
        <w:rPr>
          <w:bCs/>
          <w:sz w:val="22"/>
        </w:rPr>
        <w:t>Neuenstein</w:t>
      </w:r>
      <w:proofErr w:type="spellEnd"/>
    </w:p>
    <w:p w14:paraId="786D4232" w14:textId="77777777" w:rsidR="00B22D6D" w:rsidRPr="00B22D6D" w:rsidRDefault="00B22D6D" w:rsidP="00B22D6D">
      <w:pPr>
        <w:spacing w:line="312" w:lineRule="auto"/>
        <w:rPr>
          <w:b/>
          <w:sz w:val="22"/>
        </w:rPr>
      </w:pPr>
    </w:p>
    <w:p w14:paraId="12915E38" w14:textId="77777777" w:rsidR="00B22D6D" w:rsidRPr="00B22D6D" w:rsidRDefault="00B22D6D" w:rsidP="00B22D6D">
      <w:pPr>
        <w:spacing w:line="312" w:lineRule="auto"/>
        <w:rPr>
          <w:sz w:val="22"/>
        </w:rPr>
      </w:pPr>
      <w:r w:rsidRPr="00B22D6D">
        <w:rPr>
          <w:b/>
          <w:sz w:val="22"/>
        </w:rPr>
        <w:tab/>
      </w:r>
    </w:p>
    <w:p w14:paraId="29DE7933" w14:textId="77777777" w:rsidR="004A4939" w:rsidRPr="005168F0" w:rsidRDefault="004A4939" w:rsidP="005168F0">
      <w:pPr>
        <w:spacing w:line="312" w:lineRule="auto"/>
        <w:rPr>
          <w:sz w:val="22"/>
        </w:rPr>
      </w:pPr>
    </w:p>
    <w:p w14:paraId="0F78A8A0" w14:textId="77777777" w:rsidR="009F5475" w:rsidRPr="006B74EE" w:rsidRDefault="009F5475" w:rsidP="009F5475">
      <w:pPr>
        <w:spacing w:line="312" w:lineRule="auto"/>
        <w:rPr>
          <w:rFonts w:cs="Arial"/>
          <w:b/>
          <w:bCs/>
          <w:szCs w:val="18"/>
        </w:rPr>
      </w:pPr>
      <w:bookmarkStart w:id="3" w:name="_Hlk77926191"/>
      <w:proofErr w:type="spellStart"/>
      <w:r>
        <w:rPr>
          <w:rFonts w:cs="Arial"/>
          <w:b/>
          <w:bCs/>
          <w:szCs w:val="18"/>
        </w:rPr>
        <w:t>Schüco</w:t>
      </w:r>
      <w:proofErr w:type="spellEnd"/>
      <w:r>
        <w:rPr>
          <w:rFonts w:cs="Arial"/>
          <w:b/>
          <w:bCs/>
          <w:szCs w:val="18"/>
        </w:rPr>
        <w:t xml:space="preserve"> – System solutions for windows, doors and façades</w:t>
      </w:r>
    </w:p>
    <w:p w14:paraId="795BF876" w14:textId="7968C4BE" w:rsidR="009F5475" w:rsidRPr="006B74EE" w:rsidRDefault="009F5475" w:rsidP="009F5475">
      <w:pPr>
        <w:spacing w:line="312" w:lineRule="auto"/>
        <w:jc w:val="both"/>
        <w:rPr>
          <w:rFonts w:cs="Arial"/>
          <w:szCs w:val="18"/>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made of </w:t>
      </w:r>
      <w:proofErr w:type="spellStart"/>
      <w:r>
        <w:rPr>
          <w:rFonts w:cs="Arial"/>
          <w:szCs w:val="18"/>
        </w:rPr>
        <w:t>aluminium</w:t>
      </w:r>
      <w:proofErr w:type="spellEnd"/>
      <w:r>
        <w:rPr>
          <w:rFonts w:cs="Arial"/>
          <w:szCs w:val="18"/>
        </w:rPr>
        <w:t xml:space="preserve">, steel and PVC-U for the building envelope. The product portfolio includes window, door, façade, ventilation, security and sun shading systems, as well as intelligent networked solutions for residential and commercial projects. </w:t>
      </w:r>
      <w:proofErr w:type="spellStart"/>
      <w:r>
        <w:rPr>
          <w:rFonts w:cs="Arial"/>
          <w:szCs w:val="18"/>
        </w:rPr>
        <w:t>Schüco</w:t>
      </w:r>
      <w:proofErr w:type="spellEnd"/>
      <w:r>
        <w:rPr>
          <w:rFonts w:cs="Arial"/>
          <w:szCs w:val="18"/>
        </w:rPr>
        <w:t xml:space="preserve">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w:t>
      </w:r>
      <w:proofErr w:type="spellStart"/>
      <w:r>
        <w:rPr>
          <w:rFonts w:cs="Arial"/>
          <w:szCs w:val="18"/>
        </w:rPr>
        <w:t>Schüco</w:t>
      </w:r>
      <w:proofErr w:type="spellEnd"/>
      <w:r>
        <w:rPr>
          <w:rFonts w:cs="Arial"/>
          <w:szCs w:val="18"/>
        </w:rPr>
        <w:t xml:space="preserve"> is committed through its products and services to being a pioneer for comprehensive sustainability and actively contributing to climate neutrality and the circular economy within the construction sector. Founded in 1951, </w:t>
      </w:r>
      <w:proofErr w:type="spellStart"/>
      <w:r>
        <w:rPr>
          <w:rFonts w:cs="Arial"/>
          <w:szCs w:val="18"/>
        </w:rPr>
        <w:t>Schüco</w:t>
      </w:r>
      <w:proofErr w:type="spellEnd"/>
      <w:r>
        <w:rPr>
          <w:rFonts w:cs="Arial"/>
          <w:szCs w:val="18"/>
        </w:rPr>
        <w:t xml:space="preserve"> is now active in more than 80 countries and achieved a turnover of 2.28 billion euros in 2022 with 6750 employees. For more information, visit </w:t>
      </w:r>
      <w:hyperlink r:id="rId9" w:history="1">
        <w:r>
          <w:rPr>
            <w:rFonts w:cs="Arial"/>
            <w:szCs w:val="18"/>
          </w:rPr>
          <w:t>www.schueco.com</w:t>
        </w:r>
      </w:hyperlink>
    </w:p>
    <w:p w14:paraId="0605ACEE" w14:textId="77777777" w:rsidR="00F9528B" w:rsidRPr="00BE568D" w:rsidRDefault="00F9528B" w:rsidP="00F9528B">
      <w:pPr>
        <w:spacing w:line="312" w:lineRule="auto"/>
        <w:jc w:val="both"/>
        <w:rPr>
          <w:rFonts w:cs="Arial"/>
          <w:szCs w:val="18"/>
        </w:rPr>
      </w:pPr>
    </w:p>
    <w:bookmarkEnd w:id="3"/>
    <w:p w14:paraId="546B8644" w14:textId="22962658" w:rsidR="00610835" w:rsidRPr="00610835" w:rsidRDefault="00DF6E8B" w:rsidP="00FD2E93">
      <w:pPr>
        <w:spacing w:line="240" w:lineRule="auto"/>
        <w:rPr>
          <w:sz w:val="22"/>
        </w:rPr>
      </w:pPr>
      <w:r>
        <w:rPr>
          <w:sz w:val="22"/>
        </w:rPr>
        <w:br w:type="page"/>
      </w:r>
      <w:r>
        <w:rPr>
          <w:sz w:val="22"/>
        </w:rPr>
        <w:lastRenderedPageBreak/>
        <w:t xml:space="preserve">High-resolution pictures are available to download in the </w:t>
      </w:r>
      <w:proofErr w:type="spellStart"/>
      <w:r>
        <w:rPr>
          <w:sz w:val="22"/>
        </w:rPr>
        <w:t>Schüco</w:t>
      </w:r>
      <w:proofErr w:type="spellEnd"/>
      <w:r>
        <w:rPr>
          <w:sz w:val="22"/>
        </w:rPr>
        <w:t xml:space="preserve"> Newsroom at </w:t>
      </w:r>
      <w:hyperlink r:id="rId10" w:history="1">
        <w:r w:rsidR="00434660">
          <w:rPr>
            <w:rStyle w:val="Hyperlink"/>
            <w:sz w:val="22"/>
          </w:rPr>
          <w:t>www.schueco.com/press</w:t>
        </w:r>
      </w:hyperlink>
      <w:r w:rsidR="00434660">
        <w:rPr>
          <w:sz w:val="22"/>
        </w:rPr>
        <w:t xml:space="preserve"> available to download.</w:t>
      </w:r>
    </w:p>
    <w:p w14:paraId="3C0ACC66" w14:textId="77777777" w:rsidR="005168F0" w:rsidRPr="00610835" w:rsidRDefault="005168F0" w:rsidP="005168F0">
      <w:pPr>
        <w:spacing w:line="312" w:lineRule="auto"/>
        <w:rPr>
          <w:sz w:val="22"/>
        </w:rPr>
      </w:pPr>
    </w:p>
    <w:p w14:paraId="30B3D60A" w14:textId="33656267" w:rsidR="008E4B7D" w:rsidRPr="00EA6AAE" w:rsidRDefault="008E4B7D" w:rsidP="005168F0">
      <w:pPr>
        <w:spacing w:line="312" w:lineRule="auto"/>
        <w:rPr>
          <w:b/>
          <w:bCs/>
          <w:sz w:val="22"/>
          <w:lang w:val="nb-NO"/>
        </w:rPr>
      </w:pPr>
      <w:bookmarkStart w:id="4" w:name="_Hlk121321133"/>
      <w:bookmarkStart w:id="5" w:name="_Hlk119944717"/>
      <w:proofErr w:type="spellStart"/>
      <w:r w:rsidRPr="00EA6AAE">
        <w:rPr>
          <w:b/>
          <w:bCs/>
          <w:sz w:val="22"/>
          <w:lang w:val="nb-NO"/>
        </w:rPr>
        <w:t>Photographer</w:t>
      </w:r>
      <w:proofErr w:type="spellEnd"/>
      <w:r w:rsidRPr="00EA6AAE">
        <w:rPr>
          <w:b/>
          <w:bCs/>
          <w:sz w:val="22"/>
          <w:lang w:val="nb-NO"/>
        </w:rPr>
        <w:t xml:space="preserve">: Jürgen </w:t>
      </w:r>
      <w:proofErr w:type="spellStart"/>
      <w:r w:rsidRPr="00EA6AAE">
        <w:rPr>
          <w:b/>
          <w:bCs/>
          <w:sz w:val="22"/>
          <w:lang w:val="nb-NO"/>
        </w:rPr>
        <w:t>Pollak</w:t>
      </w:r>
      <w:proofErr w:type="spellEnd"/>
      <w:r w:rsidRPr="00EA6AAE">
        <w:rPr>
          <w:b/>
          <w:bCs/>
          <w:sz w:val="22"/>
          <w:lang w:val="nb-NO"/>
        </w:rPr>
        <w:t xml:space="preserve"> / </w:t>
      </w:r>
      <w:proofErr w:type="spellStart"/>
      <w:r w:rsidRPr="00EA6AAE">
        <w:rPr>
          <w:b/>
          <w:bCs/>
          <w:sz w:val="22"/>
          <w:lang w:val="nb-NO"/>
        </w:rPr>
        <w:t>Drees</w:t>
      </w:r>
      <w:proofErr w:type="spellEnd"/>
      <w:r w:rsidRPr="00EA6AAE">
        <w:rPr>
          <w:b/>
          <w:bCs/>
          <w:sz w:val="22"/>
          <w:lang w:val="nb-NO"/>
        </w:rPr>
        <w:t xml:space="preserve"> &amp; Sommer SE</w:t>
      </w:r>
    </w:p>
    <w:bookmarkEnd w:id="4"/>
    <w:p w14:paraId="7E2703D6" w14:textId="77777777" w:rsidR="008A7602" w:rsidRPr="00265ACE" w:rsidRDefault="008E4B7D" w:rsidP="008A7602">
      <w:pPr>
        <w:spacing w:line="312" w:lineRule="auto"/>
        <w:rPr>
          <w:b/>
          <w:sz w:val="22"/>
        </w:rPr>
      </w:pPr>
      <w:r>
        <w:rPr>
          <w:b/>
          <w:sz w:val="22"/>
        </w:rPr>
        <w:t xml:space="preserve">Usage rights: </w:t>
      </w:r>
      <w:proofErr w:type="spellStart"/>
      <w:r>
        <w:rPr>
          <w:b/>
          <w:sz w:val="22"/>
        </w:rPr>
        <w:t>Schüco</w:t>
      </w:r>
      <w:proofErr w:type="spellEnd"/>
      <w:r>
        <w:rPr>
          <w:b/>
          <w:sz w:val="22"/>
        </w:rPr>
        <w:t xml:space="preserve"> International KG</w:t>
      </w:r>
      <w:bookmarkEnd w:id="5"/>
    </w:p>
    <w:p w14:paraId="6A682ACF" w14:textId="7F5F006C" w:rsidR="00DF6E8B" w:rsidRDefault="00DF6E8B" w:rsidP="005168F0">
      <w:pPr>
        <w:spacing w:line="312" w:lineRule="auto"/>
        <w:rPr>
          <w:sz w:val="22"/>
        </w:rPr>
      </w:pPr>
      <w:r>
        <w:rPr>
          <w:rFonts w:asciiTheme="minorHAnsi" w:hAnsiTheme="minorHAnsi" w:cstheme="minorHAnsi"/>
          <w:b/>
          <w:noProof/>
          <w:sz w:val="22"/>
        </w:rPr>
        <w:drawing>
          <wp:inline distT="0" distB="0" distL="0" distR="0" wp14:anchorId="1BB242A4" wp14:editId="6F1A1F8E">
            <wp:extent cx="2114550" cy="140970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24360" cy="1416240"/>
                    </a:xfrm>
                    <a:prstGeom prst="rect">
                      <a:avLst/>
                    </a:prstGeom>
                  </pic:spPr>
                </pic:pic>
              </a:graphicData>
            </a:graphic>
          </wp:inline>
        </w:drawing>
      </w:r>
    </w:p>
    <w:p w14:paraId="7AA023BF" w14:textId="12DC0A34" w:rsidR="00DF6E8B" w:rsidRDefault="00DF6E8B" w:rsidP="00DF6E8B">
      <w:pPr>
        <w:spacing w:line="312" w:lineRule="auto"/>
        <w:rPr>
          <w:sz w:val="22"/>
        </w:rPr>
      </w:pPr>
      <w:r>
        <w:rPr>
          <w:sz w:val="22"/>
        </w:rPr>
        <w:t xml:space="preserve">The </w:t>
      </w:r>
      <w:proofErr w:type="spellStart"/>
      <w:r>
        <w:rPr>
          <w:sz w:val="22"/>
        </w:rPr>
        <w:t>Schüco</w:t>
      </w:r>
      <w:proofErr w:type="spellEnd"/>
      <w:r>
        <w:rPr>
          <w:sz w:val="22"/>
        </w:rPr>
        <w:t xml:space="preserve"> BIPV (Building Integrated Photovoltaics), which is on almost 700 m² of the façade surface on the south and west sides of the building, has an output of around 70 megawatt hours per year. A special cover glass prevents the natural reflection of the PV modules to ensure the safety of motorway traffic.</w:t>
      </w:r>
    </w:p>
    <w:p w14:paraId="1E801D99" w14:textId="29199CF3" w:rsidR="00F46C26" w:rsidRDefault="00F46C26" w:rsidP="00DF6E8B">
      <w:pPr>
        <w:spacing w:line="312" w:lineRule="auto"/>
        <w:rPr>
          <w:sz w:val="22"/>
        </w:rPr>
      </w:pPr>
    </w:p>
    <w:p w14:paraId="56A6F00A" w14:textId="77777777" w:rsidR="00BA76FE" w:rsidRDefault="00BA76FE" w:rsidP="00DF6E8B">
      <w:pPr>
        <w:spacing w:line="312" w:lineRule="auto"/>
        <w:rPr>
          <w:sz w:val="22"/>
        </w:rPr>
      </w:pPr>
    </w:p>
    <w:p w14:paraId="25BCEE58" w14:textId="6C8EAD7C" w:rsidR="003E5C33" w:rsidRPr="00EA6AAE" w:rsidRDefault="003E5C33" w:rsidP="003E5C33">
      <w:pPr>
        <w:spacing w:line="312" w:lineRule="auto"/>
        <w:rPr>
          <w:b/>
          <w:bCs/>
          <w:sz w:val="22"/>
          <w:lang w:val="nb-NO"/>
        </w:rPr>
      </w:pPr>
      <w:proofErr w:type="spellStart"/>
      <w:r w:rsidRPr="00EA6AAE">
        <w:rPr>
          <w:b/>
          <w:bCs/>
          <w:sz w:val="22"/>
          <w:lang w:val="nb-NO"/>
        </w:rPr>
        <w:t>Photographer</w:t>
      </w:r>
      <w:proofErr w:type="spellEnd"/>
      <w:r w:rsidRPr="00EA6AAE">
        <w:rPr>
          <w:b/>
          <w:bCs/>
          <w:sz w:val="22"/>
          <w:lang w:val="nb-NO"/>
        </w:rPr>
        <w:t xml:space="preserve">: Jürgen </w:t>
      </w:r>
      <w:proofErr w:type="spellStart"/>
      <w:r w:rsidRPr="00EA6AAE">
        <w:rPr>
          <w:b/>
          <w:bCs/>
          <w:sz w:val="22"/>
          <w:lang w:val="nb-NO"/>
        </w:rPr>
        <w:t>Pollak</w:t>
      </w:r>
      <w:proofErr w:type="spellEnd"/>
      <w:r w:rsidRPr="00EA6AAE">
        <w:rPr>
          <w:b/>
          <w:bCs/>
          <w:sz w:val="22"/>
          <w:lang w:val="nb-NO"/>
        </w:rPr>
        <w:t xml:space="preserve"> / </w:t>
      </w:r>
      <w:proofErr w:type="spellStart"/>
      <w:r w:rsidRPr="00EA6AAE">
        <w:rPr>
          <w:b/>
          <w:bCs/>
          <w:sz w:val="22"/>
          <w:lang w:val="nb-NO"/>
        </w:rPr>
        <w:t>Drees</w:t>
      </w:r>
      <w:proofErr w:type="spellEnd"/>
      <w:r w:rsidRPr="00EA6AAE">
        <w:rPr>
          <w:b/>
          <w:bCs/>
          <w:sz w:val="22"/>
          <w:lang w:val="nb-NO"/>
        </w:rPr>
        <w:t xml:space="preserve"> &amp; Sommer SE</w:t>
      </w:r>
    </w:p>
    <w:p w14:paraId="093953AB" w14:textId="1B467B7E" w:rsidR="00F46C26" w:rsidRDefault="00F46C26" w:rsidP="00F46C26">
      <w:pPr>
        <w:spacing w:line="312" w:lineRule="auto"/>
        <w:rPr>
          <w:sz w:val="22"/>
        </w:rPr>
      </w:pPr>
      <w:r>
        <w:rPr>
          <w:b/>
          <w:sz w:val="22"/>
        </w:rPr>
        <w:t xml:space="preserve">Usage rights: </w:t>
      </w:r>
      <w:proofErr w:type="spellStart"/>
      <w:r>
        <w:rPr>
          <w:b/>
          <w:sz w:val="22"/>
        </w:rPr>
        <w:t>Schüco</w:t>
      </w:r>
      <w:proofErr w:type="spellEnd"/>
      <w:r>
        <w:rPr>
          <w:b/>
          <w:sz w:val="22"/>
        </w:rPr>
        <w:t xml:space="preserve"> International KG</w:t>
      </w:r>
    </w:p>
    <w:p w14:paraId="6C480EB9" w14:textId="75FD1B9A" w:rsidR="00F46C26" w:rsidRDefault="004C7B92" w:rsidP="00DF6E8B">
      <w:pPr>
        <w:spacing w:line="312" w:lineRule="auto"/>
        <w:rPr>
          <w:sz w:val="22"/>
        </w:rPr>
      </w:pPr>
      <w:r>
        <w:rPr>
          <w:noProof/>
          <w:sz w:val="22"/>
        </w:rPr>
        <w:drawing>
          <wp:inline distT="0" distB="0" distL="0" distR="0" wp14:anchorId="0A18E3FA" wp14:editId="391191D0">
            <wp:extent cx="2103267" cy="140017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20402" cy="1411582"/>
                    </a:xfrm>
                    <a:prstGeom prst="rect">
                      <a:avLst/>
                    </a:prstGeom>
                  </pic:spPr>
                </pic:pic>
              </a:graphicData>
            </a:graphic>
          </wp:inline>
        </w:drawing>
      </w:r>
    </w:p>
    <w:p w14:paraId="72F8AFE6" w14:textId="017625BD" w:rsidR="00F46C26" w:rsidRPr="00F46C26" w:rsidRDefault="00F46C26" w:rsidP="00F46C26">
      <w:pPr>
        <w:spacing w:line="312" w:lineRule="auto"/>
        <w:rPr>
          <w:sz w:val="22"/>
        </w:rPr>
      </w:pPr>
      <w:r>
        <w:rPr>
          <w:sz w:val="22"/>
        </w:rPr>
        <w:t>A special cover glass in front of the opaque BIPV glass-glass modules prevents the natural reflection of the PV modules to ensure the safety of the motorway traffic.</w:t>
      </w:r>
    </w:p>
    <w:p w14:paraId="29756CDD" w14:textId="18DE285D" w:rsidR="00F46C26" w:rsidRDefault="00F46C26" w:rsidP="00DF6E8B">
      <w:pPr>
        <w:spacing w:line="312" w:lineRule="auto"/>
        <w:rPr>
          <w:sz w:val="22"/>
        </w:rPr>
      </w:pPr>
    </w:p>
    <w:p w14:paraId="1DBF359A" w14:textId="5B49D431" w:rsidR="00F46C26" w:rsidRDefault="00F46C26">
      <w:pPr>
        <w:spacing w:line="240" w:lineRule="auto"/>
        <w:rPr>
          <w:sz w:val="22"/>
        </w:rPr>
      </w:pPr>
      <w:r>
        <w:rPr>
          <w:sz w:val="22"/>
        </w:rPr>
        <w:br w:type="page"/>
      </w:r>
    </w:p>
    <w:p w14:paraId="610D0F1F" w14:textId="11A7AFA3" w:rsidR="003E5C33" w:rsidRPr="00EA6AAE" w:rsidRDefault="003E5C33" w:rsidP="003E5C33">
      <w:pPr>
        <w:spacing w:line="312" w:lineRule="auto"/>
        <w:rPr>
          <w:b/>
          <w:bCs/>
          <w:sz w:val="22"/>
          <w:lang w:val="nb-NO"/>
        </w:rPr>
      </w:pPr>
      <w:proofErr w:type="spellStart"/>
      <w:r w:rsidRPr="00EA6AAE">
        <w:rPr>
          <w:b/>
          <w:bCs/>
          <w:sz w:val="22"/>
          <w:lang w:val="nb-NO"/>
        </w:rPr>
        <w:lastRenderedPageBreak/>
        <w:t>Photographer</w:t>
      </w:r>
      <w:proofErr w:type="spellEnd"/>
      <w:r w:rsidRPr="00EA6AAE">
        <w:rPr>
          <w:b/>
          <w:bCs/>
          <w:sz w:val="22"/>
          <w:lang w:val="nb-NO"/>
        </w:rPr>
        <w:t xml:space="preserve">: Jürgen </w:t>
      </w:r>
      <w:proofErr w:type="spellStart"/>
      <w:r w:rsidRPr="00EA6AAE">
        <w:rPr>
          <w:b/>
          <w:bCs/>
          <w:sz w:val="22"/>
          <w:lang w:val="nb-NO"/>
        </w:rPr>
        <w:t>Pollak</w:t>
      </w:r>
      <w:proofErr w:type="spellEnd"/>
      <w:r w:rsidRPr="00EA6AAE">
        <w:rPr>
          <w:b/>
          <w:bCs/>
          <w:sz w:val="22"/>
          <w:lang w:val="nb-NO"/>
        </w:rPr>
        <w:t xml:space="preserve"> / </w:t>
      </w:r>
      <w:proofErr w:type="spellStart"/>
      <w:r w:rsidRPr="00EA6AAE">
        <w:rPr>
          <w:b/>
          <w:bCs/>
          <w:sz w:val="22"/>
          <w:lang w:val="nb-NO"/>
        </w:rPr>
        <w:t>Drees</w:t>
      </w:r>
      <w:proofErr w:type="spellEnd"/>
      <w:r w:rsidRPr="00EA6AAE">
        <w:rPr>
          <w:b/>
          <w:bCs/>
          <w:sz w:val="22"/>
          <w:lang w:val="nb-NO"/>
        </w:rPr>
        <w:t xml:space="preserve"> &amp; Sommer SE</w:t>
      </w:r>
    </w:p>
    <w:p w14:paraId="6EE5D59A" w14:textId="77777777" w:rsidR="00F46C26" w:rsidRPr="00F46C26" w:rsidRDefault="00F46C26" w:rsidP="00F46C26">
      <w:pPr>
        <w:spacing w:line="312" w:lineRule="auto"/>
        <w:rPr>
          <w:sz w:val="22"/>
        </w:rPr>
      </w:pPr>
      <w:r>
        <w:rPr>
          <w:b/>
          <w:sz w:val="22"/>
        </w:rPr>
        <w:t xml:space="preserve">Usage rights: </w:t>
      </w:r>
      <w:proofErr w:type="spellStart"/>
      <w:r>
        <w:rPr>
          <w:b/>
          <w:sz w:val="22"/>
        </w:rPr>
        <w:t>Schüco</w:t>
      </w:r>
      <w:proofErr w:type="spellEnd"/>
      <w:r>
        <w:rPr>
          <w:b/>
          <w:sz w:val="22"/>
        </w:rPr>
        <w:t xml:space="preserve"> International KG</w:t>
      </w:r>
    </w:p>
    <w:p w14:paraId="1E7CCE02" w14:textId="1CB7AD00" w:rsidR="00F46C26" w:rsidRDefault="0060441F" w:rsidP="00DF6E8B">
      <w:pPr>
        <w:spacing w:line="312" w:lineRule="auto"/>
        <w:rPr>
          <w:sz w:val="22"/>
        </w:rPr>
      </w:pPr>
      <w:r>
        <w:rPr>
          <w:noProof/>
          <w:sz w:val="22"/>
        </w:rPr>
        <w:drawing>
          <wp:inline distT="0" distB="0" distL="0" distR="0" wp14:anchorId="4D748A27" wp14:editId="5BF38A9D">
            <wp:extent cx="1271588" cy="1695450"/>
            <wp:effectExtent l="0" t="0" r="508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73147" cy="1697529"/>
                    </a:xfrm>
                    <a:prstGeom prst="rect">
                      <a:avLst/>
                    </a:prstGeom>
                  </pic:spPr>
                </pic:pic>
              </a:graphicData>
            </a:graphic>
          </wp:inline>
        </w:drawing>
      </w:r>
    </w:p>
    <w:p w14:paraId="5BD01064" w14:textId="1034D2B4" w:rsidR="00F46C26" w:rsidRDefault="001B5DCB" w:rsidP="001B5DCB">
      <w:pPr>
        <w:spacing w:line="312" w:lineRule="auto"/>
        <w:rPr>
          <w:sz w:val="22"/>
        </w:rPr>
      </w:pPr>
      <w:r>
        <w:rPr>
          <w:sz w:val="22"/>
        </w:rPr>
        <w:t xml:space="preserve">Targeted design effects are created by the variable cell configuration of the transparent triple-glazed insulating glass BIPV modules. </w:t>
      </w:r>
    </w:p>
    <w:p w14:paraId="3862AE52" w14:textId="0453DEA5" w:rsidR="00F46C26" w:rsidRDefault="00F46C26" w:rsidP="00DF6E8B">
      <w:pPr>
        <w:spacing w:line="312" w:lineRule="auto"/>
        <w:rPr>
          <w:sz w:val="22"/>
        </w:rPr>
      </w:pPr>
    </w:p>
    <w:p w14:paraId="2091075B" w14:textId="76D3F65D" w:rsidR="00103942" w:rsidRDefault="00103942" w:rsidP="00DF6E8B">
      <w:pPr>
        <w:spacing w:line="312" w:lineRule="auto"/>
        <w:rPr>
          <w:sz w:val="22"/>
        </w:rPr>
      </w:pPr>
    </w:p>
    <w:p w14:paraId="05E3063A" w14:textId="21B40E8A" w:rsidR="003E5C33" w:rsidRPr="00EA6AAE" w:rsidRDefault="003E5C33" w:rsidP="003E5C33">
      <w:pPr>
        <w:spacing w:line="312" w:lineRule="auto"/>
        <w:rPr>
          <w:b/>
          <w:bCs/>
          <w:sz w:val="22"/>
          <w:lang w:val="nb-NO"/>
        </w:rPr>
      </w:pPr>
      <w:proofErr w:type="spellStart"/>
      <w:r w:rsidRPr="00EA6AAE">
        <w:rPr>
          <w:b/>
          <w:bCs/>
          <w:sz w:val="22"/>
          <w:lang w:val="nb-NO"/>
        </w:rPr>
        <w:t>Photographer</w:t>
      </w:r>
      <w:proofErr w:type="spellEnd"/>
      <w:r w:rsidRPr="00EA6AAE">
        <w:rPr>
          <w:b/>
          <w:bCs/>
          <w:sz w:val="22"/>
          <w:lang w:val="nb-NO"/>
        </w:rPr>
        <w:t xml:space="preserve">: Jürgen </w:t>
      </w:r>
      <w:proofErr w:type="spellStart"/>
      <w:r w:rsidRPr="00EA6AAE">
        <w:rPr>
          <w:b/>
          <w:bCs/>
          <w:sz w:val="22"/>
          <w:lang w:val="nb-NO"/>
        </w:rPr>
        <w:t>Pollak</w:t>
      </w:r>
      <w:proofErr w:type="spellEnd"/>
      <w:r w:rsidRPr="00EA6AAE">
        <w:rPr>
          <w:b/>
          <w:bCs/>
          <w:sz w:val="22"/>
          <w:lang w:val="nb-NO"/>
        </w:rPr>
        <w:t xml:space="preserve"> / </w:t>
      </w:r>
      <w:proofErr w:type="spellStart"/>
      <w:r w:rsidRPr="00EA6AAE">
        <w:rPr>
          <w:b/>
          <w:bCs/>
          <w:sz w:val="22"/>
          <w:lang w:val="nb-NO"/>
        </w:rPr>
        <w:t>Drees</w:t>
      </w:r>
      <w:proofErr w:type="spellEnd"/>
      <w:r w:rsidRPr="00EA6AAE">
        <w:rPr>
          <w:b/>
          <w:bCs/>
          <w:sz w:val="22"/>
          <w:lang w:val="nb-NO"/>
        </w:rPr>
        <w:t xml:space="preserve"> &amp; Sommer SE</w:t>
      </w:r>
    </w:p>
    <w:p w14:paraId="5F064A8B" w14:textId="77777777" w:rsidR="00103942" w:rsidRPr="00103942" w:rsidRDefault="00103942" w:rsidP="00103942">
      <w:pPr>
        <w:spacing w:line="312" w:lineRule="auto"/>
        <w:rPr>
          <w:sz w:val="22"/>
        </w:rPr>
      </w:pPr>
      <w:r>
        <w:rPr>
          <w:b/>
          <w:sz w:val="22"/>
        </w:rPr>
        <w:t xml:space="preserve">Usage rights: </w:t>
      </w:r>
      <w:proofErr w:type="spellStart"/>
      <w:r>
        <w:rPr>
          <w:b/>
          <w:sz w:val="22"/>
        </w:rPr>
        <w:t>Schüco</w:t>
      </w:r>
      <w:proofErr w:type="spellEnd"/>
      <w:r>
        <w:rPr>
          <w:b/>
          <w:sz w:val="22"/>
        </w:rPr>
        <w:t xml:space="preserve"> International KG</w:t>
      </w:r>
    </w:p>
    <w:p w14:paraId="154DC3A6" w14:textId="15F1800F" w:rsidR="00103942" w:rsidRDefault="004C7B92" w:rsidP="00DF6E8B">
      <w:pPr>
        <w:spacing w:line="312" w:lineRule="auto"/>
        <w:rPr>
          <w:sz w:val="22"/>
        </w:rPr>
      </w:pPr>
      <w:r>
        <w:rPr>
          <w:noProof/>
          <w:sz w:val="22"/>
        </w:rPr>
        <w:drawing>
          <wp:inline distT="0" distB="0" distL="0" distR="0" wp14:anchorId="137CBCCC" wp14:editId="7775C284">
            <wp:extent cx="2124075" cy="1593058"/>
            <wp:effectExtent l="0" t="0" r="0"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46394" cy="1609797"/>
                    </a:xfrm>
                    <a:prstGeom prst="rect">
                      <a:avLst/>
                    </a:prstGeom>
                  </pic:spPr>
                </pic:pic>
              </a:graphicData>
            </a:graphic>
          </wp:inline>
        </w:drawing>
      </w:r>
    </w:p>
    <w:p w14:paraId="6CCA75EB" w14:textId="3DB7A88C" w:rsidR="005E6310" w:rsidRDefault="005E6310" w:rsidP="00DF6E8B">
      <w:pPr>
        <w:spacing w:line="312" w:lineRule="auto"/>
        <w:rPr>
          <w:sz w:val="22"/>
        </w:rPr>
      </w:pPr>
      <w:r>
        <w:rPr>
          <w:sz w:val="22"/>
        </w:rPr>
        <w:t>Depending on the position of the sun, BIPV constantly reshapes the interior of the building and contributes to the effortless, light-flooded interior design.</w:t>
      </w:r>
    </w:p>
    <w:sectPr w:rsidR="005E6310"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265BB2" w14:textId="77777777" w:rsidR="007F51FB" w:rsidRDefault="007F51FB" w:rsidP="00F958EA">
      <w:pPr>
        <w:spacing w:line="240" w:lineRule="auto"/>
      </w:pPr>
      <w:r>
        <w:separator/>
      </w:r>
    </w:p>
  </w:endnote>
  <w:endnote w:type="continuationSeparator" w:id="0">
    <w:p w14:paraId="6CDE55E8" w14:textId="77777777" w:rsidR="007F51FB" w:rsidRDefault="007F51F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0929E"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8A4F01" w14:textId="77777777" w:rsidR="007F51FB" w:rsidRDefault="007F51FB" w:rsidP="00F958EA">
      <w:pPr>
        <w:spacing w:line="240" w:lineRule="auto"/>
      </w:pPr>
      <w:r>
        <w:separator/>
      </w:r>
    </w:p>
  </w:footnote>
  <w:footnote w:type="continuationSeparator" w:id="0">
    <w:p w14:paraId="70B8A38F" w14:textId="77777777" w:rsidR="007F51FB" w:rsidRDefault="007F51F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45FEE"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2D4D1A40" wp14:editId="01F4DFDF">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03032A"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2A3D2097" wp14:editId="06180BA4">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D70200"/>
    <w:multiLevelType w:val="hybridMultilevel"/>
    <w:tmpl w:val="649C10A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281C06C9"/>
    <w:multiLevelType w:val="hybridMultilevel"/>
    <w:tmpl w:val="EFBEE7D6"/>
    <w:lvl w:ilvl="0" w:tplc="3D7415A0">
      <w:start w:val="2015"/>
      <w:numFmt w:val="bullet"/>
      <w:lvlText w:val="-"/>
      <w:lvlJc w:val="left"/>
      <w:pPr>
        <w:ind w:left="3192" w:hanging="360"/>
      </w:pPr>
      <w:rPr>
        <w:rFonts w:ascii="Arial" w:eastAsia="Times New Roman" w:hAnsi="Arial" w:cs="Arial" w:hint="default"/>
      </w:rPr>
    </w:lvl>
    <w:lvl w:ilvl="1" w:tplc="04070003" w:tentative="1">
      <w:start w:val="1"/>
      <w:numFmt w:val="bullet"/>
      <w:lvlText w:val="o"/>
      <w:lvlJc w:val="left"/>
      <w:pPr>
        <w:ind w:left="3912" w:hanging="360"/>
      </w:pPr>
      <w:rPr>
        <w:rFonts w:ascii="Courier New" w:hAnsi="Courier New" w:cs="Courier New" w:hint="default"/>
      </w:rPr>
    </w:lvl>
    <w:lvl w:ilvl="2" w:tplc="04070005" w:tentative="1">
      <w:start w:val="1"/>
      <w:numFmt w:val="bullet"/>
      <w:lvlText w:val=""/>
      <w:lvlJc w:val="left"/>
      <w:pPr>
        <w:ind w:left="4632" w:hanging="360"/>
      </w:pPr>
      <w:rPr>
        <w:rFonts w:ascii="Wingdings" w:hAnsi="Wingdings" w:hint="default"/>
      </w:rPr>
    </w:lvl>
    <w:lvl w:ilvl="3" w:tplc="04070001" w:tentative="1">
      <w:start w:val="1"/>
      <w:numFmt w:val="bullet"/>
      <w:lvlText w:val=""/>
      <w:lvlJc w:val="left"/>
      <w:pPr>
        <w:ind w:left="5352" w:hanging="360"/>
      </w:pPr>
      <w:rPr>
        <w:rFonts w:ascii="Symbol" w:hAnsi="Symbol" w:hint="default"/>
      </w:rPr>
    </w:lvl>
    <w:lvl w:ilvl="4" w:tplc="04070003" w:tentative="1">
      <w:start w:val="1"/>
      <w:numFmt w:val="bullet"/>
      <w:lvlText w:val="o"/>
      <w:lvlJc w:val="left"/>
      <w:pPr>
        <w:ind w:left="6072" w:hanging="360"/>
      </w:pPr>
      <w:rPr>
        <w:rFonts w:ascii="Courier New" w:hAnsi="Courier New" w:cs="Courier New" w:hint="default"/>
      </w:rPr>
    </w:lvl>
    <w:lvl w:ilvl="5" w:tplc="04070005" w:tentative="1">
      <w:start w:val="1"/>
      <w:numFmt w:val="bullet"/>
      <w:lvlText w:val=""/>
      <w:lvlJc w:val="left"/>
      <w:pPr>
        <w:ind w:left="6792" w:hanging="360"/>
      </w:pPr>
      <w:rPr>
        <w:rFonts w:ascii="Wingdings" w:hAnsi="Wingdings" w:hint="default"/>
      </w:rPr>
    </w:lvl>
    <w:lvl w:ilvl="6" w:tplc="04070001" w:tentative="1">
      <w:start w:val="1"/>
      <w:numFmt w:val="bullet"/>
      <w:lvlText w:val=""/>
      <w:lvlJc w:val="left"/>
      <w:pPr>
        <w:ind w:left="7512" w:hanging="360"/>
      </w:pPr>
      <w:rPr>
        <w:rFonts w:ascii="Symbol" w:hAnsi="Symbol" w:hint="default"/>
      </w:rPr>
    </w:lvl>
    <w:lvl w:ilvl="7" w:tplc="04070003" w:tentative="1">
      <w:start w:val="1"/>
      <w:numFmt w:val="bullet"/>
      <w:lvlText w:val="o"/>
      <w:lvlJc w:val="left"/>
      <w:pPr>
        <w:ind w:left="8232" w:hanging="360"/>
      </w:pPr>
      <w:rPr>
        <w:rFonts w:ascii="Courier New" w:hAnsi="Courier New" w:cs="Courier New" w:hint="default"/>
      </w:rPr>
    </w:lvl>
    <w:lvl w:ilvl="8" w:tplc="04070005" w:tentative="1">
      <w:start w:val="1"/>
      <w:numFmt w:val="bullet"/>
      <w:lvlText w:val=""/>
      <w:lvlJc w:val="left"/>
      <w:pPr>
        <w:ind w:left="8952" w:hanging="360"/>
      </w:pPr>
      <w:rPr>
        <w:rFonts w:ascii="Wingdings" w:hAnsi="Wingdings"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7B57EC8"/>
    <w:multiLevelType w:val="hybridMultilevel"/>
    <w:tmpl w:val="02F49750"/>
    <w:lvl w:ilvl="0" w:tplc="9F726F1C">
      <w:numFmt w:val="bullet"/>
      <w:lvlText w:val="-"/>
      <w:lvlJc w:val="left"/>
      <w:pPr>
        <w:ind w:left="3900" w:hanging="360"/>
      </w:pPr>
      <w:rPr>
        <w:rFonts w:ascii="Arial" w:eastAsia="Calibri" w:hAnsi="Arial" w:cs="Arial" w:hint="default"/>
      </w:rPr>
    </w:lvl>
    <w:lvl w:ilvl="1" w:tplc="04070003" w:tentative="1">
      <w:start w:val="1"/>
      <w:numFmt w:val="bullet"/>
      <w:lvlText w:val="o"/>
      <w:lvlJc w:val="left"/>
      <w:pPr>
        <w:ind w:left="4620" w:hanging="360"/>
      </w:pPr>
      <w:rPr>
        <w:rFonts w:ascii="Courier New" w:hAnsi="Courier New" w:cs="Courier New" w:hint="default"/>
      </w:rPr>
    </w:lvl>
    <w:lvl w:ilvl="2" w:tplc="04070005" w:tentative="1">
      <w:start w:val="1"/>
      <w:numFmt w:val="bullet"/>
      <w:lvlText w:val=""/>
      <w:lvlJc w:val="left"/>
      <w:pPr>
        <w:ind w:left="5340" w:hanging="360"/>
      </w:pPr>
      <w:rPr>
        <w:rFonts w:ascii="Wingdings" w:hAnsi="Wingdings" w:hint="default"/>
      </w:rPr>
    </w:lvl>
    <w:lvl w:ilvl="3" w:tplc="04070001" w:tentative="1">
      <w:start w:val="1"/>
      <w:numFmt w:val="bullet"/>
      <w:lvlText w:val=""/>
      <w:lvlJc w:val="left"/>
      <w:pPr>
        <w:ind w:left="6060" w:hanging="360"/>
      </w:pPr>
      <w:rPr>
        <w:rFonts w:ascii="Symbol" w:hAnsi="Symbol" w:hint="default"/>
      </w:rPr>
    </w:lvl>
    <w:lvl w:ilvl="4" w:tplc="04070003" w:tentative="1">
      <w:start w:val="1"/>
      <w:numFmt w:val="bullet"/>
      <w:lvlText w:val="o"/>
      <w:lvlJc w:val="left"/>
      <w:pPr>
        <w:ind w:left="6780" w:hanging="360"/>
      </w:pPr>
      <w:rPr>
        <w:rFonts w:ascii="Courier New" w:hAnsi="Courier New" w:cs="Courier New" w:hint="default"/>
      </w:rPr>
    </w:lvl>
    <w:lvl w:ilvl="5" w:tplc="04070005" w:tentative="1">
      <w:start w:val="1"/>
      <w:numFmt w:val="bullet"/>
      <w:lvlText w:val=""/>
      <w:lvlJc w:val="left"/>
      <w:pPr>
        <w:ind w:left="7500" w:hanging="360"/>
      </w:pPr>
      <w:rPr>
        <w:rFonts w:ascii="Wingdings" w:hAnsi="Wingdings" w:hint="default"/>
      </w:rPr>
    </w:lvl>
    <w:lvl w:ilvl="6" w:tplc="04070001" w:tentative="1">
      <w:start w:val="1"/>
      <w:numFmt w:val="bullet"/>
      <w:lvlText w:val=""/>
      <w:lvlJc w:val="left"/>
      <w:pPr>
        <w:ind w:left="8220" w:hanging="360"/>
      </w:pPr>
      <w:rPr>
        <w:rFonts w:ascii="Symbol" w:hAnsi="Symbol" w:hint="default"/>
      </w:rPr>
    </w:lvl>
    <w:lvl w:ilvl="7" w:tplc="04070003" w:tentative="1">
      <w:start w:val="1"/>
      <w:numFmt w:val="bullet"/>
      <w:lvlText w:val="o"/>
      <w:lvlJc w:val="left"/>
      <w:pPr>
        <w:ind w:left="8940" w:hanging="360"/>
      </w:pPr>
      <w:rPr>
        <w:rFonts w:ascii="Courier New" w:hAnsi="Courier New" w:cs="Courier New" w:hint="default"/>
      </w:rPr>
    </w:lvl>
    <w:lvl w:ilvl="8" w:tplc="04070005" w:tentative="1">
      <w:start w:val="1"/>
      <w:numFmt w:val="bullet"/>
      <w:lvlText w:val=""/>
      <w:lvlJc w:val="left"/>
      <w:pPr>
        <w:ind w:left="9660" w:hanging="360"/>
      </w:pPr>
      <w:rPr>
        <w:rFonts w:ascii="Wingdings" w:hAnsi="Wingdings" w:hint="default"/>
      </w:rPr>
    </w:lvl>
  </w:abstractNum>
  <w:abstractNum w:abstractNumId="5"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7"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745959130">
    <w:abstractNumId w:val="3"/>
  </w:num>
  <w:num w:numId="2" w16cid:durableId="993871183">
    <w:abstractNumId w:val="7"/>
  </w:num>
  <w:num w:numId="3" w16cid:durableId="1412774557">
    <w:abstractNumId w:val="5"/>
  </w:num>
  <w:num w:numId="4" w16cid:durableId="648510489">
    <w:abstractNumId w:val="2"/>
  </w:num>
  <w:num w:numId="5" w16cid:durableId="884874989">
    <w:abstractNumId w:val="6"/>
  </w:num>
  <w:num w:numId="6" w16cid:durableId="1676372791">
    <w:abstractNumId w:val="0"/>
  </w:num>
  <w:num w:numId="7" w16cid:durableId="868643849">
    <w:abstractNumId w:val="1"/>
  </w:num>
  <w:num w:numId="8" w16cid:durableId="52667828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6DC0"/>
    <w:rsid w:val="00001A1A"/>
    <w:rsid w:val="000243D1"/>
    <w:rsid w:val="00024ACE"/>
    <w:rsid w:val="000301D8"/>
    <w:rsid w:val="00035FBA"/>
    <w:rsid w:val="00040810"/>
    <w:rsid w:val="00042BCE"/>
    <w:rsid w:val="0005007D"/>
    <w:rsid w:val="00051401"/>
    <w:rsid w:val="00055CD5"/>
    <w:rsid w:val="000624E1"/>
    <w:rsid w:val="00073518"/>
    <w:rsid w:val="00083752"/>
    <w:rsid w:val="000843C5"/>
    <w:rsid w:val="000A5E24"/>
    <w:rsid w:val="000C299E"/>
    <w:rsid w:val="000D4D4F"/>
    <w:rsid w:val="00103942"/>
    <w:rsid w:val="001051B8"/>
    <w:rsid w:val="00113D9B"/>
    <w:rsid w:val="001144C6"/>
    <w:rsid w:val="0011455F"/>
    <w:rsid w:val="00115275"/>
    <w:rsid w:val="0012526F"/>
    <w:rsid w:val="00131804"/>
    <w:rsid w:val="00162688"/>
    <w:rsid w:val="00175C50"/>
    <w:rsid w:val="0018293F"/>
    <w:rsid w:val="00183DB4"/>
    <w:rsid w:val="00190702"/>
    <w:rsid w:val="00191315"/>
    <w:rsid w:val="001A28F4"/>
    <w:rsid w:val="001A3597"/>
    <w:rsid w:val="001A59C9"/>
    <w:rsid w:val="001A6CC0"/>
    <w:rsid w:val="001B5DCB"/>
    <w:rsid w:val="001B71B2"/>
    <w:rsid w:val="001C4E5A"/>
    <w:rsid w:val="001C5624"/>
    <w:rsid w:val="001C6FAC"/>
    <w:rsid w:val="001C71CC"/>
    <w:rsid w:val="001D55D8"/>
    <w:rsid w:val="001F11C3"/>
    <w:rsid w:val="001F1716"/>
    <w:rsid w:val="001F7A93"/>
    <w:rsid w:val="002018DC"/>
    <w:rsid w:val="0021268C"/>
    <w:rsid w:val="002176B8"/>
    <w:rsid w:val="00221120"/>
    <w:rsid w:val="00227E10"/>
    <w:rsid w:val="00236391"/>
    <w:rsid w:val="002407E5"/>
    <w:rsid w:val="0024327E"/>
    <w:rsid w:val="00252D6E"/>
    <w:rsid w:val="00254BAE"/>
    <w:rsid w:val="00256DC0"/>
    <w:rsid w:val="00260603"/>
    <w:rsid w:val="00265ACE"/>
    <w:rsid w:val="002762A8"/>
    <w:rsid w:val="00284CF1"/>
    <w:rsid w:val="002911E7"/>
    <w:rsid w:val="002973AD"/>
    <w:rsid w:val="002A493C"/>
    <w:rsid w:val="002A51D8"/>
    <w:rsid w:val="002B211F"/>
    <w:rsid w:val="002B7D28"/>
    <w:rsid w:val="002E3613"/>
    <w:rsid w:val="002E65C2"/>
    <w:rsid w:val="002F3983"/>
    <w:rsid w:val="00316BB6"/>
    <w:rsid w:val="003312EB"/>
    <w:rsid w:val="00332231"/>
    <w:rsid w:val="00337E7E"/>
    <w:rsid w:val="003442BA"/>
    <w:rsid w:val="003452B1"/>
    <w:rsid w:val="003471F7"/>
    <w:rsid w:val="00366A18"/>
    <w:rsid w:val="00367473"/>
    <w:rsid w:val="0037157E"/>
    <w:rsid w:val="003855FF"/>
    <w:rsid w:val="00396AF3"/>
    <w:rsid w:val="003A46F2"/>
    <w:rsid w:val="003C0B27"/>
    <w:rsid w:val="003C1C27"/>
    <w:rsid w:val="003C3118"/>
    <w:rsid w:val="003E5C33"/>
    <w:rsid w:val="003E5FFF"/>
    <w:rsid w:val="003F280C"/>
    <w:rsid w:val="003F56F4"/>
    <w:rsid w:val="00400E95"/>
    <w:rsid w:val="0040727A"/>
    <w:rsid w:val="00413635"/>
    <w:rsid w:val="00417BFB"/>
    <w:rsid w:val="00421006"/>
    <w:rsid w:val="00431009"/>
    <w:rsid w:val="00433486"/>
    <w:rsid w:val="00434574"/>
    <w:rsid w:val="00434660"/>
    <w:rsid w:val="00444D4D"/>
    <w:rsid w:val="00445B24"/>
    <w:rsid w:val="00461334"/>
    <w:rsid w:val="004975ED"/>
    <w:rsid w:val="004A4939"/>
    <w:rsid w:val="004B3B23"/>
    <w:rsid w:val="004C0725"/>
    <w:rsid w:val="004C7B92"/>
    <w:rsid w:val="004D5FF8"/>
    <w:rsid w:val="004D7A4A"/>
    <w:rsid w:val="004E33D8"/>
    <w:rsid w:val="004F1C77"/>
    <w:rsid w:val="004F2161"/>
    <w:rsid w:val="004F241B"/>
    <w:rsid w:val="004F35BF"/>
    <w:rsid w:val="004F540D"/>
    <w:rsid w:val="00514E18"/>
    <w:rsid w:val="005168F0"/>
    <w:rsid w:val="00524A6B"/>
    <w:rsid w:val="005303A4"/>
    <w:rsid w:val="0054107C"/>
    <w:rsid w:val="00564BA6"/>
    <w:rsid w:val="0058361A"/>
    <w:rsid w:val="00593611"/>
    <w:rsid w:val="005A0735"/>
    <w:rsid w:val="005A24FE"/>
    <w:rsid w:val="005A37EF"/>
    <w:rsid w:val="005B3834"/>
    <w:rsid w:val="005C54B3"/>
    <w:rsid w:val="005D3F43"/>
    <w:rsid w:val="005D41A5"/>
    <w:rsid w:val="005D5BE2"/>
    <w:rsid w:val="005E5091"/>
    <w:rsid w:val="005E6310"/>
    <w:rsid w:val="005F0DEC"/>
    <w:rsid w:val="005F20B2"/>
    <w:rsid w:val="0060441F"/>
    <w:rsid w:val="00606851"/>
    <w:rsid w:val="0061040B"/>
    <w:rsid w:val="00610835"/>
    <w:rsid w:val="00631BEA"/>
    <w:rsid w:val="0063779F"/>
    <w:rsid w:val="006457DB"/>
    <w:rsid w:val="0065091F"/>
    <w:rsid w:val="006578B1"/>
    <w:rsid w:val="006712DC"/>
    <w:rsid w:val="00674031"/>
    <w:rsid w:val="00684BBB"/>
    <w:rsid w:val="00687074"/>
    <w:rsid w:val="00687952"/>
    <w:rsid w:val="006A2F9F"/>
    <w:rsid w:val="006B1F00"/>
    <w:rsid w:val="006B380A"/>
    <w:rsid w:val="006D5606"/>
    <w:rsid w:val="006E42B7"/>
    <w:rsid w:val="006F50AD"/>
    <w:rsid w:val="00723D0C"/>
    <w:rsid w:val="007276CC"/>
    <w:rsid w:val="00766D56"/>
    <w:rsid w:val="00776912"/>
    <w:rsid w:val="007A1939"/>
    <w:rsid w:val="007A31A8"/>
    <w:rsid w:val="007A4F63"/>
    <w:rsid w:val="007A5FD5"/>
    <w:rsid w:val="007A7037"/>
    <w:rsid w:val="007E3C35"/>
    <w:rsid w:val="007F0D21"/>
    <w:rsid w:val="007F51FB"/>
    <w:rsid w:val="008067CE"/>
    <w:rsid w:val="00816A4D"/>
    <w:rsid w:val="00850E55"/>
    <w:rsid w:val="008615B3"/>
    <w:rsid w:val="00871C59"/>
    <w:rsid w:val="00882012"/>
    <w:rsid w:val="00884FFA"/>
    <w:rsid w:val="008955A8"/>
    <w:rsid w:val="008A7602"/>
    <w:rsid w:val="008D070A"/>
    <w:rsid w:val="008D6CD6"/>
    <w:rsid w:val="008E1B0E"/>
    <w:rsid w:val="008E4B7D"/>
    <w:rsid w:val="008F14C2"/>
    <w:rsid w:val="008F302C"/>
    <w:rsid w:val="008F41E1"/>
    <w:rsid w:val="00900A75"/>
    <w:rsid w:val="00903553"/>
    <w:rsid w:val="00910D50"/>
    <w:rsid w:val="009120EE"/>
    <w:rsid w:val="009216C4"/>
    <w:rsid w:val="00923774"/>
    <w:rsid w:val="009250DC"/>
    <w:rsid w:val="00926846"/>
    <w:rsid w:val="00950F6B"/>
    <w:rsid w:val="00951771"/>
    <w:rsid w:val="00956112"/>
    <w:rsid w:val="009757CA"/>
    <w:rsid w:val="00993209"/>
    <w:rsid w:val="009957D5"/>
    <w:rsid w:val="009B20B6"/>
    <w:rsid w:val="009B2BB7"/>
    <w:rsid w:val="009D60F9"/>
    <w:rsid w:val="009E59BA"/>
    <w:rsid w:val="009E61AC"/>
    <w:rsid w:val="009F5475"/>
    <w:rsid w:val="009F61FB"/>
    <w:rsid w:val="00A06231"/>
    <w:rsid w:val="00A1070C"/>
    <w:rsid w:val="00A34AC2"/>
    <w:rsid w:val="00A40B3D"/>
    <w:rsid w:val="00A4192A"/>
    <w:rsid w:val="00A4223F"/>
    <w:rsid w:val="00A51720"/>
    <w:rsid w:val="00A520A4"/>
    <w:rsid w:val="00A70010"/>
    <w:rsid w:val="00A717A1"/>
    <w:rsid w:val="00A858AC"/>
    <w:rsid w:val="00A934AB"/>
    <w:rsid w:val="00A95C22"/>
    <w:rsid w:val="00AA7002"/>
    <w:rsid w:val="00AC1FDB"/>
    <w:rsid w:val="00AC75E6"/>
    <w:rsid w:val="00AD68E5"/>
    <w:rsid w:val="00AD7C88"/>
    <w:rsid w:val="00AE4BD3"/>
    <w:rsid w:val="00AE4D8C"/>
    <w:rsid w:val="00AE78A6"/>
    <w:rsid w:val="00AF4FDC"/>
    <w:rsid w:val="00AF60A2"/>
    <w:rsid w:val="00B00D3C"/>
    <w:rsid w:val="00B02208"/>
    <w:rsid w:val="00B22D6D"/>
    <w:rsid w:val="00B33415"/>
    <w:rsid w:val="00B370AA"/>
    <w:rsid w:val="00B377FB"/>
    <w:rsid w:val="00B40B7E"/>
    <w:rsid w:val="00B50B7A"/>
    <w:rsid w:val="00B60ED2"/>
    <w:rsid w:val="00B70056"/>
    <w:rsid w:val="00B754E6"/>
    <w:rsid w:val="00B82D37"/>
    <w:rsid w:val="00B9195A"/>
    <w:rsid w:val="00BA12B8"/>
    <w:rsid w:val="00BA76FE"/>
    <w:rsid w:val="00BB7146"/>
    <w:rsid w:val="00BD68E7"/>
    <w:rsid w:val="00BE3851"/>
    <w:rsid w:val="00BE568D"/>
    <w:rsid w:val="00BF07F1"/>
    <w:rsid w:val="00BF2E0F"/>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1B38"/>
    <w:rsid w:val="00CE6AE3"/>
    <w:rsid w:val="00CF00B5"/>
    <w:rsid w:val="00CF1140"/>
    <w:rsid w:val="00CF5573"/>
    <w:rsid w:val="00D02557"/>
    <w:rsid w:val="00D05009"/>
    <w:rsid w:val="00D14D3A"/>
    <w:rsid w:val="00D16D92"/>
    <w:rsid w:val="00D23BE8"/>
    <w:rsid w:val="00D43792"/>
    <w:rsid w:val="00D67F09"/>
    <w:rsid w:val="00D75F9A"/>
    <w:rsid w:val="00D92017"/>
    <w:rsid w:val="00D923AB"/>
    <w:rsid w:val="00DA004E"/>
    <w:rsid w:val="00DA4C86"/>
    <w:rsid w:val="00DC7B52"/>
    <w:rsid w:val="00DD1C46"/>
    <w:rsid w:val="00DD59CD"/>
    <w:rsid w:val="00DD5DF3"/>
    <w:rsid w:val="00DF6E8B"/>
    <w:rsid w:val="00E0091E"/>
    <w:rsid w:val="00E026D1"/>
    <w:rsid w:val="00E07BA6"/>
    <w:rsid w:val="00E2500A"/>
    <w:rsid w:val="00E25945"/>
    <w:rsid w:val="00E379C6"/>
    <w:rsid w:val="00E40DE6"/>
    <w:rsid w:val="00E42967"/>
    <w:rsid w:val="00E64843"/>
    <w:rsid w:val="00E72483"/>
    <w:rsid w:val="00E8298F"/>
    <w:rsid w:val="00E83185"/>
    <w:rsid w:val="00E83315"/>
    <w:rsid w:val="00E93EE2"/>
    <w:rsid w:val="00E94F80"/>
    <w:rsid w:val="00EA2B8C"/>
    <w:rsid w:val="00EA4346"/>
    <w:rsid w:val="00EA6AAE"/>
    <w:rsid w:val="00EB32BD"/>
    <w:rsid w:val="00EF4035"/>
    <w:rsid w:val="00F234C8"/>
    <w:rsid w:val="00F3463D"/>
    <w:rsid w:val="00F410F7"/>
    <w:rsid w:val="00F454AC"/>
    <w:rsid w:val="00F46C26"/>
    <w:rsid w:val="00F62406"/>
    <w:rsid w:val="00F754A4"/>
    <w:rsid w:val="00F7613D"/>
    <w:rsid w:val="00F83EF7"/>
    <w:rsid w:val="00F933AE"/>
    <w:rsid w:val="00F9528B"/>
    <w:rsid w:val="00F958EA"/>
    <w:rsid w:val="00FA7A99"/>
    <w:rsid w:val="00FB5F4A"/>
    <w:rsid w:val="00FC4A97"/>
    <w:rsid w:val="00FD2E93"/>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3D6E40E8"/>
  <w15:chartTrackingRefBased/>
  <w15:docId w15:val="{D0320187-BDE9-465E-9E50-A99543829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524A6B"/>
    <w:rPr>
      <w:sz w:val="16"/>
      <w:szCs w:val="16"/>
    </w:rPr>
  </w:style>
  <w:style w:type="paragraph" w:styleId="Kommentartext">
    <w:name w:val="annotation text"/>
    <w:basedOn w:val="Standard"/>
    <w:link w:val="KommentartextZchn"/>
    <w:uiPriority w:val="99"/>
    <w:semiHidden/>
    <w:unhideWhenUsed/>
    <w:rsid w:val="00524A6B"/>
    <w:pPr>
      <w:spacing w:line="240" w:lineRule="auto"/>
    </w:pPr>
    <w:rPr>
      <w:rFonts w:asciiTheme="minorHAnsi" w:eastAsiaTheme="minorHAnsi" w:hAnsiTheme="minorHAnsi" w:cstheme="minorBidi"/>
      <w:sz w:val="20"/>
      <w:szCs w:val="20"/>
    </w:rPr>
  </w:style>
  <w:style w:type="character" w:customStyle="1" w:styleId="KommentartextZchn">
    <w:name w:val="Kommentartext Zchn"/>
    <w:basedOn w:val="Absatz-Standardschriftart"/>
    <w:link w:val="Kommentartext"/>
    <w:uiPriority w:val="99"/>
    <w:semiHidden/>
    <w:rsid w:val="00524A6B"/>
    <w:rPr>
      <w:rFonts w:asciiTheme="minorHAnsi" w:eastAsiaTheme="minorHAnsi" w:hAnsiTheme="minorHAnsi" w:cstheme="minorBidi"/>
    </w:rPr>
  </w:style>
  <w:style w:type="paragraph" w:styleId="Kommentarthema">
    <w:name w:val="annotation subject"/>
    <w:basedOn w:val="Kommentartext"/>
    <w:next w:val="Kommentartext"/>
    <w:link w:val="KommentarthemaZchn"/>
    <w:uiPriority w:val="99"/>
    <w:semiHidden/>
    <w:unhideWhenUsed/>
    <w:rsid w:val="00776912"/>
    <w:rPr>
      <w:rFonts w:ascii="Arial" w:eastAsia="Calibri" w:hAnsi="Arial" w:cs="Times New Roman"/>
      <w:b/>
      <w:bCs/>
    </w:rPr>
  </w:style>
  <w:style w:type="character" w:customStyle="1" w:styleId="KommentarthemaZchn">
    <w:name w:val="Kommentarthema Zchn"/>
    <w:basedOn w:val="KommentartextZchn"/>
    <w:link w:val="Kommentarthema"/>
    <w:uiPriority w:val="99"/>
    <w:semiHidden/>
    <w:rsid w:val="00776912"/>
    <w:rPr>
      <w:rFonts w:ascii="Arial" w:eastAsiaTheme="minorHAnsi" w:hAnsi="Arial" w:cstheme="minorBidi"/>
      <w:b/>
      <w:bCs/>
    </w:rPr>
  </w:style>
  <w:style w:type="character" w:styleId="NichtaufgelsteErwhnung">
    <w:name w:val="Unresolved Mention"/>
    <w:basedOn w:val="Absatz-Standardschriftart"/>
    <w:uiPriority w:val="99"/>
    <w:semiHidden/>
    <w:unhideWhenUsed/>
    <w:rsid w:val="00B22D6D"/>
    <w:rPr>
      <w:color w:val="605E5C"/>
      <w:shd w:val="clear" w:color="auto" w:fill="E1DFDD"/>
    </w:rPr>
  </w:style>
  <w:style w:type="character" w:styleId="BesuchterLink">
    <w:name w:val="FollowedHyperlink"/>
    <w:basedOn w:val="Absatz-Standardschriftart"/>
    <w:uiPriority w:val="99"/>
    <w:semiHidden/>
    <w:unhideWhenUsed/>
    <w:rsid w:val="00B22D6D"/>
    <w:rPr>
      <w:color w:val="954F72" w:themeColor="followedHyperlink"/>
      <w:u w:val="single"/>
    </w:rPr>
  </w:style>
  <w:style w:type="paragraph" w:styleId="Listenabsatz">
    <w:name w:val="List Paragraph"/>
    <w:basedOn w:val="Standard"/>
    <w:uiPriority w:val="34"/>
    <w:qFormat/>
    <w:rsid w:val="00DF6E8B"/>
    <w:pPr>
      <w:ind w:left="720"/>
      <w:contextualSpacing/>
    </w:pPr>
  </w:style>
  <w:style w:type="paragraph" w:styleId="berarbeitung">
    <w:name w:val="Revision"/>
    <w:hidden/>
    <w:uiPriority w:val="99"/>
    <w:semiHidden/>
    <w:rsid w:val="00631BEA"/>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097822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bipv" TargetMode="Externa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2.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schueco.com/press"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6</Pages>
  <Words>1271</Words>
  <Characters>8011</Characters>
  <Application>Microsoft Office Word</Application>
  <DocSecurity>0</DocSecurity>
  <Lines>66</Lines>
  <Paragraphs>18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9264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2023-10-05T07:59:00Z</dcterms:created>
  <dcterms:modified xsi:type="dcterms:W3CDTF">2023-10-05T07:59:00Z</dcterms:modified>
</cp:coreProperties>
</file>