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DC664C" w:rsidRPr="00EA2B65" w14:paraId="2625A413" w14:textId="77777777" w:rsidTr="007276CC">
        <w:tc>
          <w:tcPr>
            <w:tcW w:w="6237" w:type="dxa"/>
            <w:shd w:val="clear" w:color="auto" w:fill="auto"/>
          </w:tcPr>
          <w:p w14:paraId="2696F512" w14:textId="77777777" w:rsidR="00227E10" w:rsidRPr="00EA2B65" w:rsidRDefault="009D60F9" w:rsidP="00B86127">
            <w:pPr>
              <w:pStyle w:val="Titel"/>
              <w:widowControl w:val="0"/>
              <w:adjustRightInd w:val="0"/>
              <w:snapToGrid w:val="0"/>
              <w:spacing w:line="312" w:lineRule="auto"/>
            </w:pPr>
            <w:r w:rsidRPr="00EA2B65">
              <w:t>Press release</w:t>
            </w:r>
          </w:p>
          <w:p w14:paraId="084473E8" w14:textId="2EAAFB28" w:rsidR="00227E10" w:rsidRPr="00EA2B65" w:rsidRDefault="0076287A" w:rsidP="00B86127">
            <w:pPr>
              <w:pStyle w:val="Untertitel"/>
              <w:widowControl w:val="0"/>
              <w:adjustRightInd w:val="0"/>
              <w:snapToGrid w:val="0"/>
              <w:spacing w:line="312" w:lineRule="auto"/>
            </w:pPr>
            <w:r w:rsidRPr="00EA2B65">
              <w:t>27 July 202</w:t>
            </w:r>
            <w:r w:rsidR="009E615E">
              <w:t>3</w:t>
            </w:r>
          </w:p>
        </w:tc>
        <w:tc>
          <w:tcPr>
            <w:tcW w:w="737" w:type="dxa"/>
            <w:shd w:val="clear" w:color="auto" w:fill="auto"/>
          </w:tcPr>
          <w:p w14:paraId="451F3FE2" w14:textId="77777777" w:rsidR="00227E10" w:rsidRPr="00EA2B65" w:rsidRDefault="00227E10" w:rsidP="00B86127">
            <w:pPr>
              <w:widowControl w:val="0"/>
              <w:adjustRightInd w:val="0"/>
              <w:snapToGrid w:val="0"/>
              <w:spacing w:line="312" w:lineRule="auto"/>
            </w:pPr>
          </w:p>
        </w:tc>
        <w:tc>
          <w:tcPr>
            <w:tcW w:w="2835" w:type="dxa"/>
            <w:shd w:val="clear" w:color="auto" w:fill="auto"/>
          </w:tcPr>
          <w:p w14:paraId="5AE28835" w14:textId="77777777" w:rsidR="00227E10" w:rsidRPr="00EA2B65" w:rsidRDefault="00227E10" w:rsidP="00B86127">
            <w:pPr>
              <w:pStyle w:val="Absender"/>
              <w:widowControl w:val="0"/>
              <w:adjustRightInd w:val="0"/>
              <w:snapToGrid w:val="0"/>
              <w:spacing w:before="100" w:line="312" w:lineRule="auto"/>
              <w:rPr>
                <w:b/>
              </w:rPr>
            </w:pPr>
            <w:r w:rsidRPr="00EA2B65">
              <w:rPr>
                <w:b/>
              </w:rPr>
              <w:t>Further information about publication:</w:t>
            </w:r>
          </w:p>
          <w:p w14:paraId="3F90418E" w14:textId="77777777" w:rsidR="00227E10" w:rsidRPr="00EA2B65" w:rsidRDefault="00227E10" w:rsidP="00B86127">
            <w:pPr>
              <w:pStyle w:val="Absender"/>
              <w:widowControl w:val="0"/>
              <w:adjustRightInd w:val="0"/>
              <w:snapToGrid w:val="0"/>
              <w:spacing w:line="312" w:lineRule="auto"/>
            </w:pPr>
            <w:r w:rsidRPr="00EA2B65">
              <w:t>Schüco International KG</w:t>
            </w:r>
          </w:p>
          <w:p w14:paraId="1C2FB86F" w14:textId="77777777" w:rsidR="00CC509A" w:rsidRPr="00EA2B65" w:rsidRDefault="00CC509A" w:rsidP="00B86127">
            <w:pPr>
              <w:widowControl w:val="0"/>
              <w:adjustRightInd w:val="0"/>
              <w:snapToGrid w:val="0"/>
              <w:spacing w:line="312" w:lineRule="auto"/>
              <w:rPr>
                <w:sz w:val="14"/>
              </w:rPr>
            </w:pPr>
            <w:r w:rsidRPr="00EA2B65">
              <w:rPr>
                <w:sz w:val="14"/>
              </w:rPr>
              <w:t>Thomas Lauritzen</w:t>
            </w:r>
          </w:p>
          <w:p w14:paraId="6DC3379D" w14:textId="77777777" w:rsidR="00CC509A" w:rsidRPr="00EA2B65" w:rsidRDefault="00CC509A" w:rsidP="00B86127">
            <w:pPr>
              <w:widowControl w:val="0"/>
              <w:adjustRightInd w:val="0"/>
              <w:snapToGrid w:val="0"/>
              <w:spacing w:line="312" w:lineRule="auto"/>
              <w:rPr>
                <w:sz w:val="14"/>
              </w:rPr>
            </w:pPr>
            <w:r w:rsidRPr="00EA2B65">
              <w:rPr>
                <w:sz w:val="14"/>
              </w:rPr>
              <w:t>Karolinenstr. 1–15</w:t>
            </w:r>
          </w:p>
          <w:p w14:paraId="75397233" w14:textId="77777777" w:rsidR="00CC509A" w:rsidRPr="00EA2B65" w:rsidRDefault="00CC509A" w:rsidP="00B86127">
            <w:pPr>
              <w:widowControl w:val="0"/>
              <w:adjustRightInd w:val="0"/>
              <w:snapToGrid w:val="0"/>
              <w:spacing w:line="312" w:lineRule="auto"/>
              <w:rPr>
                <w:sz w:val="14"/>
              </w:rPr>
            </w:pPr>
            <w:r w:rsidRPr="00EA2B65">
              <w:rPr>
                <w:sz w:val="14"/>
              </w:rPr>
              <w:t>33609 Bielefeld, Germany</w:t>
            </w:r>
          </w:p>
          <w:p w14:paraId="37DF0B95" w14:textId="77777777" w:rsidR="00CC509A" w:rsidRPr="00EA2B65" w:rsidRDefault="00CC509A" w:rsidP="00B86127">
            <w:pPr>
              <w:widowControl w:val="0"/>
              <w:adjustRightInd w:val="0"/>
              <w:snapToGrid w:val="0"/>
              <w:spacing w:line="312" w:lineRule="auto"/>
              <w:rPr>
                <w:sz w:val="14"/>
              </w:rPr>
            </w:pPr>
            <w:r w:rsidRPr="00EA2B65">
              <w:rPr>
                <w:sz w:val="14"/>
              </w:rPr>
              <w:t>Tel.: +49 (0)521 783-233</w:t>
            </w:r>
          </w:p>
          <w:p w14:paraId="02CC331E" w14:textId="77777777" w:rsidR="00CC509A" w:rsidRPr="00EA2B65" w:rsidRDefault="00CC509A" w:rsidP="00B86127">
            <w:pPr>
              <w:widowControl w:val="0"/>
              <w:adjustRightInd w:val="0"/>
              <w:snapToGrid w:val="0"/>
              <w:spacing w:line="312" w:lineRule="auto"/>
              <w:rPr>
                <w:sz w:val="14"/>
              </w:rPr>
            </w:pPr>
            <w:r w:rsidRPr="00EA2B65">
              <w:rPr>
                <w:sz w:val="14"/>
              </w:rPr>
              <w:t>E-mail: tlauritzen@schueco.com</w:t>
            </w:r>
          </w:p>
          <w:p w14:paraId="6ED1AD29" w14:textId="77777777" w:rsidR="005C351C" w:rsidRPr="00EA2B65" w:rsidRDefault="004D5A04" w:rsidP="00B86127">
            <w:pPr>
              <w:pStyle w:val="Absender"/>
              <w:widowControl w:val="0"/>
              <w:adjustRightInd w:val="0"/>
              <w:snapToGrid w:val="0"/>
              <w:spacing w:line="312" w:lineRule="auto"/>
              <w:rPr>
                <w:rStyle w:val="Hyperlink"/>
                <w:sz w:val="18"/>
              </w:rPr>
            </w:pPr>
            <w:hyperlink r:id="rId8" w:history="1">
              <w:r w:rsidR="0097252F" w:rsidRPr="00EA2B65">
                <w:rPr>
                  <w:rStyle w:val="Hyperlink"/>
                </w:rPr>
                <w:t>www.schueco.com/press</w:t>
              </w:r>
            </w:hyperlink>
          </w:p>
          <w:p w14:paraId="7CECDEA0" w14:textId="77777777" w:rsidR="005C351C" w:rsidRPr="00EA2B65" w:rsidRDefault="005C351C" w:rsidP="00B86127">
            <w:pPr>
              <w:pStyle w:val="Absender"/>
              <w:widowControl w:val="0"/>
              <w:adjustRightInd w:val="0"/>
              <w:snapToGrid w:val="0"/>
              <w:spacing w:line="312" w:lineRule="auto"/>
            </w:pPr>
            <w:r w:rsidRPr="00EA2B65">
              <w:rPr>
                <w:rStyle w:val="Hyperlink"/>
              </w:rPr>
              <w:t>www.schueco.com/press</w:t>
            </w:r>
          </w:p>
        </w:tc>
      </w:tr>
    </w:tbl>
    <w:p w14:paraId="0D1441CD" w14:textId="54355B43" w:rsidR="00CC48E9" w:rsidRPr="00EA2B65" w:rsidRDefault="00076DA2" w:rsidP="00B86127">
      <w:pPr>
        <w:pStyle w:val="Titel"/>
        <w:widowControl w:val="0"/>
        <w:adjustRightInd w:val="0"/>
        <w:snapToGrid w:val="0"/>
        <w:spacing w:line="312" w:lineRule="auto"/>
        <w:rPr>
          <w:b/>
          <w:sz w:val="22"/>
          <w:szCs w:val="22"/>
        </w:rPr>
      </w:pPr>
      <w:r w:rsidRPr="00EA2B65">
        <w:rPr>
          <w:b/>
          <w:sz w:val="22"/>
          <w:szCs w:val="22"/>
        </w:rPr>
        <w:t>2022 annual report</w:t>
      </w:r>
    </w:p>
    <w:p w14:paraId="5D2D013B" w14:textId="39074FFC" w:rsidR="004A4939" w:rsidRPr="00EA2B65" w:rsidRDefault="00340089" w:rsidP="00EF0091">
      <w:pPr>
        <w:pStyle w:val="Titel"/>
        <w:widowControl w:val="0"/>
        <w:adjustRightInd w:val="0"/>
        <w:snapToGrid w:val="0"/>
        <w:spacing w:line="312" w:lineRule="auto"/>
        <w:rPr>
          <w:b/>
          <w:sz w:val="28"/>
          <w:szCs w:val="28"/>
        </w:rPr>
      </w:pPr>
      <w:r w:rsidRPr="00EA2B65">
        <w:rPr>
          <w:b/>
          <w:sz w:val="28"/>
          <w:szCs w:val="28"/>
        </w:rPr>
        <w:t>Schüco positions itself as a pioneer of sustainable construction</w:t>
      </w:r>
    </w:p>
    <w:p w14:paraId="22951146" w14:textId="77777777" w:rsidR="004B3B23" w:rsidRPr="00EA2B65" w:rsidRDefault="004B3B23" w:rsidP="00B86127">
      <w:pPr>
        <w:widowControl w:val="0"/>
        <w:adjustRightInd w:val="0"/>
        <w:snapToGrid w:val="0"/>
        <w:spacing w:line="312" w:lineRule="auto"/>
        <w:rPr>
          <w:sz w:val="22"/>
        </w:rPr>
      </w:pPr>
    </w:p>
    <w:p w14:paraId="7EF1DDD7" w14:textId="2E4A0DD5" w:rsidR="008D6B3D" w:rsidRPr="00EA2B65" w:rsidRDefault="00E17B2D" w:rsidP="00323D67">
      <w:pPr>
        <w:widowControl w:val="0"/>
        <w:autoSpaceDE w:val="0"/>
        <w:autoSpaceDN w:val="0"/>
        <w:adjustRightInd w:val="0"/>
        <w:snapToGrid w:val="0"/>
        <w:spacing w:line="312" w:lineRule="auto"/>
        <w:rPr>
          <w:b/>
          <w:sz w:val="22"/>
        </w:rPr>
      </w:pPr>
      <w:r w:rsidRPr="00EA2B65">
        <w:rPr>
          <w:b/>
          <w:sz w:val="22"/>
        </w:rPr>
        <w:t xml:space="preserve">Bielefeld. In the midst of a persistently difficult macro-economic environment, the Schüco Group has </w:t>
      </w:r>
      <w:r w:rsidR="005B56AA">
        <w:rPr>
          <w:b/>
          <w:sz w:val="22"/>
        </w:rPr>
        <w:t>recorded positive growth</w:t>
      </w:r>
      <w:r w:rsidRPr="00EA2B65">
        <w:rPr>
          <w:b/>
          <w:sz w:val="22"/>
        </w:rPr>
        <w:t>, concluding the 2022 fiscal year with a total turnover of €2.28 billion (an increase of 14.3 percent compared to the previous year).</w:t>
      </w:r>
    </w:p>
    <w:p w14:paraId="4F362D69" w14:textId="77777777" w:rsidR="008D6B3D" w:rsidRPr="00EA2B65" w:rsidRDefault="008D6B3D" w:rsidP="00323D67">
      <w:pPr>
        <w:widowControl w:val="0"/>
        <w:autoSpaceDE w:val="0"/>
        <w:autoSpaceDN w:val="0"/>
        <w:adjustRightInd w:val="0"/>
        <w:snapToGrid w:val="0"/>
        <w:spacing w:line="312" w:lineRule="auto"/>
        <w:rPr>
          <w:b/>
          <w:sz w:val="22"/>
        </w:rPr>
      </w:pPr>
    </w:p>
    <w:p w14:paraId="3797948A" w14:textId="615BCB6F" w:rsidR="00534957" w:rsidRPr="005B56AA" w:rsidRDefault="00EF0A59" w:rsidP="005F639B">
      <w:pPr>
        <w:widowControl w:val="0"/>
        <w:autoSpaceDE w:val="0"/>
        <w:autoSpaceDN w:val="0"/>
        <w:adjustRightInd w:val="0"/>
        <w:snapToGrid w:val="0"/>
        <w:spacing w:line="312" w:lineRule="auto"/>
        <w:rPr>
          <w:rFonts w:cs="Arial"/>
          <w:bCs/>
          <w:sz w:val="22"/>
          <w:lang w:eastAsia="de-DE"/>
        </w:rPr>
      </w:pPr>
      <w:r w:rsidRPr="00EA2B65">
        <w:rPr>
          <w:rFonts w:cs="Arial"/>
          <w:bCs/>
          <w:sz w:val="22"/>
        </w:rPr>
        <w:t>The Schüco Group employed a total of 6750 employees on average in 2022, split as follows: 2650 people worked for Schüco outside Germany. Within Germany, there were 4100 employees, with 2100 of those working at the headquarters in Bielefeld. The company employs a total of 2455 people in the East Westphalia-Lippe region.</w:t>
      </w:r>
    </w:p>
    <w:p w14:paraId="69866E94" w14:textId="77777777" w:rsidR="00534957" w:rsidRPr="005B56AA" w:rsidRDefault="00534957" w:rsidP="008D6B3D">
      <w:pPr>
        <w:widowControl w:val="0"/>
        <w:autoSpaceDE w:val="0"/>
        <w:autoSpaceDN w:val="0"/>
        <w:adjustRightInd w:val="0"/>
        <w:snapToGrid w:val="0"/>
        <w:spacing w:line="312" w:lineRule="auto"/>
        <w:rPr>
          <w:rFonts w:cs="Arial"/>
          <w:bCs/>
          <w:sz w:val="22"/>
          <w:lang w:eastAsia="de-DE"/>
        </w:rPr>
      </w:pPr>
    </w:p>
    <w:p w14:paraId="3C86D978" w14:textId="2AD25638" w:rsidR="00874165" w:rsidRPr="00EA2B65" w:rsidRDefault="00323D67" w:rsidP="00643BEE">
      <w:pPr>
        <w:widowControl w:val="0"/>
        <w:autoSpaceDE w:val="0"/>
        <w:autoSpaceDN w:val="0"/>
        <w:adjustRightInd w:val="0"/>
        <w:snapToGrid w:val="0"/>
        <w:spacing w:line="312" w:lineRule="auto"/>
        <w:rPr>
          <w:bCs/>
          <w:sz w:val="22"/>
        </w:rPr>
      </w:pPr>
      <w:r w:rsidRPr="00EA2B65">
        <w:rPr>
          <w:rFonts w:cs="Arial"/>
          <w:bCs/>
          <w:sz w:val="22"/>
        </w:rPr>
        <w:t xml:space="preserve">The economic equity continues to be stable, with a balanced capital structure even during this challenging time. </w:t>
      </w:r>
      <w:r w:rsidRPr="00EA2B65">
        <w:rPr>
          <w:bCs/>
          <w:sz w:val="22"/>
        </w:rPr>
        <w:t xml:space="preserve">€89.5 million was invested in 2022, which was slightly more than the previous year. Likewise </w:t>
      </w:r>
      <w:r w:rsidR="005B56AA">
        <w:rPr>
          <w:bCs/>
          <w:sz w:val="22"/>
        </w:rPr>
        <w:t xml:space="preserve">in </w:t>
      </w:r>
      <w:r w:rsidRPr="00EA2B65">
        <w:rPr>
          <w:bCs/>
          <w:sz w:val="22"/>
        </w:rPr>
        <w:t xml:space="preserve">this year, a large portion of this money went into the extensive construction work to expand the site, which began in 2016. In 2022, two new buildings were completed. The Welcome Forum, measuring 4500 m² and designed by the One Fine Day architectural practice (Düsseldorf), was opened in May 2022. By the end of 2022, it had welcomed over 7800 visitors, who were able to gain an insight into the world of Schüco. Completed in autumn 2022 and designed by 3XN Architects (Copenhagen), the new main building, Schüco One, is a striking addition to the Schüco campus. The exterior design and the interior architecture, which features open communication spaces for a modern, employee-focused work environment, perfectly reflect the company culture and set </w:t>
      </w:r>
      <w:r w:rsidRPr="00EA2B65">
        <w:rPr>
          <w:bCs/>
          <w:sz w:val="22"/>
        </w:rPr>
        <w:lastRenderedPageBreak/>
        <w:t xml:space="preserve">standards in terms of sustainability too. Schüco One was the first building in the world to be awarded all </w:t>
      </w:r>
      <w:bookmarkStart w:id="0" w:name="_Hlk130894521"/>
      <w:r w:rsidRPr="00EA2B65">
        <w:rPr>
          <w:bCs/>
          <w:sz w:val="22"/>
        </w:rPr>
        <w:t xml:space="preserve">three sustainability certifications: </w:t>
      </w:r>
      <w:bookmarkStart w:id="1" w:name="_Hlk130474193"/>
      <w:r w:rsidRPr="00EA2B65">
        <w:rPr>
          <w:bCs/>
          <w:sz w:val="22"/>
        </w:rPr>
        <w:t xml:space="preserve">German Sustainable Building Council (DGNB) Platinum, LEED Platinum and BREEAM </w:t>
      </w:r>
      <w:bookmarkEnd w:id="0"/>
      <w:bookmarkEnd w:id="1"/>
      <w:r w:rsidRPr="00EA2B65">
        <w:rPr>
          <w:bCs/>
          <w:sz w:val="22"/>
        </w:rPr>
        <w:t>Excellent. Andreas Engelhardt, Managing Partner of Schüco International KG, is especially delighted that the DGNB has also given the Schüco One building the "Diamond" award for high-quality design and architecture in addition to the Platinum certification for sustainability.</w:t>
      </w:r>
      <w:r w:rsidRPr="00EA2B65">
        <w:rPr>
          <w:color w:val="000000" w:themeColor="text1"/>
          <w:sz w:val="22"/>
        </w:rPr>
        <w:t xml:space="preserve"> </w:t>
      </w:r>
    </w:p>
    <w:p w14:paraId="0C8EDE27" w14:textId="75F31EDD" w:rsidR="00091DA3" w:rsidRPr="00EA2B65" w:rsidRDefault="00091DA3" w:rsidP="00E167B0">
      <w:pPr>
        <w:widowControl w:val="0"/>
        <w:autoSpaceDE w:val="0"/>
        <w:autoSpaceDN w:val="0"/>
        <w:adjustRightInd w:val="0"/>
        <w:snapToGrid w:val="0"/>
        <w:spacing w:line="312" w:lineRule="auto"/>
        <w:rPr>
          <w:bCs/>
          <w:sz w:val="22"/>
        </w:rPr>
      </w:pPr>
    </w:p>
    <w:p w14:paraId="0AF40611" w14:textId="77777777" w:rsidR="0072341D" w:rsidRPr="00EA2B65" w:rsidRDefault="0072341D" w:rsidP="00E167B0">
      <w:pPr>
        <w:widowControl w:val="0"/>
        <w:autoSpaceDE w:val="0"/>
        <w:autoSpaceDN w:val="0"/>
        <w:adjustRightInd w:val="0"/>
        <w:snapToGrid w:val="0"/>
        <w:spacing w:line="312" w:lineRule="auto"/>
        <w:rPr>
          <w:bCs/>
          <w:sz w:val="22"/>
        </w:rPr>
      </w:pPr>
    </w:p>
    <w:p w14:paraId="63955314" w14:textId="6EDA3A04" w:rsidR="00E42FF5" w:rsidRPr="00EA2B65" w:rsidRDefault="00046790" w:rsidP="00046790">
      <w:pPr>
        <w:pStyle w:val="Listenabsatz"/>
        <w:widowControl w:val="0"/>
        <w:numPr>
          <w:ilvl w:val="0"/>
          <w:numId w:val="18"/>
        </w:numPr>
        <w:suppressAutoHyphens/>
        <w:adjustRightInd w:val="0"/>
        <w:snapToGrid w:val="0"/>
        <w:spacing w:line="312" w:lineRule="auto"/>
        <w:jc w:val="both"/>
        <w:rPr>
          <w:rFonts w:ascii="Arial" w:eastAsia="Times New Roman" w:hAnsi="Arial" w:cs="Arial"/>
          <w:b/>
          <w:bCs/>
          <w:sz w:val="28"/>
          <w:szCs w:val="28"/>
        </w:rPr>
      </w:pPr>
      <w:r w:rsidRPr="00EA2B65">
        <w:rPr>
          <w:rFonts w:ascii="Arial" w:eastAsia="Times New Roman" w:hAnsi="Arial" w:cs="Arial"/>
          <w:b/>
          <w:bCs/>
          <w:sz w:val="28"/>
          <w:szCs w:val="28"/>
        </w:rPr>
        <w:t>Acquisitions, joint ventures and new companies</w:t>
      </w:r>
    </w:p>
    <w:p w14:paraId="0C1F762E" w14:textId="12F7DA1F" w:rsidR="00534957" w:rsidRPr="00EA2B65" w:rsidRDefault="00534957" w:rsidP="00F56CAF">
      <w:pPr>
        <w:pStyle w:val="Listenabsatz"/>
        <w:widowControl w:val="0"/>
        <w:suppressAutoHyphens/>
        <w:adjustRightInd w:val="0"/>
        <w:snapToGrid w:val="0"/>
        <w:spacing w:line="312" w:lineRule="auto"/>
        <w:ind w:left="0"/>
        <w:jc w:val="both"/>
        <w:rPr>
          <w:rFonts w:ascii="Arial" w:eastAsia="Times New Roman" w:hAnsi="Arial" w:cs="Arial"/>
          <w:b/>
          <w:bCs/>
        </w:rPr>
      </w:pPr>
    </w:p>
    <w:p w14:paraId="4977833F" w14:textId="2DA89DF9" w:rsidR="00534957" w:rsidRPr="00EA2B65" w:rsidRDefault="00534957" w:rsidP="00534957">
      <w:pPr>
        <w:pStyle w:val="Listenabsatz"/>
        <w:widowControl w:val="0"/>
        <w:numPr>
          <w:ilvl w:val="1"/>
          <w:numId w:val="23"/>
        </w:numPr>
        <w:suppressAutoHyphens/>
        <w:adjustRightInd w:val="0"/>
        <w:snapToGrid w:val="0"/>
        <w:spacing w:line="312" w:lineRule="auto"/>
        <w:jc w:val="both"/>
        <w:rPr>
          <w:rFonts w:ascii="Arial" w:eastAsia="Times New Roman" w:hAnsi="Arial" w:cs="Arial"/>
          <w:b/>
          <w:bCs/>
        </w:rPr>
      </w:pPr>
      <w:r w:rsidRPr="00EA2B65">
        <w:rPr>
          <w:rFonts w:ascii="Arial" w:eastAsia="Times New Roman" w:hAnsi="Arial" w:cs="Arial"/>
          <w:b/>
          <w:bCs/>
        </w:rPr>
        <w:t>SÄLZER GmbH – high security for the building envelope</w:t>
      </w:r>
    </w:p>
    <w:p w14:paraId="3A0B63A5" w14:textId="57605F1B" w:rsidR="00534957" w:rsidRPr="00EA2B65" w:rsidRDefault="00534957" w:rsidP="009A06A4">
      <w:pPr>
        <w:pStyle w:val="Intro"/>
        <w:spacing w:line="312" w:lineRule="auto"/>
        <w:rPr>
          <w:rFonts w:eastAsia="Times New Roman" w:cs="Arial"/>
          <w:b/>
          <w:bCs/>
        </w:rPr>
      </w:pPr>
      <w:r w:rsidRPr="00EA2B65">
        <w:rPr>
          <w:rFonts w:eastAsia="Times New Roman" w:cs="Arial"/>
        </w:rPr>
        <w:t xml:space="preserve">In January 2022, Schüco acquired the remaining shares in SÄLZER GmbH in Marburg. </w:t>
      </w:r>
      <w:r w:rsidRPr="00EA2B65">
        <w:t xml:space="preserve">SÄLZER GmbH provides tailored high-security solutions. It covers the areas of burglar, explosion and bullet resistance and also offers the option to individually combine the safety classes of each of these security functions. </w:t>
      </w:r>
    </w:p>
    <w:p w14:paraId="62467C5D" w14:textId="77777777" w:rsidR="00534957" w:rsidRPr="00EA2B65" w:rsidRDefault="00534957" w:rsidP="00F56CAF">
      <w:pPr>
        <w:pStyle w:val="Listenabsatz"/>
        <w:widowControl w:val="0"/>
        <w:suppressAutoHyphens/>
        <w:adjustRightInd w:val="0"/>
        <w:snapToGrid w:val="0"/>
        <w:spacing w:line="312" w:lineRule="auto"/>
        <w:ind w:left="0"/>
        <w:jc w:val="both"/>
        <w:rPr>
          <w:rFonts w:ascii="Arial" w:eastAsia="Times New Roman" w:hAnsi="Arial" w:cs="Arial"/>
          <w:b/>
          <w:bCs/>
        </w:rPr>
      </w:pPr>
    </w:p>
    <w:p w14:paraId="7E64F852" w14:textId="16941E2B" w:rsidR="00E44E0B" w:rsidRPr="00EA2B65" w:rsidRDefault="00BD1A9A" w:rsidP="00C076AA">
      <w:pPr>
        <w:widowControl w:val="0"/>
        <w:suppressAutoHyphens/>
        <w:adjustRightInd w:val="0"/>
        <w:snapToGrid w:val="0"/>
        <w:spacing w:line="312" w:lineRule="auto"/>
        <w:rPr>
          <w:rFonts w:eastAsia="Times New Roman"/>
          <w:b/>
          <w:bCs/>
          <w:sz w:val="22"/>
        </w:rPr>
      </w:pPr>
      <w:bookmarkStart w:id="2" w:name="_Hlk76366017"/>
      <w:r w:rsidRPr="00EA2B65">
        <w:rPr>
          <w:rFonts w:eastAsia="Times New Roman"/>
          <w:b/>
          <w:bCs/>
          <w:sz w:val="22"/>
        </w:rPr>
        <w:t>1.2 Schüco Interior Systems KG – interior and furniture systems</w:t>
      </w:r>
    </w:p>
    <w:p w14:paraId="31DEB92B" w14:textId="66D796AD" w:rsidR="002300CE" w:rsidRPr="00EA2B65" w:rsidRDefault="009A06A4" w:rsidP="002300CE">
      <w:pPr>
        <w:widowControl w:val="0"/>
        <w:suppressAutoHyphens/>
        <w:adjustRightInd w:val="0"/>
        <w:snapToGrid w:val="0"/>
        <w:spacing w:line="312" w:lineRule="auto"/>
        <w:rPr>
          <w:rFonts w:eastAsia="Times New Roman"/>
          <w:sz w:val="22"/>
        </w:rPr>
      </w:pPr>
      <w:r w:rsidRPr="00EA2B65">
        <w:rPr>
          <w:rFonts w:eastAsia="Times New Roman"/>
          <w:sz w:val="22"/>
        </w:rPr>
        <w:t>In April 2022, Schüco Alu Competence (based in Borgholzhausen) was established as an independent company through the foundation of Schüco Interior Systems KG, with the aim of opening up further areas of growth and driving the development of new products under the umbrella of the Schüco Group. Specifically, this means developing innovations for living and work spaces, particularly for interiors, such as multifunctional partition wall, shelving and furniture systems.</w:t>
      </w:r>
    </w:p>
    <w:p w14:paraId="69023FB4" w14:textId="77777777" w:rsidR="002300CE" w:rsidRPr="00EA2B65" w:rsidRDefault="002300CE" w:rsidP="009A06A4">
      <w:pPr>
        <w:widowControl w:val="0"/>
        <w:suppressAutoHyphens/>
        <w:adjustRightInd w:val="0"/>
        <w:snapToGrid w:val="0"/>
        <w:spacing w:line="312" w:lineRule="auto"/>
        <w:rPr>
          <w:rFonts w:eastAsia="Times New Roman"/>
          <w:sz w:val="22"/>
        </w:rPr>
      </w:pPr>
    </w:p>
    <w:p w14:paraId="42BA0A6B" w14:textId="77777777" w:rsidR="00647798" w:rsidRPr="00EA2B65" w:rsidRDefault="00647798">
      <w:pPr>
        <w:spacing w:line="240" w:lineRule="auto"/>
        <w:rPr>
          <w:rFonts w:eastAsia="Times New Roman"/>
          <w:b/>
          <w:bCs/>
          <w:sz w:val="22"/>
        </w:rPr>
      </w:pPr>
      <w:r w:rsidRPr="00EA2B65">
        <w:rPr>
          <w:rFonts w:eastAsia="Times New Roman"/>
          <w:b/>
          <w:bCs/>
          <w:sz w:val="22"/>
        </w:rPr>
        <w:br w:type="page"/>
      </w:r>
    </w:p>
    <w:p w14:paraId="2C4FDDE7" w14:textId="53B4309E" w:rsidR="002300CE" w:rsidRPr="00EA2B65" w:rsidRDefault="002300CE" w:rsidP="002300CE">
      <w:pPr>
        <w:widowControl w:val="0"/>
        <w:suppressAutoHyphens/>
        <w:adjustRightInd w:val="0"/>
        <w:snapToGrid w:val="0"/>
        <w:spacing w:line="312" w:lineRule="auto"/>
        <w:rPr>
          <w:rFonts w:eastAsia="Times New Roman"/>
          <w:b/>
          <w:bCs/>
          <w:sz w:val="22"/>
        </w:rPr>
      </w:pPr>
      <w:r w:rsidRPr="00EA2B65">
        <w:rPr>
          <w:rFonts w:eastAsia="Times New Roman"/>
          <w:b/>
          <w:bCs/>
          <w:sz w:val="22"/>
        </w:rPr>
        <w:lastRenderedPageBreak/>
        <w:t>1.3 Schüco Global Services KG – maintenance and servicing</w:t>
      </w:r>
    </w:p>
    <w:p w14:paraId="6B7B609B" w14:textId="72638B83" w:rsidR="002300CE" w:rsidRPr="00EA2B65" w:rsidRDefault="002300CE" w:rsidP="002300CE">
      <w:pPr>
        <w:widowControl w:val="0"/>
        <w:suppressAutoHyphens/>
        <w:adjustRightInd w:val="0"/>
        <w:snapToGrid w:val="0"/>
        <w:spacing w:line="312" w:lineRule="auto"/>
        <w:rPr>
          <w:rFonts w:eastAsia="Times New Roman"/>
          <w:sz w:val="22"/>
        </w:rPr>
      </w:pPr>
      <w:r w:rsidRPr="00EA2B65">
        <w:rPr>
          <w:rFonts w:eastAsia="Times New Roman"/>
          <w:sz w:val="22"/>
        </w:rPr>
        <w:t>On 30 May 2022, Schüco Global Services KG, Bielefeld, was entered into the commercial register. The new company aims to combine the after-sales area of the business with maintenance and servicing, to develop the business internationally</w:t>
      </w:r>
      <w:r w:rsidR="0087186F" w:rsidRPr="0087186F">
        <w:rPr>
          <w:rFonts w:eastAsia="Times New Roman"/>
          <w:sz w:val="22"/>
        </w:rPr>
        <w:t xml:space="preserve"> and thereby</w:t>
      </w:r>
      <w:r w:rsidR="0087186F">
        <w:rPr>
          <w:rFonts w:eastAsia="Times New Roman"/>
          <w:sz w:val="22"/>
        </w:rPr>
        <w:t xml:space="preserve"> </w:t>
      </w:r>
      <w:r w:rsidR="0087186F" w:rsidRPr="0087186F">
        <w:rPr>
          <w:rFonts w:eastAsia="Times New Roman"/>
          <w:sz w:val="22"/>
        </w:rPr>
        <w:t>support our partners in meeting the increasing demand.</w:t>
      </w:r>
    </w:p>
    <w:p w14:paraId="3746A171" w14:textId="5900EDCB" w:rsidR="00876C12" w:rsidRPr="00EA2B65" w:rsidRDefault="00876C12" w:rsidP="005C2CF1">
      <w:pPr>
        <w:widowControl w:val="0"/>
        <w:suppressAutoHyphens/>
        <w:adjustRightInd w:val="0"/>
        <w:snapToGrid w:val="0"/>
        <w:spacing w:line="312" w:lineRule="auto"/>
        <w:rPr>
          <w:rFonts w:eastAsia="Times New Roman"/>
          <w:sz w:val="22"/>
        </w:rPr>
      </w:pPr>
    </w:p>
    <w:p w14:paraId="4795B971" w14:textId="23656A68" w:rsidR="002300CE" w:rsidRPr="00EA2B65" w:rsidRDefault="00876C12" w:rsidP="00876C12">
      <w:pPr>
        <w:widowControl w:val="0"/>
        <w:suppressAutoHyphens/>
        <w:adjustRightInd w:val="0"/>
        <w:snapToGrid w:val="0"/>
        <w:spacing w:line="312" w:lineRule="auto"/>
        <w:rPr>
          <w:rFonts w:eastAsia="Times New Roman"/>
          <w:sz w:val="22"/>
        </w:rPr>
      </w:pPr>
      <w:r w:rsidRPr="00EA2B65">
        <w:rPr>
          <w:rFonts w:eastAsia="Times New Roman"/>
          <w:sz w:val="22"/>
        </w:rPr>
        <w:t xml:space="preserve">On 3 June 2022, Schüco Global Services KG acquired the Dutch company Service Kunststof Kozijnen B.V., based in Assen, with backdated effect from 1 January 2022. The experienced provider of maintenance and repair work for windows and doors has made a name for itself in the area of residential construction in particular, with its fast, professional service. Schüco and SKK B.V. jointly aim to offer an extensive after-sales service for residential and commercial buildings for the entire Dutch market. </w:t>
      </w:r>
    </w:p>
    <w:p w14:paraId="5DBD07DE" w14:textId="37E3B900" w:rsidR="00876C12" w:rsidRPr="00EA2B65" w:rsidRDefault="00876C12" w:rsidP="00876C12">
      <w:pPr>
        <w:widowControl w:val="0"/>
        <w:suppressAutoHyphens/>
        <w:adjustRightInd w:val="0"/>
        <w:snapToGrid w:val="0"/>
        <w:spacing w:line="312" w:lineRule="auto"/>
        <w:rPr>
          <w:rFonts w:eastAsia="Times New Roman"/>
          <w:sz w:val="22"/>
        </w:rPr>
      </w:pPr>
    </w:p>
    <w:p w14:paraId="363CF750" w14:textId="47C1AA81" w:rsidR="00876C12" w:rsidRPr="00EA2B65" w:rsidRDefault="00876C12" w:rsidP="00876C12">
      <w:pPr>
        <w:widowControl w:val="0"/>
        <w:suppressAutoHyphens/>
        <w:adjustRightInd w:val="0"/>
        <w:snapToGrid w:val="0"/>
        <w:spacing w:line="312" w:lineRule="auto"/>
        <w:rPr>
          <w:rFonts w:eastAsia="Times New Roman"/>
          <w:sz w:val="22"/>
        </w:rPr>
      </w:pPr>
      <w:r w:rsidRPr="00EA2B65">
        <w:rPr>
          <w:rFonts w:eastAsia="Times New Roman"/>
          <w:sz w:val="22"/>
        </w:rPr>
        <w:t>As part of the expansion of the after-sales area, Schüco Global Services KG acquired the business operations of MM Metall- und Glastechnik (based in Schriesheim) on 1 September 2022. This company focuses on the maintenance, repair, installation and servicing of solutions by Schüco and other well-known competitors.</w:t>
      </w:r>
    </w:p>
    <w:p w14:paraId="6BB6ED67" w14:textId="70D00033" w:rsidR="00876C12" w:rsidRPr="00EA2B65" w:rsidRDefault="00876C12" w:rsidP="00876C12">
      <w:pPr>
        <w:widowControl w:val="0"/>
        <w:suppressAutoHyphens/>
        <w:adjustRightInd w:val="0"/>
        <w:snapToGrid w:val="0"/>
        <w:spacing w:line="312" w:lineRule="auto"/>
        <w:rPr>
          <w:rFonts w:eastAsia="Times New Roman"/>
          <w:sz w:val="22"/>
        </w:rPr>
      </w:pPr>
    </w:p>
    <w:p w14:paraId="76A4985D" w14:textId="0DD777C6" w:rsidR="00876C12" w:rsidRPr="00EA2B65" w:rsidRDefault="00876C12" w:rsidP="00876C12">
      <w:pPr>
        <w:widowControl w:val="0"/>
        <w:suppressAutoHyphens/>
        <w:adjustRightInd w:val="0"/>
        <w:snapToGrid w:val="0"/>
        <w:spacing w:line="312" w:lineRule="auto"/>
        <w:rPr>
          <w:rFonts w:eastAsia="Times New Roman"/>
          <w:b/>
          <w:bCs/>
          <w:sz w:val="22"/>
        </w:rPr>
      </w:pPr>
      <w:r w:rsidRPr="00EA2B65">
        <w:rPr>
          <w:rFonts w:eastAsia="Times New Roman"/>
          <w:b/>
          <w:bCs/>
          <w:sz w:val="22"/>
        </w:rPr>
        <w:t>1.4 AWB Aluminiumwerk Berlin GmbH – metal supply and carbon</w:t>
      </w:r>
      <w:r w:rsidRPr="00EA2B65">
        <w:rPr>
          <w:rFonts w:eastAsia="Times New Roman"/>
          <w:b/>
          <w:bCs/>
          <w:sz w:val="22"/>
          <w:vertAlign w:val="subscript"/>
        </w:rPr>
        <w:t xml:space="preserve"> </w:t>
      </w:r>
      <w:r w:rsidRPr="00EA2B65">
        <w:rPr>
          <w:rFonts w:eastAsia="Times New Roman"/>
          <w:b/>
          <w:bCs/>
          <w:sz w:val="22"/>
        </w:rPr>
        <w:t>footprint</w:t>
      </w:r>
    </w:p>
    <w:p w14:paraId="65D5A092" w14:textId="744718E8" w:rsidR="00781120" w:rsidRPr="00EA2B65" w:rsidRDefault="00876C12" w:rsidP="00876C12">
      <w:pPr>
        <w:widowControl w:val="0"/>
        <w:suppressAutoHyphens/>
        <w:adjustRightInd w:val="0"/>
        <w:snapToGrid w:val="0"/>
        <w:spacing w:line="312" w:lineRule="auto"/>
        <w:rPr>
          <w:sz w:val="22"/>
        </w:rPr>
      </w:pPr>
      <w:r w:rsidRPr="00EA2B65">
        <w:rPr>
          <w:sz w:val="22"/>
        </w:rPr>
        <w:t xml:space="preserve">On 1 July 2022, Schüco acquired a share of 26 percent in AWB Aluminiumwerk Berlin GmbH, Berlin. This is intended to deepen the close partnership of many years between Schüco and AWB and ensure the physical supply of metal while reducing the carbon footprint at market conditions. </w:t>
      </w:r>
    </w:p>
    <w:p w14:paraId="20FBA721" w14:textId="77777777" w:rsidR="00F45E7F" w:rsidRPr="00EA2B65" w:rsidRDefault="00F45E7F" w:rsidP="00876C12">
      <w:pPr>
        <w:widowControl w:val="0"/>
        <w:suppressAutoHyphens/>
        <w:adjustRightInd w:val="0"/>
        <w:snapToGrid w:val="0"/>
        <w:spacing w:line="312" w:lineRule="auto"/>
        <w:rPr>
          <w:sz w:val="22"/>
        </w:rPr>
      </w:pPr>
    </w:p>
    <w:p w14:paraId="2BC6C9F4" w14:textId="7DB6189E" w:rsidR="00781120" w:rsidRPr="00EA2B65" w:rsidRDefault="00781120" w:rsidP="00876C12">
      <w:pPr>
        <w:widowControl w:val="0"/>
        <w:suppressAutoHyphens/>
        <w:adjustRightInd w:val="0"/>
        <w:snapToGrid w:val="0"/>
        <w:spacing w:line="312" w:lineRule="auto"/>
        <w:rPr>
          <w:b/>
          <w:bCs/>
          <w:sz w:val="22"/>
        </w:rPr>
      </w:pPr>
      <w:r w:rsidRPr="00EA2B65">
        <w:rPr>
          <w:b/>
          <w:bCs/>
          <w:sz w:val="22"/>
        </w:rPr>
        <w:t>1.5 RE:CORE GmbH – closed loop recycling system</w:t>
      </w:r>
    </w:p>
    <w:p w14:paraId="0ADDE90D" w14:textId="0D58F45D" w:rsidR="00781120" w:rsidRPr="00EA2B65" w:rsidRDefault="00876C12" w:rsidP="00051504">
      <w:pPr>
        <w:widowControl w:val="0"/>
        <w:suppressAutoHyphens/>
        <w:adjustRightInd w:val="0"/>
        <w:snapToGrid w:val="0"/>
        <w:spacing w:line="312" w:lineRule="auto"/>
        <w:rPr>
          <w:sz w:val="22"/>
        </w:rPr>
      </w:pPr>
      <w:r w:rsidRPr="00EA2B65">
        <w:rPr>
          <w:sz w:val="22"/>
        </w:rPr>
        <w:t xml:space="preserve">In August 2022, as part of a joint venture under the name RE:CORE GmbH, based in Lünen, Schüco Polymer Technologies KG from Weißenfels and REMONDIS Recycling GmbH &amp; Co. KG entered into a strategic partnership. The aim is to ensure a closed loop recycling process for PVC-U window </w:t>
      </w:r>
      <w:r w:rsidRPr="00EA2B65">
        <w:rPr>
          <w:sz w:val="22"/>
        </w:rPr>
        <w:lastRenderedPageBreak/>
        <w:t xml:space="preserve">profiles as part of the circular economy in construction. </w:t>
      </w:r>
      <w:r w:rsidRPr="00EA2B65">
        <w:rPr>
          <w:rFonts w:cs="Arial"/>
          <w:sz w:val="22"/>
        </w:rPr>
        <w:t xml:space="preserve">RE:CORE offers Schüco partner companies an exclusive recycling service for old windows and profile offcuts from the window industry, in order to close the Schüco PVC recycling loop. </w:t>
      </w:r>
    </w:p>
    <w:p w14:paraId="50B8F049" w14:textId="77777777" w:rsidR="00781120" w:rsidRPr="00EA2B65" w:rsidRDefault="00781120" w:rsidP="00876C12">
      <w:pPr>
        <w:widowControl w:val="0"/>
        <w:suppressAutoHyphens/>
        <w:adjustRightInd w:val="0"/>
        <w:snapToGrid w:val="0"/>
        <w:spacing w:line="312" w:lineRule="auto"/>
        <w:rPr>
          <w:sz w:val="22"/>
        </w:rPr>
      </w:pPr>
    </w:p>
    <w:p w14:paraId="7495734C" w14:textId="4D01F071" w:rsidR="00781120" w:rsidRPr="00EA2B65" w:rsidRDefault="00781120" w:rsidP="00876C12">
      <w:pPr>
        <w:widowControl w:val="0"/>
        <w:suppressAutoHyphens/>
        <w:adjustRightInd w:val="0"/>
        <w:snapToGrid w:val="0"/>
        <w:spacing w:line="312" w:lineRule="auto"/>
        <w:rPr>
          <w:b/>
          <w:bCs/>
          <w:sz w:val="22"/>
        </w:rPr>
      </w:pPr>
      <w:r w:rsidRPr="00EA2B65">
        <w:rPr>
          <w:b/>
          <w:bCs/>
          <w:sz w:val="22"/>
        </w:rPr>
        <w:t>1.6 Kestrel – expansion of range for commercial and residential construction</w:t>
      </w:r>
    </w:p>
    <w:p w14:paraId="1E5E3B2A" w14:textId="55EE716D" w:rsidR="00876C12" w:rsidRPr="00EA2B65" w:rsidRDefault="00876C12" w:rsidP="00C764F3">
      <w:pPr>
        <w:widowControl w:val="0"/>
        <w:suppressAutoHyphens/>
        <w:adjustRightInd w:val="0"/>
        <w:snapToGrid w:val="0"/>
        <w:spacing w:line="312" w:lineRule="auto"/>
        <w:rPr>
          <w:rFonts w:eastAsia="Times New Roman"/>
          <w:sz w:val="22"/>
        </w:rPr>
      </w:pPr>
      <w:r w:rsidRPr="00EA2B65">
        <w:rPr>
          <w:sz w:val="22"/>
        </w:rPr>
        <w:t xml:space="preserve">On 5 September 2022, the British subsidiary Schüco UK acquired both Kestrel Aluminium Systems Ltd and Kestrel Powder Coating Ltd, based in Birmingham, UK. Kestrel is a window systems provider operating in the UK that develops products for commercial and residential projects. The Kestrel systems complement the Schüco range. Both companies will benefit from each other's expertise, as well as the expanded product range, which will enable them to secure additional market share in the UK. </w:t>
      </w:r>
    </w:p>
    <w:p w14:paraId="26440075" w14:textId="4E995E5E" w:rsidR="002300CE" w:rsidRPr="00EA2B65" w:rsidRDefault="002300CE" w:rsidP="005C2CF1">
      <w:pPr>
        <w:widowControl w:val="0"/>
        <w:suppressAutoHyphens/>
        <w:adjustRightInd w:val="0"/>
        <w:snapToGrid w:val="0"/>
        <w:spacing w:line="312" w:lineRule="auto"/>
        <w:rPr>
          <w:rFonts w:eastAsia="Times New Roman"/>
          <w:sz w:val="22"/>
        </w:rPr>
      </w:pPr>
    </w:p>
    <w:p w14:paraId="6CC60BB8" w14:textId="77777777" w:rsidR="0072341D" w:rsidRPr="00EA2B65" w:rsidRDefault="0072341D" w:rsidP="005C2CF1">
      <w:pPr>
        <w:widowControl w:val="0"/>
        <w:suppressAutoHyphens/>
        <w:adjustRightInd w:val="0"/>
        <w:snapToGrid w:val="0"/>
        <w:spacing w:line="312" w:lineRule="auto"/>
        <w:rPr>
          <w:rFonts w:eastAsia="Times New Roman"/>
          <w:sz w:val="22"/>
        </w:rPr>
      </w:pPr>
    </w:p>
    <w:bookmarkEnd w:id="2"/>
    <w:p w14:paraId="58C4B46B" w14:textId="5BD67175" w:rsidR="00BD1A9A" w:rsidRPr="00EA2B65" w:rsidRDefault="0022494A" w:rsidP="00BD1A9A">
      <w:pPr>
        <w:pStyle w:val="Listenabsatz"/>
        <w:widowControl w:val="0"/>
        <w:numPr>
          <w:ilvl w:val="0"/>
          <w:numId w:val="18"/>
        </w:numPr>
        <w:autoSpaceDE w:val="0"/>
        <w:autoSpaceDN w:val="0"/>
        <w:adjustRightInd w:val="0"/>
        <w:snapToGrid w:val="0"/>
        <w:spacing w:line="312" w:lineRule="auto"/>
        <w:rPr>
          <w:rFonts w:ascii="Arial" w:hAnsi="Arial" w:cs="Arial"/>
          <w:b/>
          <w:sz w:val="28"/>
          <w:szCs w:val="28"/>
          <w:lang w:eastAsia="de-DE"/>
        </w:rPr>
      </w:pPr>
      <w:r w:rsidRPr="00EA2B65">
        <w:rPr>
          <w:rFonts w:ascii="Arial" w:hAnsi="Arial" w:cs="Arial"/>
          <w:b/>
          <w:sz w:val="28"/>
          <w:szCs w:val="28"/>
        </w:rPr>
        <w:t>Development of the metal business</w:t>
      </w:r>
    </w:p>
    <w:p w14:paraId="11A6F238" w14:textId="6EEC45A1" w:rsidR="00BD1A9A" w:rsidRPr="008152C0" w:rsidRDefault="00BD1A9A" w:rsidP="00BD1A9A">
      <w:pPr>
        <w:pStyle w:val="Listenabsatz"/>
        <w:widowControl w:val="0"/>
        <w:autoSpaceDE w:val="0"/>
        <w:autoSpaceDN w:val="0"/>
        <w:adjustRightInd w:val="0"/>
        <w:snapToGrid w:val="0"/>
        <w:spacing w:line="312" w:lineRule="auto"/>
        <w:ind w:left="0"/>
        <w:rPr>
          <w:rFonts w:ascii="Arial" w:hAnsi="Arial" w:cs="Arial"/>
          <w:bCs/>
          <w:lang w:eastAsia="de-DE"/>
        </w:rPr>
      </w:pPr>
    </w:p>
    <w:p w14:paraId="45941EBE" w14:textId="77777777" w:rsidR="004A4143" w:rsidRPr="00EA2B65" w:rsidRDefault="004A4143" w:rsidP="00BD1A9A">
      <w:pPr>
        <w:pStyle w:val="Listenabsatz"/>
        <w:widowControl w:val="0"/>
        <w:autoSpaceDE w:val="0"/>
        <w:autoSpaceDN w:val="0"/>
        <w:adjustRightInd w:val="0"/>
        <w:snapToGrid w:val="0"/>
        <w:spacing w:line="312" w:lineRule="auto"/>
        <w:ind w:left="0"/>
        <w:rPr>
          <w:rFonts w:ascii="Arial" w:hAnsi="Arial" w:cs="Arial"/>
          <w:b/>
          <w:lang w:eastAsia="de-DE"/>
        </w:rPr>
      </w:pPr>
      <w:r w:rsidRPr="00EA2B65">
        <w:rPr>
          <w:rFonts w:ascii="Arial" w:hAnsi="Arial" w:cs="Arial"/>
          <w:b/>
        </w:rPr>
        <w:t>2.1 Development worldwide</w:t>
      </w:r>
    </w:p>
    <w:p w14:paraId="3B0F7DBB" w14:textId="522DC8E6" w:rsidR="004A4143" w:rsidRPr="00EA2B65" w:rsidRDefault="004A4143" w:rsidP="00BD1A9A">
      <w:pPr>
        <w:pStyle w:val="Listenabsatz"/>
        <w:widowControl w:val="0"/>
        <w:autoSpaceDE w:val="0"/>
        <w:autoSpaceDN w:val="0"/>
        <w:adjustRightInd w:val="0"/>
        <w:snapToGrid w:val="0"/>
        <w:spacing w:line="312" w:lineRule="auto"/>
        <w:ind w:left="0"/>
        <w:rPr>
          <w:rFonts w:ascii="Arial" w:hAnsi="Arial" w:cs="Arial"/>
          <w:bCs/>
          <w:lang w:eastAsia="de-DE"/>
        </w:rPr>
      </w:pPr>
      <w:r w:rsidRPr="00EA2B65">
        <w:rPr>
          <w:rFonts w:ascii="Arial" w:hAnsi="Arial" w:cs="Arial"/>
          <w:bCs/>
        </w:rPr>
        <w:t>The Metal division (aluminium and steel) achieved global turnover of €1.820 billion, 14.8 percent more than the previous year (€1.585 billion) – despite huge uncertainty in the respective procurement markets.</w:t>
      </w:r>
    </w:p>
    <w:p w14:paraId="5A3BDD7B" w14:textId="4850BD20" w:rsidR="004A4143" w:rsidRPr="008152C0" w:rsidRDefault="004A4143" w:rsidP="00BD1A9A">
      <w:pPr>
        <w:pStyle w:val="Listenabsatz"/>
        <w:widowControl w:val="0"/>
        <w:autoSpaceDE w:val="0"/>
        <w:autoSpaceDN w:val="0"/>
        <w:adjustRightInd w:val="0"/>
        <w:snapToGrid w:val="0"/>
        <w:spacing w:line="312" w:lineRule="auto"/>
        <w:ind w:left="0"/>
        <w:rPr>
          <w:rFonts w:ascii="Arial" w:hAnsi="Arial" w:cs="Arial"/>
          <w:bCs/>
          <w:lang w:eastAsia="de-DE"/>
        </w:rPr>
      </w:pPr>
    </w:p>
    <w:p w14:paraId="2DA1185A" w14:textId="4AC7BFB5" w:rsidR="007638FA" w:rsidRPr="00EA2B65" w:rsidRDefault="00B017A0" w:rsidP="004A4143">
      <w:pPr>
        <w:pStyle w:val="Listenabsatz"/>
        <w:widowControl w:val="0"/>
        <w:numPr>
          <w:ilvl w:val="1"/>
          <w:numId w:val="21"/>
        </w:numPr>
        <w:adjustRightInd w:val="0"/>
        <w:snapToGrid w:val="0"/>
        <w:spacing w:line="312" w:lineRule="auto"/>
        <w:ind w:right="79"/>
        <w:jc w:val="both"/>
        <w:rPr>
          <w:rFonts w:ascii="Arial" w:hAnsi="Arial" w:cs="Arial"/>
          <w:b/>
          <w:bCs/>
        </w:rPr>
      </w:pPr>
      <w:r w:rsidRPr="00EA2B65">
        <w:rPr>
          <w:rFonts w:ascii="Arial" w:hAnsi="Arial" w:cs="Arial"/>
          <w:b/>
          <w:bCs/>
        </w:rPr>
        <w:t>Sales regions outside Europe</w:t>
      </w:r>
    </w:p>
    <w:p w14:paraId="4769F0CB" w14:textId="1563D17D" w:rsidR="00713E49" w:rsidRPr="00EA2B65" w:rsidRDefault="002E45B7" w:rsidP="00AC3A19">
      <w:pPr>
        <w:widowControl w:val="0"/>
        <w:adjustRightInd w:val="0"/>
        <w:snapToGrid w:val="0"/>
        <w:spacing w:line="312" w:lineRule="auto"/>
        <w:ind w:right="79"/>
        <w:rPr>
          <w:rFonts w:cs="Arial"/>
          <w:sz w:val="22"/>
        </w:rPr>
      </w:pPr>
      <w:r w:rsidRPr="00EA2B65">
        <w:rPr>
          <w:rFonts w:cs="Arial"/>
          <w:sz w:val="22"/>
        </w:rPr>
        <w:t xml:space="preserve">Outside Europe, turnover increased by 32.8 percent to €425 million compared to the previous year (€320 million). The majority of the markets developed in different ways. Although China was still heavily affected by the country's zero-Covid policy in the first half of the year, it managed to make significant recoveries by year end. Indian subsidiary Schüco India also benefited from the recovery effects of the coronavirus pandemic and managed to exceed expectations by increasing turnover. The same was true for the Southeast Asia sales region, which continued its positive growth trend. The subsidiaries in Dubai and Turkey also closed the year </w:t>
      </w:r>
      <w:r w:rsidRPr="00EA2B65">
        <w:rPr>
          <w:rFonts w:cs="Arial"/>
          <w:sz w:val="22"/>
        </w:rPr>
        <w:lastRenderedPageBreak/>
        <w:t xml:space="preserve">successfully for their business segment. </w:t>
      </w:r>
    </w:p>
    <w:p w14:paraId="3C8B4347" w14:textId="7CBA4975" w:rsidR="00713E49" w:rsidRPr="00EA2B65" w:rsidRDefault="00713E49">
      <w:pPr>
        <w:widowControl w:val="0"/>
        <w:adjustRightInd w:val="0"/>
        <w:snapToGrid w:val="0"/>
        <w:spacing w:line="312" w:lineRule="auto"/>
        <w:ind w:right="79"/>
        <w:rPr>
          <w:rFonts w:cs="Arial"/>
          <w:sz w:val="22"/>
        </w:rPr>
      </w:pPr>
    </w:p>
    <w:p w14:paraId="08D1472C" w14:textId="621C2368" w:rsidR="00D00503" w:rsidRPr="00EA2B65" w:rsidRDefault="00D00503" w:rsidP="000510DD">
      <w:pPr>
        <w:widowControl w:val="0"/>
        <w:adjustRightInd w:val="0"/>
        <w:snapToGrid w:val="0"/>
        <w:spacing w:line="312" w:lineRule="auto"/>
        <w:ind w:right="79"/>
        <w:rPr>
          <w:rFonts w:cs="Arial"/>
          <w:b/>
          <w:sz w:val="22"/>
        </w:rPr>
      </w:pPr>
      <w:r w:rsidRPr="00EA2B65">
        <w:rPr>
          <w:rFonts w:cs="Arial"/>
          <w:b/>
          <w:sz w:val="22"/>
        </w:rPr>
        <w:t>2.3 Sales regions in Europe</w:t>
      </w:r>
    </w:p>
    <w:p w14:paraId="786FC6D6" w14:textId="6C719E96" w:rsidR="00D73F0C" w:rsidRPr="00EA2B65" w:rsidRDefault="00D73F0C" w:rsidP="00D73F0C">
      <w:pPr>
        <w:widowControl w:val="0"/>
        <w:adjustRightInd w:val="0"/>
        <w:snapToGrid w:val="0"/>
        <w:spacing w:line="312" w:lineRule="auto"/>
        <w:ind w:right="79"/>
        <w:rPr>
          <w:rFonts w:cs="Arial"/>
          <w:sz w:val="22"/>
        </w:rPr>
      </w:pPr>
      <w:r w:rsidRPr="00EA2B65">
        <w:rPr>
          <w:rFonts w:cs="Arial"/>
          <w:sz w:val="22"/>
        </w:rPr>
        <w:t xml:space="preserve">The 2022 fiscal year – which continued to be marked by supply-chain issues worldwide, sharply increasing raw material prices, the ongoing war in Ukraine and the huge rise in energy costs and rates of inflation – presented huge challenges to the Europe sales region and heavily impacted business activity in the second half of the year. Nevertheless, the markets in France, Italy, Iberia, the Netherlands and Belgium still managed to see positive growth. The Metal division of the Europe sales region was therefore able to increase turnover to €1.310 billion, which is 10.5 percent higher than the previous year (€1.185 billion). </w:t>
      </w:r>
    </w:p>
    <w:p w14:paraId="760766B3" w14:textId="77777777" w:rsidR="00D73F0C" w:rsidRPr="00EA2B65" w:rsidRDefault="00D73F0C" w:rsidP="00D00503">
      <w:pPr>
        <w:widowControl w:val="0"/>
        <w:adjustRightInd w:val="0"/>
        <w:snapToGrid w:val="0"/>
        <w:spacing w:line="312" w:lineRule="auto"/>
        <w:ind w:right="79"/>
        <w:rPr>
          <w:rFonts w:cs="Arial"/>
          <w:sz w:val="22"/>
        </w:rPr>
      </w:pPr>
    </w:p>
    <w:p w14:paraId="6BFAB101" w14:textId="5C4E39DA" w:rsidR="00F0257C" w:rsidRPr="00EA2B65" w:rsidRDefault="00F0257C" w:rsidP="000510DD">
      <w:pPr>
        <w:widowControl w:val="0"/>
        <w:adjustRightInd w:val="0"/>
        <w:snapToGrid w:val="0"/>
        <w:spacing w:line="312" w:lineRule="auto"/>
        <w:ind w:right="79"/>
        <w:rPr>
          <w:rFonts w:cs="Arial"/>
          <w:b/>
          <w:bCs/>
          <w:sz w:val="22"/>
        </w:rPr>
      </w:pPr>
      <w:r w:rsidRPr="00EA2B65">
        <w:rPr>
          <w:rFonts w:cs="Arial"/>
          <w:b/>
          <w:bCs/>
          <w:sz w:val="22"/>
        </w:rPr>
        <w:t>2.3.1 Germany sales region</w:t>
      </w:r>
    </w:p>
    <w:p w14:paraId="6CA9BA0B" w14:textId="3AD6AF85" w:rsidR="00881F98" w:rsidRPr="00EA2B65" w:rsidRDefault="00C84683" w:rsidP="00AA57B1">
      <w:pPr>
        <w:widowControl w:val="0"/>
        <w:adjustRightInd w:val="0"/>
        <w:snapToGrid w:val="0"/>
        <w:spacing w:line="312" w:lineRule="auto"/>
        <w:ind w:right="79"/>
        <w:rPr>
          <w:rFonts w:cs="Arial"/>
          <w:sz w:val="22"/>
        </w:rPr>
      </w:pPr>
      <w:r w:rsidRPr="00EA2B65">
        <w:rPr>
          <w:rFonts w:cs="Arial"/>
          <w:sz w:val="22"/>
        </w:rPr>
        <w:t xml:space="preserve">In 2022, the construction sector helped to stabilise economic output in Germany, but still came under pressure. While order backlogs and pull-forward effects in the first half of the year helped to make good use of customer capacity, from the third quarter of 2022 there was a significant decline in incoming orders, particularly with newbuild projects. Triggers for this included the extreme pricing pressure across all products in the industry, as well as the increasing uncertainty due to the geopolitical situation. Nevertheless, at €600 million, turnover in the Metal business division's home market was above the previous year's level (€558 million). </w:t>
      </w:r>
    </w:p>
    <w:p w14:paraId="59185FE0" w14:textId="3CE83920" w:rsidR="0018566F" w:rsidRDefault="0018566F" w:rsidP="00AA57B1">
      <w:pPr>
        <w:widowControl w:val="0"/>
        <w:adjustRightInd w:val="0"/>
        <w:snapToGrid w:val="0"/>
        <w:spacing w:line="312" w:lineRule="auto"/>
        <w:ind w:right="79"/>
        <w:rPr>
          <w:rFonts w:cs="Arial"/>
          <w:sz w:val="22"/>
        </w:rPr>
      </w:pPr>
    </w:p>
    <w:p w14:paraId="33E45B84" w14:textId="77777777" w:rsidR="00EC7459" w:rsidRPr="00EA2B65" w:rsidRDefault="00EC7459" w:rsidP="00AA57B1">
      <w:pPr>
        <w:widowControl w:val="0"/>
        <w:adjustRightInd w:val="0"/>
        <w:snapToGrid w:val="0"/>
        <w:spacing w:line="312" w:lineRule="auto"/>
        <w:ind w:right="79"/>
        <w:rPr>
          <w:rFonts w:cs="Arial"/>
          <w:sz w:val="22"/>
        </w:rPr>
      </w:pPr>
    </w:p>
    <w:p w14:paraId="78633125" w14:textId="1AEB51DA" w:rsidR="002E45B7" w:rsidRPr="00EA2B65" w:rsidRDefault="00C929D5" w:rsidP="00C929D5">
      <w:pPr>
        <w:pStyle w:val="Listenabsatz"/>
        <w:widowControl w:val="0"/>
        <w:numPr>
          <w:ilvl w:val="0"/>
          <w:numId w:val="18"/>
        </w:numPr>
        <w:adjustRightInd w:val="0"/>
        <w:snapToGrid w:val="0"/>
        <w:spacing w:line="312" w:lineRule="auto"/>
        <w:ind w:right="79"/>
        <w:rPr>
          <w:rFonts w:ascii="Arial" w:hAnsi="Arial" w:cs="Arial"/>
          <w:b/>
          <w:bCs/>
          <w:sz w:val="28"/>
          <w:szCs w:val="28"/>
        </w:rPr>
      </w:pPr>
      <w:r w:rsidRPr="00EA2B65">
        <w:rPr>
          <w:rFonts w:ascii="Arial" w:hAnsi="Arial" w:cs="Arial"/>
          <w:b/>
          <w:bCs/>
          <w:sz w:val="28"/>
          <w:szCs w:val="28"/>
        </w:rPr>
        <w:t>Development of the PVC-U business</w:t>
      </w:r>
    </w:p>
    <w:p w14:paraId="3C9D0866" w14:textId="77777777" w:rsidR="00CA1894" w:rsidRPr="00EA2B65" w:rsidRDefault="00CA1894" w:rsidP="00AA57B1">
      <w:pPr>
        <w:widowControl w:val="0"/>
        <w:adjustRightInd w:val="0"/>
        <w:snapToGrid w:val="0"/>
        <w:spacing w:line="312" w:lineRule="auto"/>
        <w:ind w:right="79"/>
        <w:rPr>
          <w:rFonts w:cs="Arial"/>
          <w:sz w:val="22"/>
        </w:rPr>
      </w:pPr>
    </w:p>
    <w:p w14:paraId="771B5D0B" w14:textId="5831EEBD" w:rsidR="00AA57B1" w:rsidRPr="00EA2B65" w:rsidRDefault="00AA57B1" w:rsidP="00AA57B1">
      <w:pPr>
        <w:widowControl w:val="0"/>
        <w:adjustRightInd w:val="0"/>
        <w:snapToGrid w:val="0"/>
        <w:spacing w:line="312" w:lineRule="auto"/>
        <w:ind w:right="79"/>
        <w:rPr>
          <w:rFonts w:cs="Arial"/>
          <w:sz w:val="22"/>
        </w:rPr>
      </w:pPr>
      <w:r w:rsidRPr="00EA2B65">
        <w:rPr>
          <w:rFonts w:cs="Arial"/>
          <w:sz w:val="22"/>
        </w:rPr>
        <w:t xml:space="preserve">The PVC-U business saw positive growth in 2022, with an increase in turnover to €420 million, which is 8 percent higher than the previous year (€389 million). In the core market of Germany, turnover was slightly above the previous year (€143 million) at €145 million. The other European sales markets also saw a positive development, particularly in Italy, Belgium and the Netherlands. </w:t>
      </w:r>
    </w:p>
    <w:p w14:paraId="34166CF8" w14:textId="77777777" w:rsidR="00AA57B1" w:rsidRPr="00EA2B65" w:rsidRDefault="00AA57B1" w:rsidP="001F062C">
      <w:pPr>
        <w:widowControl w:val="0"/>
        <w:adjustRightInd w:val="0"/>
        <w:snapToGrid w:val="0"/>
        <w:spacing w:line="312" w:lineRule="auto"/>
        <w:ind w:right="79"/>
        <w:rPr>
          <w:rFonts w:cs="Arial"/>
          <w:sz w:val="22"/>
        </w:rPr>
      </w:pPr>
    </w:p>
    <w:p w14:paraId="04B394B1" w14:textId="77777777" w:rsidR="001F062C" w:rsidRPr="00EA2B65" w:rsidRDefault="001F062C" w:rsidP="001F062C">
      <w:pPr>
        <w:widowControl w:val="0"/>
        <w:adjustRightInd w:val="0"/>
        <w:snapToGrid w:val="0"/>
        <w:spacing w:line="312" w:lineRule="auto"/>
        <w:ind w:right="79"/>
        <w:rPr>
          <w:rFonts w:cs="Arial"/>
          <w:sz w:val="22"/>
        </w:rPr>
      </w:pPr>
    </w:p>
    <w:p w14:paraId="1C94264A" w14:textId="6CC3ADEA" w:rsidR="00431583" w:rsidRPr="00EA2B65" w:rsidRDefault="00462D14" w:rsidP="00F56CAF">
      <w:pPr>
        <w:pStyle w:val="Listenabsatz"/>
        <w:widowControl w:val="0"/>
        <w:numPr>
          <w:ilvl w:val="0"/>
          <w:numId w:val="18"/>
        </w:numPr>
        <w:autoSpaceDE w:val="0"/>
        <w:autoSpaceDN w:val="0"/>
        <w:adjustRightInd w:val="0"/>
        <w:snapToGrid w:val="0"/>
        <w:spacing w:line="312" w:lineRule="auto"/>
        <w:rPr>
          <w:rFonts w:ascii="Arial" w:hAnsi="Arial" w:cs="Arial"/>
          <w:b/>
          <w:sz w:val="28"/>
          <w:szCs w:val="28"/>
          <w:lang w:eastAsia="de-DE"/>
        </w:rPr>
      </w:pPr>
      <w:r w:rsidRPr="00EA2B65">
        <w:rPr>
          <w:rFonts w:ascii="Arial" w:hAnsi="Arial" w:cs="Arial"/>
          <w:b/>
          <w:sz w:val="28"/>
          <w:szCs w:val="28"/>
        </w:rPr>
        <w:t>Digital roadmap</w:t>
      </w:r>
    </w:p>
    <w:p w14:paraId="275AC386" w14:textId="77777777" w:rsidR="00CA1894" w:rsidRPr="00EA2B65" w:rsidRDefault="00CA1894" w:rsidP="00C931F9">
      <w:pPr>
        <w:widowControl w:val="0"/>
        <w:adjustRightInd w:val="0"/>
        <w:snapToGrid w:val="0"/>
        <w:spacing w:line="312" w:lineRule="auto"/>
        <w:ind w:right="79"/>
        <w:rPr>
          <w:rFonts w:cs="Arial"/>
          <w:sz w:val="22"/>
        </w:rPr>
      </w:pPr>
    </w:p>
    <w:p w14:paraId="142F826D" w14:textId="0938C565" w:rsidR="00C931F9" w:rsidRPr="00EA2B65" w:rsidRDefault="00A46623" w:rsidP="00C931F9">
      <w:pPr>
        <w:widowControl w:val="0"/>
        <w:adjustRightInd w:val="0"/>
        <w:snapToGrid w:val="0"/>
        <w:spacing w:line="312" w:lineRule="auto"/>
        <w:ind w:right="79"/>
        <w:rPr>
          <w:rFonts w:cs="Arial"/>
          <w:sz w:val="22"/>
        </w:rPr>
      </w:pPr>
      <w:r w:rsidRPr="00EA2B65">
        <w:rPr>
          <w:rFonts w:cs="Arial"/>
          <w:sz w:val="22"/>
        </w:rPr>
        <w:t>The strategy of almost complete digitalisation of the processes in construction – with the aim of networking the design and planning stages of a building project, as well as fabrication, installation, use, maintenance and recycling – continued to be pursued in 2022. To this end, new products and services were developed and marketed. One example of this is SchüCal MES (</w:t>
      </w:r>
      <w:r w:rsidR="00EA2B65" w:rsidRPr="00EA2B65">
        <w:rPr>
          <w:rFonts w:cs="Arial"/>
          <w:sz w:val="22"/>
        </w:rPr>
        <w:t>Manufacturing</w:t>
      </w:r>
      <w:r w:rsidRPr="00EA2B65">
        <w:rPr>
          <w:rFonts w:cs="Arial"/>
          <w:sz w:val="22"/>
        </w:rPr>
        <w:t xml:space="preserve"> Execution System), which Schüco metal fabrication customers can use to control all fabrication processes. The system is thereby taking a key step towards digital, paperless fabrication, providing the information required for processing in a clear, understandable way. </w:t>
      </w:r>
    </w:p>
    <w:p w14:paraId="0C8F6B85" w14:textId="53CE6972" w:rsidR="00C931F9" w:rsidRPr="00EA2B65" w:rsidRDefault="00C931F9" w:rsidP="0009507A">
      <w:pPr>
        <w:widowControl w:val="0"/>
        <w:adjustRightInd w:val="0"/>
        <w:snapToGrid w:val="0"/>
        <w:spacing w:line="312" w:lineRule="auto"/>
        <w:ind w:right="79"/>
        <w:rPr>
          <w:rFonts w:cs="Arial"/>
          <w:sz w:val="22"/>
        </w:rPr>
      </w:pPr>
    </w:p>
    <w:p w14:paraId="30B02CAE" w14:textId="77777777" w:rsidR="001651FD" w:rsidRPr="00EA2B65" w:rsidRDefault="001651FD" w:rsidP="0009507A">
      <w:pPr>
        <w:widowControl w:val="0"/>
        <w:adjustRightInd w:val="0"/>
        <w:snapToGrid w:val="0"/>
        <w:spacing w:line="312" w:lineRule="auto"/>
        <w:ind w:right="79"/>
        <w:rPr>
          <w:rFonts w:cs="Arial"/>
          <w:sz w:val="22"/>
        </w:rPr>
      </w:pPr>
    </w:p>
    <w:p w14:paraId="75FA6E17" w14:textId="745A86FA" w:rsidR="00462D14" w:rsidRPr="00EA2B65" w:rsidRDefault="00462D14" w:rsidP="00462D14">
      <w:pPr>
        <w:widowControl w:val="0"/>
        <w:adjustRightInd w:val="0"/>
        <w:snapToGrid w:val="0"/>
        <w:spacing w:line="312" w:lineRule="auto"/>
        <w:ind w:right="79"/>
        <w:rPr>
          <w:rFonts w:cs="Arial"/>
          <w:b/>
          <w:bCs/>
          <w:sz w:val="28"/>
          <w:szCs w:val="28"/>
        </w:rPr>
      </w:pPr>
      <w:r w:rsidRPr="00EA2B65">
        <w:rPr>
          <w:rFonts w:cs="Arial"/>
          <w:b/>
          <w:bCs/>
          <w:sz w:val="28"/>
          <w:szCs w:val="28"/>
        </w:rPr>
        <w:t>5. Motivation Green</w:t>
      </w:r>
    </w:p>
    <w:p w14:paraId="5F907E73" w14:textId="77777777" w:rsidR="00CA1894" w:rsidRPr="00EA2B65" w:rsidRDefault="00CA1894" w:rsidP="0071224E">
      <w:pPr>
        <w:widowControl w:val="0"/>
        <w:adjustRightInd w:val="0"/>
        <w:snapToGrid w:val="0"/>
        <w:spacing w:line="312" w:lineRule="auto"/>
        <w:ind w:right="79"/>
        <w:rPr>
          <w:rFonts w:cs="Arial"/>
          <w:sz w:val="22"/>
        </w:rPr>
      </w:pPr>
    </w:p>
    <w:p w14:paraId="02AECD74" w14:textId="21F56E2D" w:rsidR="0071224E" w:rsidRPr="00EA2B65" w:rsidRDefault="00462D14" w:rsidP="0071224E">
      <w:pPr>
        <w:widowControl w:val="0"/>
        <w:adjustRightInd w:val="0"/>
        <w:snapToGrid w:val="0"/>
        <w:spacing w:line="312" w:lineRule="auto"/>
        <w:ind w:right="79"/>
        <w:rPr>
          <w:rFonts w:cs="Arial"/>
          <w:sz w:val="22"/>
        </w:rPr>
      </w:pPr>
      <w:r w:rsidRPr="00EA2B65">
        <w:rPr>
          <w:rFonts w:cs="Arial"/>
          <w:sz w:val="22"/>
        </w:rPr>
        <w:t xml:space="preserve">Above and beyond climate and environmental protection, sustainability at Schüco is seen as a concrete objective. In the PVC-U business unit, the focus in 2022 was on the "Go Circular" project, based on the idea that building envelopes are future raw material reserves. To this end, a closed PVC-U recycling process is to be achieved through the joint venture RE:CORE GmbH, making a further active contribution to a more sustainable construction industry. </w:t>
      </w:r>
    </w:p>
    <w:p w14:paraId="47A2DCA4" w14:textId="7B16D616" w:rsidR="000B1E5A" w:rsidRPr="00EA2B65" w:rsidRDefault="000B1E5A" w:rsidP="000B1E5A">
      <w:pPr>
        <w:widowControl w:val="0"/>
        <w:adjustRightInd w:val="0"/>
        <w:snapToGrid w:val="0"/>
        <w:spacing w:line="312" w:lineRule="auto"/>
        <w:ind w:right="79"/>
        <w:rPr>
          <w:rFonts w:cs="Arial"/>
          <w:sz w:val="22"/>
        </w:rPr>
      </w:pPr>
    </w:p>
    <w:p w14:paraId="11153C09" w14:textId="1218D64A" w:rsidR="00F81852" w:rsidRPr="00EA2B65" w:rsidRDefault="0071224E" w:rsidP="00A50C86">
      <w:pPr>
        <w:widowControl w:val="0"/>
        <w:adjustRightInd w:val="0"/>
        <w:snapToGrid w:val="0"/>
        <w:spacing w:line="312" w:lineRule="auto"/>
        <w:ind w:right="79"/>
        <w:rPr>
          <w:rFonts w:cs="Arial"/>
          <w:sz w:val="22"/>
        </w:rPr>
      </w:pPr>
      <w:r w:rsidRPr="00EA2B65">
        <w:rPr>
          <w:rFonts w:cs="Arial"/>
          <w:sz w:val="22"/>
        </w:rPr>
        <w:t>One of the major challenges of our time is achieving climate neutrality in the building sector across all materials. The construction industry has the task of achieving the ambitious targets set by politicians and reducing the CO</w:t>
      </w:r>
      <w:r w:rsidRPr="00EA2B65">
        <w:rPr>
          <w:rFonts w:ascii="Cambria Math" w:hAnsi="Cambria Math" w:cs="Cambria Math"/>
          <w:sz w:val="22"/>
          <w:vertAlign w:val="subscript"/>
        </w:rPr>
        <w:t>2</w:t>
      </w:r>
      <w:r w:rsidRPr="00EA2B65">
        <w:rPr>
          <w:rFonts w:cs="Arial"/>
          <w:sz w:val="22"/>
        </w:rPr>
        <w:t xml:space="preserve"> emissions generated during the construction, operation and dismantling of buildings to zero. The CO</w:t>
      </w:r>
      <w:r w:rsidRPr="00EA2B65">
        <w:rPr>
          <w:rFonts w:cs="Arial"/>
          <w:sz w:val="22"/>
          <w:vertAlign w:val="subscript"/>
        </w:rPr>
        <w:t>2</w:t>
      </w:r>
      <w:r w:rsidRPr="00EA2B65">
        <w:rPr>
          <w:rFonts w:cs="Arial"/>
          <w:sz w:val="22"/>
        </w:rPr>
        <w:t xml:space="preserve"> value of a building will become a main criterion in all future investments and tenders. This is why, in 2022, Schüco started to establish a modular range of products and services that cater for the entire lifecycle of a building, enabling the decarbonisation of windows, doors and façades to be monitored on a project-specific basis. </w:t>
      </w:r>
    </w:p>
    <w:p w14:paraId="63AFDEC4" w14:textId="732F1958" w:rsidR="00F81852" w:rsidRPr="00EA2B65" w:rsidRDefault="00F81852" w:rsidP="00A50C86">
      <w:pPr>
        <w:widowControl w:val="0"/>
        <w:adjustRightInd w:val="0"/>
        <w:snapToGrid w:val="0"/>
        <w:spacing w:line="312" w:lineRule="auto"/>
        <w:ind w:right="79"/>
        <w:rPr>
          <w:rFonts w:cs="Arial"/>
          <w:sz w:val="22"/>
        </w:rPr>
      </w:pPr>
    </w:p>
    <w:p w14:paraId="70EC3AD4" w14:textId="77777777" w:rsidR="00AE56A9" w:rsidRPr="00EA2B65" w:rsidRDefault="00AE56A9" w:rsidP="00A50C86">
      <w:pPr>
        <w:widowControl w:val="0"/>
        <w:adjustRightInd w:val="0"/>
        <w:snapToGrid w:val="0"/>
        <w:spacing w:line="312" w:lineRule="auto"/>
        <w:ind w:right="79"/>
        <w:rPr>
          <w:rFonts w:cs="Arial"/>
          <w:sz w:val="22"/>
        </w:rPr>
      </w:pPr>
    </w:p>
    <w:p w14:paraId="43F8D3F9" w14:textId="48FFD681" w:rsidR="00F64D41" w:rsidRPr="00EA2B65" w:rsidRDefault="001651FD" w:rsidP="001651FD">
      <w:pPr>
        <w:widowControl w:val="0"/>
        <w:adjustRightInd w:val="0"/>
        <w:snapToGrid w:val="0"/>
        <w:spacing w:line="312" w:lineRule="auto"/>
        <w:ind w:right="-142"/>
        <w:rPr>
          <w:rFonts w:cs="Arial"/>
          <w:b/>
          <w:bCs/>
          <w:sz w:val="28"/>
          <w:szCs w:val="28"/>
        </w:rPr>
      </w:pPr>
      <w:r w:rsidRPr="00EA2B65">
        <w:rPr>
          <w:rFonts w:cs="Arial"/>
          <w:b/>
          <w:bCs/>
          <w:sz w:val="28"/>
          <w:szCs w:val="28"/>
        </w:rPr>
        <w:t>6. Industry campaign to tackle the shortage of skilled workers</w:t>
      </w:r>
    </w:p>
    <w:p w14:paraId="4707CF7F" w14:textId="77777777" w:rsidR="001651FD" w:rsidRPr="00EA2B65" w:rsidRDefault="001651FD" w:rsidP="001651FD">
      <w:pPr>
        <w:pStyle w:val="Listenabsatz"/>
        <w:widowControl w:val="0"/>
        <w:adjustRightInd w:val="0"/>
        <w:snapToGrid w:val="0"/>
        <w:spacing w:line="312" w:lineRule="auto"/>
        <w:ind w:left="0" w:right="-142"/>
        <w:rPr>
          <w:rFonts w:ascii="Arial" w:hAnsi="Arial" w:cs="Arial"/>
          <w:b/>
          <w:bCs/>
        </w:rPr>
      </w:pPr>
    </w:p>
    <w:p w14:paraId="78B4EF4F" w14:textId="25B98466" w:rsidR="002A765A" w:rsidRPr="00EA2B65" w:rsidRDefault="00E04A47" w:rsidP="00F64D41">
      <w:pPr>
        <w:widowControl w:val="0"/>
        <w:adjustRightInd w:val="0"/>
        <w:snapToGrid w:val="0"/>
        <w:spacing w:line="312" w:lineRule="auto"/>
        <w:ind w:right="79"/>
        <w:rPr>
          <w:rFonts w:cs="Arial"/>
          <w:sz w:val="22"/>
        </w:rPr>
      </w:pPr>
      <w:bookmarkStart w:id="3" w:name="_Hlk136622418"/>
      <w:r w:rsidRPr="00EA2B65">
        <w:rPr>
          <w:rFonts w:cs="Arial"/>
          <w:sz w:val="22"/>
        </w:rPr>
        <w:t>The metal fabrication industry has around 52,000 vacancies. This fact has consequences. After all, windows, doors, façades, sliding systems and sun shading systems are essential parts of construction. This is why, in 2021, Schüco and agency YeaHR developed a comprehensive, long-term industry and recruitment campaign "Metallbau(t) Zukunft" ("Metal is building the future"), in order to showcase the positive aspects of the industry, address potential employees and specialists, and show young people the path towards the metal fabrication industry.</w:t>
      </w:r>
      <w:bookmarkEnd w:id="3"/>
      <w:r w:rsidRPr="00EA2B65">
        <w:rPr>
          <w:rFonts w:cs="Arial"/>
          <w:sz w:val="22"/>
        </w:rPr>
        <w:t xml:space="preserve"> </w:t>
      </w:r>
    </w:p>
    <w:p w14:paraId="1A43F173" w14:textId="2222FAA2" w:rsidR="00E04A47" w:rsidRPr="00EA2B65" w:rsidRDefault="00E04A47" w:rsidP="00F64D41">
      <w:pPr>
        <w:widowControl w:val="0"/>
        <w:adjustRightInd w:val="0"/>
        <w:snapToGrid w:val="0"/>
        <w:spacing w:line="312" w:lineRule="auto"/>
        <w:ind w:right="79"/>
        <w:rPr>
          <w:rFonts w:cs="Arial"/>
          <w:sz w:val="22"/>
        </w:rPr>
      </w:pPr>
    </w:p>
    <w:p w14:paraId="5612A793" w14:textId="2FD46534" w:rsidR="00E04A47" w:rsidRPr="00EA2B65" w:rsidRDefault="00E04A47" w:rsidP="00DB79D8">
      <w:pPr>
        <w:widowControl w:val="0"/>
        <w:adjustRightInd w:val="0"/>
        <w:snapToGrid w:val="0"/>
        <w:spacing w:line="312" w:lineRule="auto"/>
        <w:ind w:right="79"/>
        <w:rPr>
          <w:rFonts w:cs="Arial"/>
          <w:sz w:val="22"/>
        </w:rPr>
      </w:pPr>
      <w:r w:rsidRPr="00EA2B65">
        <w:rPr>
          <w:rFonts w:cs="Arial"/>
          <w:sz w:val="22"/>
        </w:rPr>
        <w:t xml:space="preserve">At the heart of the campaign is the website </w:t>
      </w:r>
      <w:hyperlink r:id="rId9" w:history="1">
        <w:r w:rsidRPr="00EA2B65">
          <w:rPr>
            <w:rStyle w:val="Hyperlink"/>
            <w:rFonts w:cs="Arial"/>
            <w:sz w:val="22"/>
          </w:rPr>
          <w:t>www.metallbaut-zukunft.com</w:t>
        </w:r>
      </w:hyperlink>
      <w:r w:rsidRPr="00EA2B65">
        <w:rPr>
          <w:rFonts w:cs="Arial"/>
          <w:sz w:val="22"/>
        </w:rPr>
        <w:t xml:space="preserve">, where people can find out key facts about the industry, learn about relevant jobs and career opportunities, and look for vacancies at participating companies. In 2022, the information and job portal raised its profile and promoted job opportunities within the industry through targeted advertising and communication measures. This also included a report by German TV channel WDR broadcast in October 2022. Currently, over 300 metal fabrication companies are taking part in this campaign. </w:t>
      </w:r>
    </w:p>
    <w:p w14:paraId="32F5D026" w14:textId="77777777" w:rsidR="00E04A47" w:rsidRPr="00EA2B65" w:rsidRDefault="00E04A47" w:rsidP="00F64D41">
      <w:pPr>
        <w:widowControl w:val="0"/>
        <w:adjustRightInd w:val="0"/>
        <w:snapToGrid w:val="0"/>
        <w:spacing w:line="312" w:lineRule="auto"/>
        <w:ind w:right="79"/>
        <w:rPr>
          <w:rFonts w:cs="Arial"/>
          <w:sz w:val="22"/>
        </w:rPr>
      </w:pPr>
    </w:p>
    <w:p w14:paraId="4CAD0990" w14:textId="77777777" w:rsidR="002A765A" w:rsidRPr="00EA2B65" w:rsidRDefault="002A765A" w:rsidP="00F64D41">
      <w:pPr>
        <w:widowControl w:val="0"/>
        <w:adjustRightInd w:val="0"/>
        <w:snapToGrid w:val="0"/>
        <w:spacing w:line="312" w:lineRule="auto"/>
        <w:ind w:right="79"/>
        <w:rPr>
          <w:rFonts w:cs="Arial"/>
          <w:sz w:val="22"/>
        </w:rPr>
      </w:pPr>
    </w:p>
    <w:p w14:paraId="3E6E91C7" w14:textId="4CADC4D2" w:rsidR="00CA1894" w:rsidRPr="00EA2B65" w:rsidRDefault="00F64D41" w:rsidP="000837CB">
      <w:pPr>
        <w:widowControl w:val="0"/>
        <w:adjustRightInd w:val="0"/>
        <w:snapToGrid w:val="0"/>
        <w:spacing w:line="312" w:lineRule="auto"/>
        <w:ind w:right="79"/>
        <w:rPr>
          <w:rFonts w:cs="Arial"/>
          <w:b/>
          <w:sz w:val="28"/>
          <w:szCs w:val="28"/>
        </w:rPr>
      </w:pPr>
      <w:r w:rsidRPr="00EA2B65">
        <w:rPr>
          <w:rFonts w:cs="Arial"/>
          <w:b/>
          <w:sz w:val="28"/>
          <w:szCs w:val="28"/>
        </w:rPr>
        <w:t>7. Product developments</w:t>
      </w:r>
    </w:p>
    <w:p w14:paraId="2093AEE3" w14:textId="072D520E" w:rsidR="00FC7E9C" w:rsidRPr="00EA2B65" w:rsidRDefault="00FC7E9C" w:rsidP="000837CB">
      <w:pPr>
        <w:widowControl w:val="0"/>
        <w:adjustRightInd w:val="0"/>
        <w:snapToGrid w:val="0"/>
        <w:spacing w:line="312" w:lineRule="auto"/>
        <w:ind w:right="79"/>
        <w:rPr>
          <w:rFonts w:cs="Arial"/>
          <w:b/>
          <w:sz w:val="22"/>
        </w:rPr>
      </w:pPr>
    </w:p>
    <w:p w14:paraId="72903F6D" w14:textId="77777777" w:rsidR="00365906" w:rsidRPr="00EA2B65" w:rsidRDefault="00BD37BE" w:rsidP="00365906">
      <w:pPr>
        <w:widowControl w:val="0"/>
        <w:adjustRightInd w:val="0"/>
        <w:snapToGrid w:val="0"/>
        <w:spacing w:line="312" w:lineRule="auto"/>
        <w:ind w:right="79"/>
        <w:rPr>
          <w:rFonts w:cs="Arial"/>
          <w:sz w:val="22"/>
        </w:rPr>
      </w:pPr>
      <w:r w:rsidRPr="00EA2B65">
        <w:rPr>
          <w:rFonts w:cs="Arial"/>
          <w:sz w:val="22"/>
        </w:rPr>
        <w:t xml:space="preserve">2022 also saw an emphasis on the development of overall solutions for the building envelope in the Metal division. </w:t>
      </w:r>
      <w:r w:rsidRPr="008152C0">
        <w:rPr>
          <w:rFonts w:cs="Arial"/>
          <w:sz w:val="22"/>
        </w:rPr>
        <w:t>The focus was on the architecturally seamless integration of solutions for windows, doors and façades, as well as easy, convenient and safe use thereof.</w:t>
      </w:r>
      <w:r w:rsidRPr="00EA2B65">
        <w:rPr>
          <w:rFonts w:cs="Arial"/>
          <w:sz w:val="22"/>
        </w:rPr>
        <w:t xml:space="preserve"> To this end, solutions were developed for the seamless integration of sliding doors and windows in façades, as well as sun shading solutions in windows, façades and doors. Alongside this architectural fusion, there was also a spotlight on the smart networking of all </w:t>
      </w:r>
      <w:r w:rsidRPr="00EA2B65">
        <w:rPr>
          <w:rFonts w:cs="Arial"/>
          <w:sz w:val="22"/>
        </w:rPr>
        <w:lastRenderedPageBreak/>
        <w:t xml:space="preserve">the components in the building envelope using control technology. </w:t>
      </w:r>
    </w:p>
    <w:p w14:paraId="41F6A511" w14:textId="77777777" w:rsidR="00365906" w:rsidRPr="00EA2B65" w:rsidRDefault="00365906" w:rsidP="00365906">
      <w:pPr>
        <w:widowControl w:val="0"/>
        <w:adjustRightInd w:val="0"/>
        <w:snapToGrid w:val="0"/>
        <w:spacing w:line="312" w:lineRule="auto"/>
        <w:ind w:right="79"/>
        <w:rPr>
          <w:rFonts w:cs="Arial"/>
          <w:sz w:val="22"/>
        </w:rPr>
      </w:pPr>
    </w:p>
    <w:p w14:paraId="08E53F44" w14:textId="7F9BE16A" w:rsidR="00BD37BE" w:rsidRPr="00EA2B65" w:rsidRDefault="00BD37BE" w:rsidP="001B1816">
      <w:pPr>
        <w:widowControl w:val="0"/>
        <w:adjustRightInd w:val="0"/>
        <w:snapToGrid w:val="0"/>
        <w:spacing w:line="312" w:lineRule="auto"/>
        <w:ind w:right="79"/>
        <w:rPr>
          <w:rFonts w:cs="Arial"/>
          <w:sz w:val="22"/>
        </w:rPr>
      </w:pPr>
      <w:r w:rsidRPr="00EA2B65">
        <w:rPr>
          <w:rFonts w:cs="Arial"/>
          <w:sz w:val="22"/>
        </w:rPr>
        <w:t xml:space="preserve">Furthermore, Schüco WoodDesign was successfully launched on the market. The solution combines the high weathering resistance and durability of an aluminium window with the natural appearance of a timber surface. The room side of the window is clad with real wood decorative strips, lending the interior a cosy </w:t>
      </w:r>
      <w:r w:rsidR="00EA2B65" w:rsidRPr="00EA2B65">
        <w:rPr>
          <w:rFonts w:cs="Arial"/>
          <w:sz w:val="22"/>
        </w:rPr>
        <w:t>atmosphere.</w:t>
      </w:r>
      <w:r w:rsidR="00EA2B65" w:rsidRPr="00EA2B65">
        <w:rPr>
          <w:rFonts w:cs="Arial"/>
          <w:sz w:val="22"/>
          <w:shd w:val="clear" w:color="auto" w:fill="FFFFFF"/>
        </w:rPr>
        <w:t xml:space="preserve"> In</w:t>
      </w:r>
      <w:r w:rsidRPr="00EA2B65">
        <w:rPr>
          <w:rFonts w:cs="Arial"/>
          <w:sz w:val="22"/>
          <w:shd w:val="clear" w:color="auto" w:fill="FFFFFF"/>
        </w:rPr>
        <w:t xml:space="preserve"> addition, a new Schüco AOC add-on construction combines aluminium with a timber or steel substructure to create a striking appearance. Thanks to optimised thermal insulation and sound reduction values, the Cradle to Cradle-certified system achieves passive house standard, uniting energy-efficient construction with streamlined fabrication and installation. The Schüco AOC.TI (Timber) options also use the renewable resource timber in the </w:t>
      </w:r>
      <w:r w:rsidR="00EA2B65" w:rsidRPr="00EA2B65">
        <w:rPr>
          <w:rFonts w:cs="Arial"/>
          <w:sz w:val="22"/>
          <w:shd w:val="clear" w:color="auto" w:fill="FFFFFF"/>
        </w:rPr>
        <w:t>substructure.</w:t>
      </w:r>
      <w:r w:rsidR="00EA2B65" w:rsidRPr="00EA2B65">
        <w:rPr>
          <w:rFonts w:cs="Arial"/>
          <w:sz w:val="22"/>
        </w:rPr>
        <w:t xml:space="preserve"> In</w:t>
      </w:r>
      <w:r w:rsidRPr="00EA2B65">
        <w:rPr>
          <w:rFonts w:cs="Arial"/>
          <w:sz w:val="22"/>
        </w:rPr>
        <w:t xml:space="preserve"> the area of sliding systems, there were two market launches in the form of a new folding/sliding platform and a new panorama design sliding platform. </w:t>
      </w:r>
      <w:r w:rsidR="008152C0">
        <w:rPr>
          <w:rFonts w:cs="Arial"/>
          <w:sz w:val="22"/>
        </w:rPr>
        <w:t>T</w:t>
      </w:r>
      <w:r w:rsidRPr="00EA2B65">
        <w:rPr>
          <w:rFonts w:cs="Arial"/>
          <w:sz w:val="22"/>
        </w:rPr>
        <w:t xml:space="preserve">he façade-integrated VentoTherm Twist ventilation solution with heat recovery was </w:t>
      </w:r>
      <w:r w:rsidR="008152C0">
        <w:rPr>
          <w:rFonts w:cs="Arial"/>
          <w:sz w:val="22"/>
        </w:rPr>
        <w:t xml:space="preserve">also </w:t>
      </w:r>
      <w:r w:rsidRPr="00EA2B65">
        <w:rPr>
          <w:rFonts w:cs="Arial"/>
          <w:sz w:val="22"/>
        </w:rPr>
        <w:t xml:space="preserve">enhanced to include a retrofit solution suitable for schools and an automatic night-time cooling function. For acoustic solutions, 2022 saw tests being carried out to determine sound reduction levels with partially opened windows in different configurations. </w:t>
      </w:r>
    </w:p>
    <w:p w14:paraId="16A6AB66" w14:textId="77777777" w:rsidR="00BD37BE" w:rsidRPr="00EA2B65" w:rsidRDefault="00BD37BE" w:rsidP="001B1816">
      <w:pPr>
        <w:spacing w:line="312" w:lineRule="auto"/>
        <w:rPr>
          <w:sz w:val="22"/>
        </w:rPr>
      </w:pPr>
    </w:p>
    <w:p w14:paraId="76556A3A" w14:textId="50183FEA" w:rsidR="001F062C" w:rsidRPr="00EA2B65" w:rsidRDefault="001F062C" w:rsidP="001B1816">
      <w:pPr>
        <w:spacing w:line="312" w:lineRule="auto"/>
        <w:rPr>
          <w:sz w:val="22"/>
        </w:rPr>
      </w:pPr>
      <w:r w:rsidRPr="00EA2B65">
        <w:rPr>
          <w:sz w:val="22"/>
        </w:rPr>
        <w:t xml:space="preserve">At Schüco Polymer Technologies KG in Weißenfels, the focus continued to be on expanding the product and service portfolio for use in residential construction, with the aim of being seen as an even more efficient supplier in this area in future. </w:t>
      </w:r>
    </w:p>
    <w:p w14:paraId="4D58C588" w14:textId="77777777" w:rsidR="001B1816" w:rsidRPr="00EA2B65" w:rsidRDefault="001B1816" w:rsidP="001B1816">
      <w:pPr>
        <w:spacing w:line="312" w:lineRule="auto"/>
        <w:rPr>
          <w:sz w:val="22"/>
        </w:rPr>
      </w:pPr>
    </w:p>
    <w:p w14:paraId="477875A7" w14:textId="1600528F" w:rsidR="00A24FB3" w:rsidRPr="00EA2B65" w:rsidRDefault="00B10BD8" w:rsidP="001B1816">
      <w:pPr>
        <w:spacing w:line="312" w:lineRule="auto"/>
        <w:rPr>
          <w:sz w:val="22"/>
        </w:rPr>
      </w:pPr>
      <w:r w:rsidRPr="00EA2B65">
        <w:rPr>
          <w:sz w:val="22"/>
        </w:rPr>
        <w:t>One of the key products here is Schüco Symbiotic. The hybrid design window system meets individual design and colour requirements. A high-quality, puristic aluminium surface provides protection on the outside, while the inside is made from highly thermally insulated PVC-U. The flush-fitted appearance of Schüco Symbiotic means that windows and window doors in this series are especially well suited to modern living and architecture concepts.</w:t>
      </w:r>
    </w:p>
    <w:p w14:paraId="45D9294F" w14:textId="77777777" w:rsidR="001F062C" w:rsidRPr="00EA2B65" w:rsidRDefault="001F062C" w:rsidP="001B1816">
      <w:pPr>
        <w:spacing w:line="312" w:lineRule="auto"/>
        <w:rPr>
          <w:sz w:val="22"/>
        </w:rPr>
      </w:pPr>
    </w:p>
    <w:p w14:paraId="14B9F275" w14:textId="77777777" w:rsidR="00A95C03" w:rsidRPr="00EA2B65" w:rsidRDefault="00A95C03" w:rsidP="001B1816">
      <w:pPr>
        <w:spacing w:line="312" w:lineRule="auto"/>
        <w:rPr>
          <w:b/>
          <w:bCs/>
          <w:sz w:val="22"/>
        </w:rPr>
      </w:pPr>
    </w:p>
    <w:p w14:paraId="1F5C2C1E" w14:textId="16A8EAB9" w:rsidR="00B80346" w:rsidRPr="00EA2B65" w:rsidRDefault="00F64D41" w:rsidP="001B1816">
      <w:pPr>
        <w:pStyle w:val="Flietext"/>
        <w:widowControl w:val="0"/>
        <w:adjustRightInd w:val="0"/>
        <w:snapToGrid w:val="0"/>
        <w:spacing w:line="312" w:lineRule="auto"/>
        <w:rPr>
          <w:rFonts w:ascii="Arial" w:hAnsi="Arial" w:cs="Arial"/>
          <w:b/>
          <w:bCs/>
          <w:sz w:val="28"/>
          <w:szCs w:val="28"/>
        </w:rPr>
      </w:pPr>
      <w:r w:rsidRPr="00EA2B65">
        <w:rPr>
          <w:rFonts w:ascii="Arial" w:hAnsi="Arial" w:cs="Arial"/>
          <w:b/>
          <w:bCs/>
          <w:sz w:val="28"/>
          <w:szCs w:val="28"/>
        </w:rPr>
        <w:t>8. Outlook in 2023</w:t>
      </w:r>
    </w:p>
    <w:p w14:paraId="4B87A108" w14:textId="77777777" w:rsidR="005A1B0D" w:rsidRPr="00EA2B65" w:rsidRDefault="005A1B0D" w:rsidP="001B1816">
      <w:pPr>
        <w:pStyle w:val="Flietext"/>
        <w:widowControl w:val="0"/>
        <w:adjustRightInd w:val="0"/>
        <w:snapToGrid w:val="0"/>
        <w:spacing w:line="312" w:lineRule="auto"/>
        <w:rPr>
          <w:rFonts w:ascii="Arial" w:hAnsi="Arial" w:cs="Arial"/>
          <w:b/>
          <w:bCs/>
          <w:szCs w:val="22"/>
        </w:rPr>
      </w:pPr>
    </w:p>
    <w:p w14:paraId="41628406" w14:textId="11F6095F" w:rsidR="00F76A0F" w:rsidRPr="00EA2B65" w:rsidRDefault="00FA22E9" w:rsidP="0072213A">
      <w:pPr>
        <w:pStyle w:val="NurText"/>
        <w:spacing w:line="312" w:lineRule="auto"/>
        <w:rPr>
          <w:rFonts w:asciiTheme="minorBidi" w:hAnsiTheme="minorBidi"/>
          <w:szCs w:val="22"/>
        </w:rPr>
      </w:pPr>
      <w:r w:rsidRPr="00EA2B65">
        <w:rPr>
          <w:rFonts w:asciiTheme="minorBidi" w:hAnsiTheme="minorBidi"/>
        </w:rPr>
        <w:t>Climate change and energy costs are posing huge challenges but also opportunities for the property and construction industries.</w:t>
      </w:r>
      <w:r w:rsidRPr="00EA2B65">
        <w:rPr>
          <w:rFonts w:ascii="Arial" w:hAnsi="Arial" w:cs="Arial"/>
          <w:szCs w:val="22"/>
        </w:rPr>
        <w:t xml:space="preserve"> </w:t>
      </w:r>
      <w:r w:rsidRPr="00EA2B65">
        <w:rPr>
          <w:rFonts w:asciiTheme="minorBidi" w:hAnsiTheme="minorBidi"/>
        </w:rPr>
        <w:t xml:space="preserve">The political impasse caused by months of debate just on whether it makes sense to invest in heat pumps has led to uncertainty, particularly among private clients in Germany. </w:t>
      </w:r>
      <w:r w:rsidRPr="00EA2B65">
        <w:rPr>
          <w:rFonts w:asciiTheme="minorBidi" w:hAnsiTheme="minorBidi"/>
          <w:szCs w:val="22"/>
        </w:rPr>
        <w:t xml:space="preserve">The industry is also under pressure due to the lack of skilled workers, high metal prices and wage agreements, as well as worsening financial conditions, which </w:t>
      </w:r>
      <w:r w:rsidR="00135A63">
        <w:rPr>
          <w:rFonts w:asciiTheme="minorBidi" w:hAnsiTheme="minorBidi"/>
          <w:szCs w:val="22"/>
        </w:rPr>
        <w:t>is</w:t>
      </w:r>
      <w:r w:rsidRPr="00EA2B65">
        <w:rPr>
          <w:rFonts w:asciiTheme="minorBidi" w:hAnsiTheme="minorBidi"/>
          <w:szCs w:val="22"/>
        </w:rPr>
        <w:t xml:space="preserve"> resulting in significant declines in construction investments. </w:t>
      </w:r>
    </w:p>
    <w:p w14:paraId="0CDC7145" w14:textId="77777777" w:rsidR="00622C9C" w:rsidRPr="00EA2B65" w:rsidRDefault="00622C9C" w:rsidP="0072213A">
      <w:pPr>
        <w:pStyle w:val="NurText"/>
        <w:spacing w:line="312" w:lineRule="auto"/>
        <w:rPr>
          <w:rFonts w:asciiTheme="minorBidi" w:hAnsiTheme="minorBidi"/>
          <w:szCs w:val="22"/>
        </w:rPr>
      </w:pPr>
    </w:p>
    <w:p w14:paraId="732472B0" w14:textId="6B8685B7" w:rsidR="00FA22E9" w:rsidRPr="00EA2B65" w:rsidRDefault="00D40C6C" w:rsidP="0072213A">
      <w:pPr>
        <w:pStyle w:val="NurText"/>
        <w:spacing w:line="312" w:lineRule="auto"/>
        <w:rPr>
          <w:rFonts w:asciiTheme="minorBidi" w:hAnsiTheme="minorBidi"/>
          <w:szCs w:val="22"/>
        </w:rPr>
      </w:pPr>
      <w:r w:rsidRPr="00EA2B65">
        <w:rPr>
          <w:rFonts w:asciiTheme="minorBidi" w:hAnsiTheme="minorBidi"/>
        </w:rPr>
        <w:t>The rate of renovations has to be increased significantly in order to achieve a climate-neutral, energy</w:t>
      </w:r>
      <w:r w:rsidR="00135A63">
        <w:rPr>
          <w:rFonts w:asciiTheme="minorBidi" w:hAnsiTheme="minorBidi"/>
        </w:rPr>
        <w:t>-</w:t>
      </w:r>
      <w:r w:rsidRPr="00EA2B65">
        <w:rPr>
          <w:rFonts w:asciiTheme="minorBidi" w:hAnsiTheme="minorBidi"/>
        </w:rPr>
        <w:t xml:space="preserve">efficient building stock. The government needs to set clear, sustainable framework conditions now, as otherwise the climate objectives in the building sector will not be met. </w:t>
      </w:r>
      <w:r w:rsidRPr="00EA2B65">
        <w:rPr>
          <w:rFonts w:asciiTheme="minorBidi" w:hAnsiTheme="minorBidi"/>
          <w:szCs w:val="22"/>
        </w:rPr>
        <w:t xml:space="preserve">A smooth collaboration of the trades and interplay of the products in the building envelope, building services and energy infrastructure based on a tailored renovation schedule are essential in order to drastically reduce the carbon footprint of buildings. </w:t>
      </w:r>
    </w:p>
    <w:p w14:paraId="23958806" w14:textId="4A931DFF" w:rsidR="00FA22E9" w:rsidRPr="00EA2B65" w:rsidRDefault="00FA22E9" w:rsidP="0072213A">
      <w:pPr>
        <w:pStyle w:val="NurText"/>
        <w:spacing w:line="312" w:lineRule="auto"/>
        <w:rPr>
          <w:rFonts w:ascii="Arial" w:hAnsi="Arial" w:cs="Arial"/>
          <w:szCs w:val="22"/>
          <w:shd w:val="clear" w:color="auto" w:fill="FFFFFF"/>
        </w:rPr>
      </w:pPr>
      <w:r w:rsidRPr="00EA2B65">
        <w:rPr>
          <w:rFonts w:ascii="Arial" w:hAnsi="Arial" w:cs="Arial"/>
          <w:szCs w:val="22"/>
          <w:shd w:val="clear" w:color="auto" w:fill="FFFFFF"/>
        </w:rPr>
        <w:t>With Carbon Control, Schüco is offering true circularity through an extensive, modular range of various products and services over the entire lifecycle of a building, which enables the decarbonisation of windows, doors and façades to be monitored on a project-specific basis. The use of recycled material is a key factor here, but is not the only option.</w:t>
      </w:r>
    </w:p>
    <w:p w14:paraId="08F2AF5C" w14:textId="5A979717" w:rsidR="0072213A" w:rsidRDefault="0072213A" w:rsidP="0072213A">
      <w:pPr>
        <w:pStyle w:val="NurText"/>
        <w:spacing w:line="312" w:lineRule="auto"/>
        <w:rPr>
          <w:rFonts w:ascii="Arial" w:hAnsi="Arial" w:cs="Arial"/>
          <w:szCs w:val="22"/>
          <w:shd w:val="clear" w:color="auto" w:fill="FFFFFF"/>
        </w:rPr>
      </w:pPr>
    </w:p>
    <w:p w14:paraId="048C39C8" w14:textId="12915AC4" w:rsidR="00EC7459" w:rsidRDefault="00EC7459" w:rsidP="0072213A">
      <w:pPr>
        <w:pStyle w:val="NurText"/>
        <w:spacing w:line="312" w:lineRule="auto"/>
        <w:rPr>
          <w:rFonts w:ascii="Arial" w:hAnsi="Arial" w:cs="Arial"/>
          <w:szCs w:val="22"/>
          <w:shd w:val="clear" w:color="auto" w:fill="FFFFFF"/>
        </w:rPr>
      </w:pPr>
    </w:p>
    <w:p w14:paraId="6D53D203" w14:textId="77777777" w:rsidR="00EC7459" w:rsidRPr="00EA2B65" w:rsidRDefault="00EC7459" w:rsidP="0072213A">
      <w:pPr>
        <w:pStyle w:val="NurText"/>
        <w:spacing w:line="312" w:lineRule="auto"/>
        <w:rPr>
          <w:rFonts w:ascii="Arial" w:hAnsi="Arial" w:cs="Arial"/>
          <w:szCs w:val="22"/>
          <w:shd w:val="clear" w:color="auto" w:fill="FFFFFF"/>
        </w:rPr>
      </w:pPr>
    </w:p>
    <w:p w14:paraId="31EA9466" w14:textId="416D6AC9" w:rsidR="00E0302D" w:rsidRPr="00EA2B65" w:rsidRDefault="0072213A" w:rsidP="00E0302D">
      <w:pPr>
        <w:spacing w:line="312" w:lineRule="auto"/>
        <w:jc w:val="both"/>
        <w:rPr>
          <w:rFonts w:cs="Arial"/>
          <w:b/>
          <w:szCs w:val="18"/>
        </w:rPr>
      </w:pPr>
      <w:r w:rsidRPr="00EA2B65">
        <w:rPr>
          <w:rFonts w:cs="Arial"/>
          <w:b/>
          <w:szCs w:val="18"/>
        </w:rPr>
        <w:t>Schüco – System solutions for windows, doors and façades</w:t>
      </w:r>
    </w:p>
    <w:p w14:paraId="5F09361D" w14:textId="06F861D8" w:rsidR="00C34B33" w:rsidRPr="00EA2B65" w:rsidRDefault="00C34B33" w:rsidP="00C34B33">
      <w:pPr>
        <w:spacing w:line="312" w:lineRule="auto"/>
        <w:jc w:val="both"/>
        <w:rPr>
          <w:rFonts w:cs="Arial"/>
          <w:szCs w:val="18"/>
        </w:rPr>
      </w:pPr>
      <w:r w:rsidRPr="00EA2B65">
        <w:rPr>
          <w:rFonts w:cs="Arial"/>
          <w:szCs w:val="18"/>
        </w:rPr>
        <w:t xml:space="preserve">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w:t>
      </w:r>
      <w:r w:rsidRPr="00EA2B65">
        <w:rPr>
          <w:rFonts w:cs="Arial"/>
          <w:szCs w:val="18"/>
        </w:rPr>
        <w:lastRenderedPageBreak/>
        <w:t xml:space="preserve">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2.28 billion euros in 2022 with 6750 employees. </w:t>
      </w:r>
    </w:p>
    <w:p w14:paraId="51BED9FE" w14:textId="77777777" w:rsidR="00CE7732" w:rsidRPr="00EA2B65" w:rsidRDefault="00CE7732" w:rsidP="00A71753">
      <w:pPr>
        <w:widowControl w:val="0"/>
        <w:adjustRightInd w:val="0"/>
        <w:snapToGrid w:val="0"/>
        <w:spacing w:line="312" w:lineRule="auto"/>
        <w:jc w:val="both"/>
        <w:rPr>
          <w:rStyle w:val="Hyperlink"/>
          <w:rFonts w:cs="Arial"/>
          <w:szCs w:val="18"/>
        </w:rPr>
      </w:pPr>
    </w:p>
    <w:p w14:paraId="12CEDC22" w14:textId="77777777" w:rsidR="00365906" w:rsidRPr="00EA2B65" w:rsidRDefault="00365906">
      <w:pPr>
        <w:spacing w:line="240" w:lineRule="auto"/>
        <w:rPr>
          <w:sz w:val="22"/>
        </w:rPr>
      </w:pPr>
      <w:r w:rsidRPr="00EA2B65">
        <w:rPr>
          <w:sz w:val="22"/>
        </w:rPr>
        <w:br w:type="page"/>
      </w:r>
    </w:p>
    <w:p w14:paraId="45A2DD0F" w14:textId="642C4E90" w:rsidR="00B3703A" w:rsidRPr="00EA2B65" w:rsidRDefault="00B3703A" w:rsidP="003804CC">
      <w:pPr>
        <w:widowControl w:val="0"/>
        <w:adjustRightInd w:val="0"/>
        <w:snapToGrid w:val="0"/>
        <w:spacing w:line="312" w:lineRule="auto"/>
        <w:rPr>
          <w:sz w:val="22"/>
        </w:rPr>
      </w:pPr>
      <w:r w:rsidRPr="00EA2B65">
        <w:rPr>
          <w:sz w:val="22"/>
        </w:rPr>
        <w:lastRenderedPageBreak/>
        <w:t xml:space="preserve">High-resolution pictures are available to download in the Schüco Newsroom at </w:t>
      </w:r>
    </w:p>
    <w:p w14:paraId="1407703A" w14:textId="4CAA5F07" w:rsidR="00B3703A" w:rsidRPr="0087186F" w:rsidRDefault="004D5A04" w:rsidP="003804CC">
      <w:pPr>
        <w:widowControl w:val="0"/>
        <w:adjustRightInd w:val="0"/>
        <w:snapToGrid w:val="0"/>
        <w:spacing w:line="312" w:lineRule="auto"/>
        <w:rPr>
          <w:sz w:val="22"/>
          <w:lang w:val="de-DE"/>
        </w:rPr>
      </w:pPr>
      <w:hyperlink r:id="rId10" w:history="1">
        <w:r w:rsidR="0097252F" w:rsidRPr="0087186F">
          <w:rPr>
            <w:rStyle w:val="Hyperlink"/>
            <w:sz w:val="22"/>
            <w:lang w:val="de-DE"/>
          </w:rPr>
          <w:t>www.schueco.com/press</w:t>
        </w:r>
      </w:hyperlink>
    </w:p>
    <w:p w14:paraId="7C692A7F" w14:textId="77777777" w:rsidR="0019637F" w:rsidRPr="0087186F" w:rsidRDefault="0019637F" w:rsidP="003804CC">
      <w:pPr>
        <w:widowControl w:val="0"/>
        <w:adjustRightInd w:val="0"/>
        <w:snapToGrid w:val="0"/>
        <w:spacing w:line="312" w:lineRule="auto"/>
        <w:rPr>
          <w:sz w:val="22"/>
          <w:lang w:val="de-DE"/>
        </w:rPr>
      </w:pPr>
    </w:p>
    <w:p w14:paraId="69904AA3" w14:textId="40F922CF" w:rsidR="00C2698E" w:rsidRPr="0087186F" w:rsidRDefault="00C2698E" w:rsidP="003804CC">
      <w:pPr>
        <w:widowControl w:val="0"/>
        <w:adjustRightInd w:val="0"/>
        <w:snapToGrid w:val="0"/>
        <w:spacing w:line="312" w:lineRule="auto"/>
        <w:rPr>
          <w:sz w:val="22"/>
          <w:lang w:val="de-DE"/>
        </w:rPr>
      </w:pPr>
      <w:bookmarkStart w:id="4" w:name="_Hlk136853220"/>
      <w:r w:rsidRPr="0087186F">
        <w:rPr>
          <w:b/>
          <w:bCs/>
          <w:sz w:val="22"/>
          <w:lang w:val="de-DE"/>
        </w:rPr>
        <w:t>Photographer: Frank Peterschröder</w:t>
      </w:r>
    </w:p>
    <w:p w14:paraId="5F8C3CD5" w14:textId="77777777" w:rsidR="0019637F" w:rsidRPr="00EA2B65" w:rsidRDefault="00C2698E" w:rsidP="003804CC">
      <w:pPr>
        <w:widowControl w:val="0"/>
        <w:adjustRightInd w:val="0"/>
        <w:snapToGrid w:val="0"/>
        <w:spacing w:line="312" w:lineRule="auto"/>
        <w:rPr>
          <w:b/>
          <w:sz w:val="22"/>
        </w:rPr>
      </w:pPr>
      <w:r w:rsidRPr="00EA2B65">
        <w:rPr>
          <w:b/>
          <w:sz w:val="22"/>
        </w:rPr>
        <w:t>Usage rights: Schüco International KG</w:t>
      </w:r>
      <w:bookmarkEnd w:id="4"/>
    </w:p>
    <w:p w14:paraId="2206AD9E" w14:textId="71226824" w:rsidR="003804CC" w:rsidRPr="00EA2B65" w:rsidRDefault="00B37268" w:rsidP="003804CC">
      <w:pPr>
        <w:widowControl w:val="0"/>
        <w:adjustRightInd w:val="0"/>
        <w:snapToGrid w:val="0"/>
        <w:spacing w:line="312" w:lineRule="auto"/>
        <w:rPr>
          <w:sz w:val="22"/>
        </w:rPr>
      </w:pPr>
      <w:r w:rsidRPr="00EA2B65">
        <w:rPr>
          <w:noProof/>
          <w:sz w:val="22"/>
        </w:rPr>
        <w:drawing>
          <wp:inline distT="0" distB="0" distL="0" distR="0" wp14:anchorId="50022D48" wp14:editId="3C1BF3B1">
            <wp:extent cx="2327183" cy="155257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55524" cy="1571482"/>
                    </a:xfrm>
                    <a:prstGeom prst="rect">
                      <a:avLst/>
                    </a:prstGeom>
                  </pic:spPr>
                </pic:pic>
              </a:graphicData>
            </a:graphic>
          </wp:inline>
        </w:drawing>
      </w:r>
    </w:p>
    <w:p w14:paraId="753F5200" w14:textId="692564A4" w:rsidR="00B3703A" w:rsidRPr="00EA2B65" w:rsidRDefault="00D34F7E" w:rsidP="003804CC">
      <w:pPr>
        <w:widowControl w:val="0"/>
        <w:adjustRightInd w:val="0"/>
        <w:snapToGrid w:val="0"/>
        <w:spacing w:line="312" w:lineRule="auto"/>
        <w:rPr>
          <w:sz w:val="22"/>
        </w:rPr>
      </w:pPr>
      <w:r w:rsidRPr="00EA2B65">
        <w:rPr>
          <w:sz w:val="22"/>
        </w:rPr>
        <w:t>Andreas Engelhardt, Managing Partner of Schüco International KG</w:t>
      </w:r>
      <w:r w:rsidR="004D5A04">
        <w:rPr>
          <w:sz w:val="22"/>
        </w:rPr>
        <w:t>.</w:t>
      </w:r>
    </w:p>
    <w:p w14:paraId="68911C3F" w14:textId="46298637" w:rsidR="001F062C" w:rsidRDefault="001F062C" w:rsidP="003804CC">
      <w:pPr>
        <w:widowControl w:val="0"/>
        <w:adjustRightInd w:val="0"/>
        <w:snapToGrid w:val="0"/>
        <w:spacing w:line="312" w:lineRule="auto"/>
        <w:rPr>
          <w:sz w:val="22"/>
        </w:rPr>
      </w:pPr>
    </w:p>
    <w:p w14:paraId="4D4349E4" w14:textId="77777777" w:rsidR="007F7F90" w:rsidRPr="0087186F" w:rsidRDefault="007F7F90" w:rsidP="007F7F90">
      <w:pPr>
        <w:widowControl w:val="0"/>
        <w:adjustRightInd w:val="0"/>
        <w:snapToGrid w:val="0"/>
        <w:spacing w:line="312" w:lineRule="auto"/>
        <w:rPr>
          <w:bCs/>
          <w:sz w:val="22"/>
          <w:lang w:val="de-DE"/>
        </w:rPr>
      </w:pPr>
      <w:r w:rsidRPr="0087186F">
        <w:rPr>
          <w:b/>
          <w:bCs/>
          <w:sz w:val="22"/>
          <w:lang w:val="de-DE"/>
        </w:rPr>
        <w:t>Photographer: Stefan Brückner</w:t>
      </w:r>
    </w:p>
    <w:p w14:paraId="29768253" w14:textId="77777777" w:rsidR="007F7F90" w:rsidRPr="0087186F" w:rsidRDefault="007F7F90" w:rsidP="007F7F90">
      <w:pPr>
        <w:widowControl w:val="0"/>
        <w:adjustRightInd w:val="0"/>
        <w:snapToGrid w:val="0"/>
        <w:spacing w:line="312" w:lineRule="auto"/>
        <w:rPr>
          <w:bCs/>
          <w:sz w:val="22"/>
          <w:lang w:val="de-DE"/>
        </w:rPr>
      </w:pPr>
      <w:r w:rsidRPr="0087186F">
        <w:rPr>
          <w:b/>
          <w:bCs/>
          <w:sz w:val="22"/>
          <w:lang w:val="de-DE"/>
        </w:rPr>
        <w:t>Usage rights: Schüco International KG</w:t>
      </w:r>
    </w:p>
    <w:p w14:paraId="42728378" w14:textId="77777777" w:rsidR="007F7F90" w:rsidRPr="00EA2B65" w:rsidRDefault="007F7F90" w:rsidP="007F7F90">
      <w:pPr>
        <w:widowControl w:val="0"/>
        <w:adjustRightInd w:val="0"/>
        <w:snapToGrid w:val="0"/>
        <w:spacing w:line="312" w:lineRule="auto"/>
        <w:rPr>
          <w:bCs/>
          <w:sz w:val="22"/>
        </w:rPr>
      </w:pPr>
      <w:r w:rsidRPr="00EA2B65">
        <w:rPr>
          <w:bCs/>
          <w:noProof/>
          <w:sz w:val="22"/>
        </w:rPr>
        <w:drawing>
          <wp:inline distT="0" distB="0" distL="0" distR="0" wp14:anchorId="79C5D011" wp14:editId="34CC0E25">
            <wp:extent cx="2343150" cy="1757456"/>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56788" cy="1767685"/>
                    </a:xfrm>
                    <a:prstGeom prst="rect">
                      <a:avLst/>
                    </a:prstGeom>
                  </pic:spPr>
                </pic:pic>
              </a:graphicData>
            </a:graphic>
          </wp:inline>
        </w:drawing>
      </w:r>
    </w:p>
    <w:p w14:paraId="3E2A59DA" w14:textId="77777777" w:rsidR="007F7F90" w:rsidRPr="00EA2B65" w:rsidRDefault="007F7F90" w:rsidP="007F7F90">
      <w:pPr>
        <w:widowControl w:val="0"/>
        <w:adjustRightInd w:val="0"/>
        <w:snapToGrid w:val="0"/>
        <w:spacing w:line="312" w:lineRule="auto"/>
        <w:rPr>
          <w:bCs/>
          <w:sz w:val="22"/>
        </w:rPr>
      </w:pPr>
      <w:r w:rsidRPr="00EA2B65">
        <w:rPr>
          <w:bCs/>
          <w:sz w:val="22"/>
        </w:rPr>
        <w:t xml:space="preserve">The new Schüco One building (right) along with the existing buildings forms the Bielefeld headquarters. </w:t>
      </w:r>
    </w:p>
    <w:p w14:paraId="420ECFB6" w14:textId="13475F8F" w:rsidR="007F7F90" w:rsidRDefault="007F7F90" w:rsidP="003804CC">
      <w:pPr>
        <w:widowControl w:val="0"/>
        <w:adjustRightInd w:val="0"/>
        <w:snapToGrid w:val="0"/>
        <w:spacing w:line="312" w:lineRule="auto"/>
        <w:rPr>
          <w:sz w:val="22"/>
        </w:rPr>
      </w:pPr>
    </w:p>
    <w:sectPr w:rsidR="007F7F90" w:rsidSect="00DD24E6">
      <w:headerReference w:type="default" r:id="rId13"/>
      <w:footerReference w:type="default" r:id="rId14"/>
      <w:headerReference w:type="first" r:id="rId15"/>
      <w:pgSz w:w="11906" w:h="16838" w:code="9"/>
      <w:pgMar w:top="2404" w:right="4251"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72F2DF" w14:textId="77777777" w:rsidR="00C72641" w:rsidRDefault="00C72641" w:rsidP="00F958EA">
      <w:pPr>
        <w:spacing w:line="240" w:lineRule="auto"/>
      </w:pPr>
      <w:r>
        <w:separator/>
      </w:r>
    </w:p>
  </w:endnote>
  <w:endnote w:type="continuationSeparator" w:id="0">
    <w:p w14:paraId="5DC7C0D5" w14:textId="77777777" w:rsidR="00C72641" w:rsidRDefault="00C72641"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D9419" w14:textId="77777777" w:rsidR="001A3597" w:rsidRDefault="001A3597">
    <w:pPr>
      <w:pStyle w:val="Fuzeile"/>
    </w:pPr>
    <w:r>
      <w:fldChar w:fldCharType="begin"/>
    </w:r>
    <w:r>
      <w:rPr>
        <w:noProof/>
      </w:rPr>
      <w:instrText xml:space="preserve"> PAGE  \* Arabic  \* MERGEFORMAT </w:instrText>
    </w:r>
    <w:r>
      <w:fldChar w:fldCharType="separate"/>
    </w:r>
    <w:r>
      <w:rPr>
        <w:noProof/>
      </w:rPr>
      <w:t>15</w:t>
    </w:r>
    <w:r>
      <w:fldChar w:fldCharType="end"/>
    </w:r>
    <w:r>
      <w:t>/</w:t>
    </w:r>
    <w:r w:rsidR="004D5A04">
      <w:fldChar w:fldCharType="begin"/>
    </w:r>
    <w:r w:rsidR="004D5A04">
      <w:instrText xml:space="preserve"> NUMPAGES  \* Arabic  \* MERGEFORMAT </w:instrText>
    </w:r>
    <w:r w:rsidR="004D5A04">
      <w:fldChar w:fldCharType="separate"/>
    </w:r>
    <w:r w:rsidR="00F227E0">
      <w:rPr>
        <w:noProof/>
      </w:rPr>
      <w:t>18</w:t>
    </w:r>
    <w:r w:rsidR="004D5A04">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FA5822" w14:textId="77777777" w:rsidR="00C72641" w:rsidRDefault="00C72641" w:rsidP="00F958EA">
      <w:pPr>
        <w:spacing w:line="240" w:lineRule="auto"/>
      </w:pPr>
      <w:r>
        <w:separator/>
      </w:r>
    </w:p>
  </w:footnote>
  <w:footnote w:type="continuationSeparator" w:id="0">
    <w:p w14:paraId="2B12423C" w14:textId="77777777" w:rsidR="00C72641" w:rsidRDefault="00C72641"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C7F2CB" w14:textId="77777777" w:rsidR="00B370AA" w:rsidRDefault="00C60D5A">
    <w:pPr>
      <w:pStyle w:val="Kopfzeile"/>
    </w:pPr>
    <w:r>
      <w:rPr>
        <w:noProof/>
        <w:lang w:eastAsia="de-DE"/>
      </w:rPr>
      <w:drawing>
        <wp:anchor distT="0" distB="0" distL="114300" distR="114300" simplePos="0" relativeHeight="251657216" behindDoc="1" locked="0" layoutInCell="1" allowOverlap="1" wp14:anchorId="73978154" wp14:editId="1649651A">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3AD0D" w14:textId="77777777" w:rsidR="00B370AA" w:rsidRDefault="00C60D5A" w:rsidP="00EB32BD">
    <w:pPr>
      <w:pStyle w:val="Kopfzeile"/>
    </w:pPr>
    <w:r>
      <w:rPr>
        <w:noProof/>
        <w:lang w:eastAsia="de-DE"/>
      </w:rPr>
      <w:drawing>
        <wp:anchor distT="0" distB="0" distL="114300" distR="114300" simplePos="0" relativeHeight="251658240" behindDoc="1" locked="0" layoutInCell="1" allowOverlap="1" wp14:anchorId="18B848E0" wp14:editId="70D07637">
          <wp:simplePos x="0" y="0"/>
          <wp:positionH relativeFrom="page">
            <wp:posOffset>0</wp:posOffset>
          </wp:positionH>
          <wp:positionV relativeFrom="page">
            <wp:posOffset>0</wp:posOffset>
          </wp:positionV>
          <wp:extent cx="7552690" cy="712470"/>
          <wp:effectExtent l="0" t="0" r="0"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F7065"/>
    <w:multiLevelType w:val="hybridMultilevel"/>
    <w:tmpl w:val="7564EA86"/>
    <w:lvl w:ilvl="0" w:tplc="0407000F">
      <w:start w:val="1"/>
      <w:numFmt w:val="decimal"/>
      <w:lvlText w:val="%1."/>
      <w:lvlJc w:val="left"/>
      <w:pPr>
        <w:ind w:left="720" w:hanging="360"/>
      </w:pPr>
      <w:rPr>
        <w:rFonts w:cs="Times New Roman"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EA57BF8"/>
    <w:multiLevelType w:val="multilevel"/>
    <w:tmpl w:val="617EB1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061422"/>
    <w:multiLevelType w:val="hybridMultilevel"/>
    <w:tmpl w:val="DC7C1A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1412CAF"/>
    <w:multiLevelType w:val="multilevel"/>
    <w:tmpl w:val="C96483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FEB333D"/>
    <w:multiLevelType w:val="hybridMultilevel"/>
    <w:tmpl w:val="A13E6CA4"/>
    <w:lvl w:ilvl="0" w:tplc="5DCA742E">
      <w:start w:val="1"/>
      <w:numFmt w:val="decimal"/>
      <w:lvlText w:val="%1."/>
      <w:lvlJc w:val="left"/>
      <w:pPr>
        <w:ind w:left="0" w:firstLine="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01A30CB"/>
    <w:multiLevelType w:val="hybridMultilevel"/>
    <w:tmpl w:val="BC56E5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133253D"/>
    <w:multiLevelType w:val="hybridMultilevel"/>
    <w:tmpl w:val="D0AAA410"/>
    <w:lvl w:ilvl="0" w:tplc="516C05F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345728B8"/>
    <w:multiLevelType w:val="hybridMultilevel"/>
    <w:tmpl w:val="78060B3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613260B"/>
    <w:multiLevelType w:val="multilevel"/>
    <w:tmpl w:val="57FCC5D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0"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62E1657"/>
    <w:multiLevelType w:val="multilevel"/>
    <w:tmpl w:val="72A6E65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5438334D"/>
    <w:multiLevelType w:val="multilevel"/>
    <w:tmpl w:val="077091B0"/>
    <w:lvl w:ilvl="0">
      <w:start w:val="1"/>
      <w:numFmt w:val="decimal"/>
      <w:suff w:val="nothing"/>
      <w:lvlText w:val="%1."/>
      <w:lvlJc w:val="left"/>
      <w:pPr>
        <w:ind w:left="0" w:firstLine="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597E6E0F"/>
    <w:multiLevelType w:val="hybridMultilevel"/>
    <w:tmpl w:val="8C808F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5A9F4A18"/>
    <w:multiLevelType w:val="hybridMultilevel"/>
    <w:tmpl w:val="2ABCFBD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5"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17" w15:restartNumberingAfterBreak="0">
    <w:nsid w:val="72D81CC9"/>
    <w:multiLevelType w:val="multilevel"/>
    <w:tmpl w:val="FCF04CE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73014279"/>
    <w:multiLevelType w:val="hybridMultilevel"/>
    <w:tmpl w:val="CDA84A8C"/>
    <w:lvl w:ilvl="0" w:tplc="0407000F">
      <w:start w:val="6"/>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20" w15:restartNumberingAfterBreak="0">
    <w:nsid w:val="7A5D21B4"/>
    <w:multiLevelType w:val="hybridMultilevel"/>
    <w:tmpl w:val="DD9C3ED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7D0A4F5C"/>
    <w:multiLevelType w:val="multilevel"/>
    <w:tmpl w:val="65222A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7F50023E"/>
    <w:multiLevelType w:val="multilevel"/>
    <w:tmpl w:val="593CD5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098909179">
    <w:abstractNumId w:val="10"/>
  </w:num>
  <w:num w:numId="2" w16cid:durableId="909195721">
    <w:abstractNumId w:val="19"/>
  </w:num>
  <w:num w:numId="3" w16cid:durableId="1633903063">
    <w:abstractNumId w:val="15"/>
  </w:num>
  <w:num w:numId="4" w16cid:durableId="1246300826">
    <w:abstractNumId w:val="9"/>
  </w:num>
  <w:num w:numId="5" w16cid:durableId="1759517946">
    <w:abstractNumId w:val="16"/>
  </w:num>
  <w:num w:numId="6" w16cid:durableId="1905067887">
    <w:abstractNumId w:val="13"/>
  </w:num>
  <w:num w:numId="7" w16cid:durableId="464274636">
    <w:abstractNumId w:val="7"/>
  </w:num>
  <w:num w:numId="8" w16cid:durableId="160197734">
    <w:abstractNumId w:val="0"/>
  </w:num>
  <w:num w:numId="9" w16cid:durableId="845247221">
    <w:abstractNumId w:val="6"/>
  </w:num>
  <w:num w:numId="10" w16cid:durableId="211675139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46077058">
    <w:abstractNumId w:val="3"/>
  </w:num>
  <w:num w:numId="12" w16cid:durableId="1749765159">
    <w:abstractNumId w:val="2"/>
  </w:num>
  <w:num w:numId="13" w16cid:durableId="1840652879">
    <w:abstractNumId w:val="5"/>
  </w:num>
  <w:num w:numId="14" w16cid:durableId="1353192358">
    <w:abstractNumId w:val="20"/>
  </w:num>
  <w:num w:numId="15" w16cid:durableId="905409707">
    <w:abstractNumId w:val="22"/>
  </w:num>
  <w:num w:numId="16" w16cid:durableId="1368675601">
    <w:abstractNumId w:val="11"/>
  </w:num>
  <w:num w:numId="17" w16cid:durableId="1824275215">
    <w:abstractNumId w:val="4"/>
  </w:num>
  <w:num w:numId="18" w16cid:durableId="482502480">
    <w:abstractNumId w:val="12"/>
  </w:num>
  <w:num w:numId="19" w16cid:durableId="386802519">
    <w:abstractNumId w:val="12"/>
    <w:lvlOverride w:ilvl="0">
      <w:lvl w:ilvl="0">
        <w:start w:val="1"/>
        <w:numFmt w:val="decimal"/>
        <w:suff w:val="nothing"/>
        <w:lvlText w:val="%1."/>
        <w:lvlJc w:val="left"/>
        <w:pPr>
          <w:ind w:left="0" w:firstLine="0"/>
        </w:pPr>
        <w:rPr>
          <w:rFonts w:hint="default"/>
        </w:rPr>
      </w:lvl>
    </w:lvlOverride>
    <w:lvlOverride w:ilvl="1">
      <w:lvl w:ilvl="1">
        <w:start w:val="1"/>
        <w:numFmt w:val="decimal"/>
        <w:isLgl/>
        <w:lvlText w:val="%1.%2."/>
        <w:lvlJc w:val="left"/>
        <w:pPr>
          <w:ind w:left="0" w:firstLine="0"/>
        </w:pPr>
        <w:rPr>
          <w:rFonts w:hint="default"/>
        </w:rPr>
      </w:lvl>
    </w:lvlOverride>
    <w:lvlOverride w:ilvl="2">
      <w:lvl w:ilvl="2">
        <w:start w:val="1"/>
        <w:numFmt w:val="decimal"/>
        <w:isLgl/>
        <w:lvlText w:val="%1.%2.%3."/>
        <w:lvlJc w:val="left"/>
        <w:pPr>
          <w:ind w:left="720" w:hanging="720"/>
        </w:pPr>
        <w:rPr>
          <w:rFonts w:hint="default"/>
        </w:rPr>
      </w:lvl>
    </w:lvlOverride>
    <w:lvlOverride w:ilvl="3">
      <w:lvl w:ilvl="3">
        <w:start w:val="1"/>
        <w:numFmt w:val="decimal"/>
        <w:isLgl/>
        <w:lvlText w:val="%1.%2.%3.%4."/>
        <w:lvlJc w:val="left"/>
        <w:pPr>
          <w:ind w:left="1080" w:hanging="1080"/>
        </w:pPr>
        <w:rPr>
          <w:rFonts w:hint="default"/>
        </w:rPr>
      </w:lvl>
    </w:lvlOverride>
    <w:lvlOverride w:ilvl="4">
      <w:lvl w:ilvl="4">
        <w:start w:val="1"/>
        <w:numFmt w:val="decimal"/>
        <w:isLgl/>
        <w:lvlText w:val="%1.%2.%3.%4.%5."/>
        <w:lvlJc w:val="left"/>
        <w:pPr>
          <w:ind w:left="1080" w:hanging="1080"/>
        </w:pPr>
        <w:rPr>
          <w:rFonts w:hint="default"/>
        </w:rPr>
      </w:lvl>
    </w:lvlOverride>
    <w:lvlOverride w:ilvl="5">
      <w:lvl w:ilvl="5">
        <w:start w:val="1"/>
        <w:numFmt w:val="decimal"/>
        <w:isLgl/>
        <w:lvlText w:val="%1.%2.%3.%4.%5.%6."/>
        <w:lvlJc w:val="left"/>
        <w:pPr>
          <w:ind w:left="1440" w:hanging="1440"/>
        </w:pPr>
        <w:rPr>
          <w:rFonts w:hint="default"/>
        </w:rPr>
      </w:lvl>
    </w:lvlOverride>
    <w:lvlOverride w:ilvl="6">
      <w:lvl w:ilvl="6">
        <w:start w:val="1"/>
        <w:numFmt w:val="decimal"/>
        <w:isLgl/>
        <w:lvlText w:val="%1.%2.%3.%4.%5.%6.%7."/>
        <w:lvlJc w:val="left"/>
        <w:pPr>
          <w:ind w:left="1440" w:hanging="1440"/>
        </w:pPr>
        <w:rPr>
          <w:rFonts w:hint="default"/>
        </w:rPr>
      </w:lvl>
    </w:lvlOverride>
    <w:lvlOverride w:ilvl="7">
      <w:lvl w:ilvl="7">
        <w:start w:val="1"/>
        <w:numFmt w:val="decimal"/>
        <w:isLgl/>
        <w:lvlText w:val="%1.%2.%3.%4.%5.%6.%7.%8."/>
        <w:lvlJc w:val="left"/>
        <w:pPr>
          <w:ind w:left="1800" w:hanging="1800"/>
        </w:pPr>
        <w:rPr>
          <w:rFonts w:hint="default"/>
        </w:rPr>
      </w:lvl>
    </w:lvlOverride>
    <w:lvlOverride w:ilvl="8">
      <w:lvl w:ilvl="8">
        <w:start w:val="1"/>
        <w:numFmt w:val="decimal"/>
        <w:isLgl/>
        <w:lvlText w:val="%1.%2.%3.%4.%5.%6.%7.%8.%9."/>
        <w:lvlJc w:val="left"/>
        <w:pPr>
          <w:ind w:left="1800" w:hanging="1800"/>
        </w:pPr>
        <w:rPr>
          <w:rFonts w:hint="default"/>
        </w:rPr>
      </w:lvl>
    </w:lvlOverride>
  </w:num>
  <w:num w:numId="20" w16cid:durableId="1163399430">
    <w:abstractNumId w:val="21"/>
  </w:num>
  <w:num w:numId="21" w16cid:durableId="519902363">
    <w:abstractNumId w:val="17"/>
  </w:num>
  <w:num w:numId="22" w16cid:durableId="2000576301">
    <w:abstractNumId w:val="8"/>
  </w:num>
  <w:num w:numId="23" w16cid:durableId="970092386">
    <w:abstractNumId w:val="1"/>
  </w:num>
  <w:num w:numId="24" w16cid:durableId="102112326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060C"/>
    <w:rsid w:val="00003693"/>
    <w:rsid w:val="00003A8D"/>
    <w:rsid w:val="000055BD"/>
    <w:rsid w:val="0001062E"/>
    <w:rsid w:val="00010D80"/>
    <w:rsid w:val="0001151E"/>
    <w:rsid w:val="00021782"/>
    <w:rsid w:val="00023CC3"/>
    <w:rsid w:val="0002473D"/>
    <w:rsid w:val="00024ACE"/>
    <w:rsid w:val="00024F11"/>
    <w:rsid w:val="00026651"/>
    <w:rsid w:val="00026AC4"/>
    <w:rsid w:val="00030EF4"/>
    <w:rsid w:val="00032C2A"/>
    <w:rsid w:val="0003349A"/>
    <w:rsid w:val="00036776"/>
    <w:rsid w:val="00036E6C"/>
    <w:rsid w:val="000400FB"/>
    <w:rsid w:val="00040810"/>
    <w:rsid w:val="00042BCE"/>
    <w:rsid w:val="000439E4"/>
    <w:rsid w:val="0004541B"/>
    <w:rsid w:val="0004556E"/>
    <w:rsid w:val="000459EF"/>
    <w:rsid w:val="00046790"/>
    <w:rsid w:val="00047940"/>
    <w:rsid w:val="00050836"/>
    <w:rsid w:val="000510DD"/>
    <w:rsid w:val="00051401"/>
    <w:rsid w:val="00051504"/>
    <w:rsid w:val="0005168D"/>
    <w:rsid w:val="000543FA"/>
    <w:rsid w:val="00056EAF"/>
    <w:rsid w:val="000624E1"/>
    <w:rsid w:val="00070CC6"/>
    <w:rsid w:val="0007157D"/>
    <w:rsid w:val="0007267C"/>
    <w:rsid w:val="00074964"/>
    <w:rsid w:val="00076DA2"/>
    <w:rsid w:val="000837CB"/>
    <w:rsid w:val="00084100"/>
    <w:rsid w:val="00085E1B"/>
    <w:rsid w:val="00086EF7"/>
    <w:rsid w:val="000877C2"/>
    <w:rsid w:val="00087BE2"/>
    <w:rsid w:val="00091DA3"/>
    <w:rsid w:val="00094633"/>
    <w:rsid w:val="0009507A"/>
    <w:rsid w:val="00096D94"/>
    <w:rsid w:val="00097E70"/>
    <w:rsid w:val="000A511D"/>
    <w:rsid w:val="000A55E4"/>
    <w:rsid w:val="000A69B8"/>
    <w:rsid w:val="000B0E64"/>
    <w:rsid w:val="000B1624"/>
    <w:rsid w:val="000B1E5A"/>
    <w:rsid w:val="000B61A1"/>
    <w:rsid w:val="000B6854"/>
    <w:rsid w:val="000C551E"/>
    <w:rsid w:val="000E22D0"/>
    <w:rsid w:val="000E2379"/>
    <w:rsid w:val="000E3740"/>
    <w:rsid w:val="000E3CCE"/>
    <w:rsid w:val="000E5248"/>
    <w:rsid w:val="000E5C09"/>
    <w:rsid w:val="000E7F93"/>
    <w:rsid w:val="000F0C76"/>
    <w:rsid w:val="000F57C0"/>
    <w:rsid w:val="000F756E"/>
    <w:rsid w:val="000F78D2"/>
    <w:rsid w:val="00102B90"/>
    <w:rsid w:val="0010574A"/>
    <w:rsid w:val="00105B4C"/>
    <w:rsid w:val="00105D13"/>
    <w:rsid w:val="00106E13"/>
    <w:rsid w:val="0011046E"/>
    <w:rsid w:val="001118EB"/>
    <w:rsid w:val="001129AA"/>
    <w:rsid w:val="00113146"/>
    <w:rsid w:val="00114531"/>
    <w:rsid w:val="0011455F"/>
    <w:rsid w:val="0011508A"/>
    <w:rsid w:val="00117331"/>
    <w:rsid w:val="0011791B"/>
    <w:rsid w:val="0012003D"/>
    <w:rsid w:val="001211D5"/>
    <w:rsid w:val="00125E38"/>
    <w:rsid w:val="00132107"/>
    <w:rsid w:val="0013588C"/>
    <w:rsid w:val="00135977"/>
    <w:rsid w:val="00135A63"/>
    <w:rsid w:val="001365F8"/>
    <w:rsid w:val="00140783"/>
    <w:rsid w:val="00144940"/>
    <w:rsid w:val="00153076"/>
    <w:rsid w:val="00153569"/>
    <w:rsid w:val="001538D8"/>
    <w:rsid w:val="001556C6"/>
    <w:rsid w:val="00160BEE"/>
    <w:rsid w:val="00160F4C"/>
    <w:rsid w:val="00163DA1"/>
    <w:rsid w:val="00164A00"/>
    <w:rsid w:val="00164E78"/>
    <w:rsid w:val="001651FD"/>
    <w:rsid w:val="0016599D"/>
    <w:rsid w:val="00165C05"/>
    <w:rsid w:val="00166907"/>
    <w:rsid w:val="00171A91"/>
    <w:rsid w:val="00172320"/>
    <w:rsid w:val="0017702F"/>
    <w:rsid w:val="0017735F"/>
    <w:rsid w:val="00177C34"/>
    <w:rsid w:val="0018293F"/>
    <w:rsid w:val="00184B49"/>
    <w:rsid w:val="0018566F"/>
    <w:rsid w:val="00187420"/>
    <w:rsid w:val="0019138F"/>
    <w:rsid w:val="001919B5"/>
    <w:rsid w:val="001921C5"/>
    <w:rsid w:val="00192CC9"/>
    <w:rsid w:val="00193A98"/>
    <w:rsid w:val="00195FDE"/>
    <w:rsid w:val="0019637F"/>
    <w:rsid w:val="001972B5"/>
    <w:rsid w:val="0019735F"/>
    <w:rsid w:val="001A01BC"/>
    <w:rsid w:val="001A28F4"/>
    <w:rsid w:val="001A32F3"/>
    <w:rsid w:val="001A3597"/>
    <w:rsid w:val="001A415F"/>
    <w:rsid w:val="001A63D2"/>
    <w:rsid w:val="001A6BEC"/>
    <w:rsid w:val="001A6CC0"/>
    <w:rsid w:val="001B1816"/>
    <w:rsid w:val="001B1849"/>
    <w:rsid w:val="001B534C"/>
    <w:rsid w:val="001B5874"/>
    <w:rsid w:val="001C2511"/>
    <w:rsid w:val="001C3958"/>
    <w:rsid w:val="001C5624"/>
    <w:rsid w:val="001C6FAC"/>
    <w:rsid w:val="001D1AB9"/>
    <w:rsid w:val="001D1FF1"/>
    <w:rsid w:val="001D4B7B"/>
    <w:rsid w:val="001D5DFB"/>
    <w:rsid w:val="001E02BF"/>
    <w:rsid w:val="001E42EB"/>
    <w:rsid w:val="001E56B5"/>
    <w:rsid w:val="001F062C"/>
    <w:rsid w:val="001F1716"/>
    <w:rsid w:val="001F5F32"/>
    <w:rsid w:val="001F7970"/>
    <w:rsid w:val="00201A77"/>
    <w:rsid w:val="0020292F"/>
    <w:rsid w:val="00202EE2"/>
    <w:rsid w:val="00203B48"/>
    <w:rsid w:val="00204F6B"/>
    <w:rsid w:val="00206708"/>
    <w:rsid w:val="00211054"/>
    <w:rsid w:val="002118E7"/>
    <w:rsid w:val="002124FB"/>
    <w:rsid w:val="00212D85"/>
    <w:rsid w:val="002134E4"/>
    <w:rsid w:val="002176B8"/>
    <w:rsid w:val="00222738"/>
    <w:rsid w:val="0022494A"/>
    <w:rsid w:val="00226034"/>
    <w:rsid w:val="00227E10"/>
    <w:rsid w:val="002300CE"/>
    <w:rsid w:val="00230893"/>
    <w:rsid w:val="00231831"/>
    <w:rsid w:val="00236056"/>
    <w:rsid w:val="00236391"/>
    <w:rsid w:val="0024327E"/>
    <w:rsid w:val="00245EB2"/>
    <w:rsid w:val="002477A1"/>
    <w:rsid w:val="00250CB0"/>
    <w:rsid w:val="00250D0E"/>
    <w:rsid w:val="00252740"/>
    <w:rsid w:val="00252D6E"/>
    <w:rsid w:val="00260605"/>
    <w:rsid w:val="00261222"/>
    <w:rsid w:val="00267988"/>
    <w:rsid w:val="002713CA"/>
    <w:rsid w:val="00273265"/>
    <w:rsid w:val="00274F3D"/>
    <w:rsid w:val="0027523D"/>
    <w:rsid w:val="002761DB"/>
    <w:rsid w:val="0027768C"/>
    <w:rsid w:val="00282172"/>
    <w:rsid w:val="0028225B"/>
    <w:rsid w:val="00284D69"/>
    <w:rsid w:val="00284E42"/>
    <w:rsid w:val="00285D7E"/>
    <w:rsid w:val="00285EE0"/>
    <w:rsid w:val="002864A1"/>
    <w:rsid w:val="0029013E"/>
    <w:rsid w:val="002911E7"/>
    <w:rsid w:val="002915DF"/>
    <w:rsid w:val="0029640A"/>
    <w:rsid w:val="00296925"/>
    <w:rsid w:val="00297C18"/>
    <w:rsid w:val="002A5960"/>
    <w:rsid w:val="002A6E99"/>
    <w:rsid w:val="002A765A"/>
    <w:rsid w:val="002A7EC0"/>
    <w:rsid w:val="002B1806"/>
    <w:rsid w:val="002B211F"/>
    <w:rsid w:val="002B3970"/>
    <w:rsid w:val="002B3E33"/>
    <w:rsid w:val="002B453A"/>
    <w:rsid w:val="002B6165"/>
    <w:rsid w:val="002C34FE"/>
    <w:rsid w:val="002C5739"/>
    <w:rsid w:val="002D0F01"/>
    <w:rsid w:val="002D31F6"/>
    <w:rsid w:val="002D39DA"/>
    <w:rsid w:val="002D4974"/>
    <w:rsid w:val="002D4F20"/>
    <w:rsid w:val="002D7232"/>
    <w:rsid w:val="002D73C8"/>
    <w:rsid w:val="002E0C35"/>
    <w:rsid w:val="002E2BE9"/>
    <w:rsid w:val="002E2CCF"/>
    <w:rsid w:val="002E3613"/>
    <w:rsid w:val="002E45B7"/>
    <w:rsid w:val="002E65C2"/>
    <w:rsid w:val="002E7856"/>
    <w:rsid w:val="002F0720"/>
    <w:rsid w:val="002F1ACF"/>
    <w:rsid w:val="002F2A25"/>
    <w:rsid w:val="002F3915"/>
    <w:rsid w:val="002F5C3D"/>
    <w:rsid w:val="002F7834"/>
    <w:rsid w:val="00302289"/>
    <w:rsid w:val="00306A5A"/>
    <w:rsid w:val="00306C7D"/>
    <w:rsid w:val="00311B74"/>
    <w:rsid w:val="00313CE0"/>
    <w:rsid w:val="00314118"/>
    <w:rsid w:val="00316A14"/>
    <w:rsid w:val="00316B92"/>
    <w:rsid w:val="00320540"/>
    <w:rsid w:val="0032360B"/>
    <w:rsid w:val="003238F1"/>
    <w:rsid w:val="00323D67"/>
    <w:rsid w:val="003270D5"/>
    <w:rsid w:val="003312EB"/>
    <w:rsid w:val="00332231"/>
    <w:rsid w:val="00334B24"/>
    <w:rsid w:val="00335224"/>
    <w:rsid w:val="00336BE8"/>
    <w:rsid w:val="00340089"/>
    <w:rsid w:val="0034060C"/>
    <w:rsid w:val="00342AFD"/>
    <w:rsid w:val="003441F2"/>
    <w:rsid w:val="00347069"/>
    <w:rsid w:val="00347B0D"/>
    <w:rsid w:val="003514EB"/>
    <w:rsid w:val="003519EC"/>
    <w:rsid w:val="003528CE"/>
    <w:rsid w:val="00356AD4"/>
    <w:rsid w:val="003612D3"/>
    <w:rsid w:val="00361A63"/>
    <w:rsid w:val="00364A0B"/>
    <w:rsid w:val="00364D9D"/>
    <w:rsid w:val="00365906"/>
    <w:rsid w:val="00370B65"/>
    <w:rsid w:val="0037157E"/>
    <w:rsid w:val="00375D31"/>
    <w:rsid w:val="003761BB"/>
    <w:rsid w:val="00377941"/>
    <w:rsid w:val="00380349"/>
    <w:rsid w:val="003804CC"/>
    <w:rsid w:val="00381497"/>
    <w:rsid w:val="00381965"/>
    <w:rsid w:val="00382E9C"/>
    <w:rsid w:val="003860FE"/>
    <w:rsid w:val="00387967"/>
    <w:rsid w:val="00390643"/>
    <w:rsid w:val="00396C7D"/>
    <w:rsid w:val="003A02AA"/>
    <w:rsid w:val="003A46F2"/>
    <w:rsid w:val="003A6E38"/>
    <w:rsid w:val="003A74A3"/>
    <w:rsid w:val="003B1CAD"/>
    <w:rsid w:val="003B2B3C"/>
    <w:rsid w:val="003B4C62"/>
    <w:rsid w:val="003B6F94"/>
    <w:rsid w:val="003C0ACB"/>
    <w:rsid w:val="003C0B27"/>
    <w:rsid w:val="003C6325"/>
    <w:rsid w:val="003D20D4"/>
    <w:rsid w:val="003D46B8"/>
    <w:rsid w:val="003D6467"/>
    <w:rsid w:val="003D6B83"/>
    <w:rsid w:val="003D6CE1"/>
    <w:rsid w:val="003D7811"/>
    <w:rsid w:val="003E0973"/>
    <w:rsid w:val="003E50E2"/>
    <w:rsid w:val="003F068B"/>
    <w:rsid w:val="003F1F11"/>
    <w:rsid w:val="003F56F4"/>
    <w:rsid w:val="003F6F1B"/>
    <w:rsid w:val="003F73F9"/>
    <w:rsid w:val="00401A06"/>
    <w:rsid w:val="004023F3"/>
    <w:rsid w:val="004037FF"/>
    <w:rsid w:val="00405FA1"/>
    <w:rsid w:val="00406B67"/>
    <w:rsid w:val="0040727A"/>
    <w:rsid w:val="00413DC1"/>
    <w:rsid w:val="00414EF2"/>
    <w:rsid w:val="00417BFB"/>
    <w:rsid w:val="004210FF"/>
    <w:rsid w:val="004222AF"/>
    <w:rsid w:val="00423674"/>
    <w:rsid w:val="0042413F"/>
    <w:rsid w:val="004247DF"/>
    <w:rsid w:val="004273F2"/>
    <w:rsid w:val="00430631"/>
    <w:rsid w:val="00431009"/>
    <w:rsid w:val="00431583"/>
    <w:rsid w:val="00432CC1"/>
    <w:rsid w:val="004338E5"/>
    <w:rsid w:val="00444082"/>
    <w:rsid w:val="004443AB"/>
    <w:rsid w:val="00444D4D"/>
    <w:rsid w:val="00445582"/>
    <w:rsid w:val="00450AA3"/>
    <w:rsid w:val="0045190A"/>
    <w:rsid w:val="00461334"/>
    <w:rsid w:val="004624D0"/>
    <w:rsid w:val="00462D14"/>
    <w:rsid w:val="00472E8F"/>
    <w:rsid w:val="00473940"/>
    <w:rsid w:val="00476DF7"/>
    <w:rsid w:val="0047792C"/>
    <w:rsid w:val="00477A02"/>
    <w:rsid w:val="00482360"/>
    <w:rsid w:val="00482807"/>
    <w:rsid w:val="00483752"/>
    <w:rsid w:val="00483F09"/>
    <w:rsid w:val="0048559A"/>
    <w:rsid w:val="00486DE1"/>
    <w:rsid w:val="0049704B"/>
    <w:rsid w:val="004975ED"/>
    <w:rsid w:val="004A194E"/>
    <w:rsid w:val="004A2556"/>
    <w:rsid w:val="004A4143"/>
    <w:rsid w:val="004A4939"/>
    <w:rsid w:val="004A4B7F"/>
    <w:rsid w:val="004A4F60"/>
    <w:rsid w:val="004A5ECA"/>
    <w:rsid w:val="004B0992"/>
    <w:rsid w:val="004B2D13"/>
    <w:rsid w:val="004B3B23"/>
    <w:rsid w:val="004B4374"/>
    <w:rsid w:val="004B467F"/>
    <w:rsid w:val="004B6333"/>
    <w:rsid w:val="004B655B"/>
    <w:rsid w:val="004B6BFB"/>
    <w:rsid w:val="004B71EC"/>
    <w:rsid w:val="004B790A"/>
    <w:rsid w:val="004C0725"/>
    <w:rsid w:val="004C1D6D"/>
    <w:rsid w:val="004C53A6"/>
    <w:rsid w:val="004C53E0"/>
    <w:rsid w:val="004C550D"/>
    <w:rsid w:val="004C5783"/>
    <w:rsid w:val="004D13B0"/>
    <w:rsid w:val="004D179B"/>
    <w:rsid w:val="004D3A93"/>
    <w:rsid w:val="004D46F5"/>
    <w:rsid w:val="004D5561"/>
    <w:rsid w:val="004D5A04"/>
    <w:rsid w:val="004D5F1D"/>
    <w:rsid w:val="004D6AD3"/>
    <w:rsid w:val="004E26ED"/>
    <w:rsid w:val="004E33D8"/>
    <w:rsid w:val="004E51D5"/>
    <w:rsid w:val="004F2161"/>
    <w:rsid w:val="004F241B"/>
    <w:rsid w:val="004F3BEA"/>
    <w:rsid w:val="004F540D"/>
    <w:rsid w:val="004F5C03"/>
    <w:rsid w:val="004F5D5D"/>
    <w:rsid w:val="00506845"/>
    <w:rsid w:val="005100B2"/>
    <w:rsid w:val="005106D6"/>
    <w:rsid w:val="005122BD"/>
    <w:rsid w:val="0051315F"/>
    <w:rsid w:val="00515D6C"/>
    <w:rsid w:val="005168F0"/>
    <w:rsid w:val="00516A44"/>
    <w:rsid w:val="00516E79"/>
    <w:rsid w:val="005172CF"/>
    <w:rsid w:val="00517440"/>
    <w:rsid w:val="005220E5"/>
    <w:rsid w:val="00525074"/>
    <w:rsid w:val="00530459"/>
    <w:rsid w:val="005306CA"/>
    <w:rsid w:val="00531B99"/>
    <w:rsid w:val="00531DBD"/>
    <w:rsid w:val="005341D7"/>
    <w:rsid w:val="00534957"/>
    <w:rsid w:val="005368B8"/>
    <w:rsid w:val="0054107C"/>
    <w:rsid w:val="00541334"/>
    <w:rsid w:val="005414DF"/>
    <w:rsid w:val="005430BE"/>
    <w:rsid w:val="00544A70"/>
    <w:rsid w:val="00546AC9"/>
    <w:rsid w:val="0054707F"/>
    <w:rsid w:val="0055203B"/>
    <w:rsid w:val="00560093"/>
    <w:rsid w:val="0056479C"/>
    <w:rsid w:val="005656B7"/>
    <w:rsid w:val="00566785"/>
    <w:rsid w:val="005704EA"/>
    <w:rsid w:val="005743C1"/>
    <w:rsid w:val="00575E5E"/>
    <w:rsid w:val="005762FC"/>
    <w:rsid w:val="00576D0C"/>
    <w:rsid w:val="0058060E"/>
    <w:rsid w:val="0058361A"/>
    <w:rsid w:val="00584057"/>
    <w:rsid w:val="00584FDD"/>
    <w:rsid w:val="00586B9B"/>
    <w:rsid w:val="00587F6C"/>
    <w:rsid w:val="00590913"/>
    <w:rsid w:val="00593566"/>
    <w:rsid w:val="00593611"/>
    <w:rsid w:val="00594C6F"/>
    <w:rsid w:val="00594D7F"/>
    <w:rsid w:val="00596373"/>
    <w:rsid w:val="00597072"/>
    <w:rsid w:val="005975E4"/>
    <w:rsid w:val="005A0735"/>
    <w:rsid w:val="005A0EE0"/>
    <w:rsid w:val="005A1B0D"/>
    <w:rsid w:val="005A30C7"/>
    <w:rsid w:val="005A37EF"/>
    <w:rsid w:val="005A3ECA"/>
    <w:rsid w:val="005A7422"/>
    <w:rsid w:val="005B2C82"/>
    <w:rsid w:val="005B3834"/>
    <w:rsid w:val="005B3FE0"/>
    <w:rsid w:val="005B56AA"/>
    <w:rsid w:val="005B780C"/>
    <w:rsid w:val="005C0632"/>
    <w:rsid w:val="005C10E9"/>
    <w:rsid w:val="005C1C67"/>
    <w:rsid w:val="005C2CF1"/>
    <w:rsid w:val="005C351C"/>
    <w:rsid w:val="005C520F"/>
    <w:rsid w:val="005C5B1F"/>
    <w:rsid w:val="005C7BCD"/>
    <w:rsid w:val="005D40B3"/>
    <w:rsid w:val="005D6B97"/>
    <w:rsid w:val="005E2540"/>
    <w:rsid w:val="005E4829"/>
    <w:rsid w:val="005E5980"/>
    <w:rsid w:val="005F0DEC"/>
    <w:rsid w:val="005F0E8D"/>
    <w:rsid w:val="005F3021"/>
    <w:rsid w:val="005F5EEF"/>
    <w:rsid w:val="005F639B"/>
    <w:rsid w:val="005F72E9"/>
    <w:rsid w:val="005F7E00"/>
    <w:rsid w:val="00601D73"/>
    <w:rsid w:val="00602463"/>
    <w:rsid w:val="00603299"/>
    <w:rsid w:val="006034AE"/>
    <w:rsid w:val="00603FC2"/>
    <w:rsid w:val="00605757"/>
    <w:rsid w:val="00606851"/>
    <w:rsid w:val="00606EED"/>
    <w:rsid w:val="00607C0B"/>
    <w:rsid w:val="006103E9"/>
    <w:rsid w:val="00610835"/>
    <w:rsid w:val="00611AA7"/>
    <w:rsid w:val="0061232E"/>
    <w:rsid w:val="00612ECB"/>
    <w:rsid w:val="006150CB"/>
    <w:rsid w:val="006168ED"/>
    <w:rsid w:val="00620D73"/>
    <w:rsid w:val="00621132"/>
    <w:rsid w:val="00622754"/>
    <w:rsid w:val="00622BB7"/>
    <w:rsid w:val="00622C9C"/>
    <w:rsid w:val="00625C90"/>
    <w:rsid w:val="00625FE1"/>
    <w:rsid w:val="0062695F"/>
    <w:rsid w:val="006309AB"/>
    <w:rsid w:val="0063138D"/>
    <w:rsid w:val="00631F5E"/>
    <w:rsid w:val="00634FF4"/>
    <w:rsid w:val="006369E4"/>
    <w:rsid w:val="00636A01"/>
    <w:rsid w:val="0063775F"/>
    <w:rsid w:val="0063779F"/>
    <w:rsid w:val="00643BEE"/>
    <w:rsid w:val="0064412F"/>
    <w:rsid w:val="006457DB"/>
    <w:rsid w:val="00647798"/>
    <w:rsid w:val="0065076B"/>
    <w:rsid w:val="006536D9"/>
    <w:rsid w:val="006540D3"/>
    <w:rsid w:val="006578B1"/>
    <w:rsid w:val="006602ED"/>
    <w:rsid w:val="006620BF"/>
    <w:rsid w:val="00662345"/>
    <w:rsid w:val="006638AC"/>
    <w:rsid w:val="006643E1"/>
    <w:rsid w:val="006651AC"/>
    <w:rsid w:val="00666E2D"/>
    <w:rsid w:val="006728BF"/>
    <w:rsid w:val="00672925"/>
    <w:rsid w:val="006754E4"/>
    <w:rsid w:val="00680640"/>
    <w:rsid w:val="00682C36"/>
    <w:rsid w:val="006861EF"/>
    <w:rsid w:val="00687EFC"/>
    <w:rsid w:val="00692A0B"/>
    <w:rsid w:val="006975C1"/>
    <w:rsid w:val="006A2E32"/>
    <w:rsid w:val="006A3089"/>
    <w:rsid w:val="006A32E8"/>
    <w:rsid w:val="006A38E6"/>
    <w:rsid w:val="006A5995"/>
    <w:rsid w:val="006B09A2"/>
    <w:rsid w:val="006B380A"/>
    <w:rsid w:val="006B7824"/>
    <w:rsid w:val="006C26E4"/>
    <w:rsid w:val="006C3231"/>
    <w:rsid w:val="006D08F4"/>
    <w:rsid w:val="006D508F"/>
    <w:rsid w:val="006D5606"/>
    <w:rsid w:val="006D7F20"/>
    <w:rsid w:val="006E1BA2"/>
    <w:rsid w:val="006E42B7"/>
    <w:rsid w:val="006E537B"/>
    <w:rsid w:val="006E6A43"/>
    <w:rsid w:val="006E6DED"/>
    <w:rsid w:val="006F0479"/>
    <w:rsid w:val="006F65BC"/>
    <w:rsid w:val="006F73E9"/>
    <w:rsid w:val="0070262F"/>
    <w:rsid w:val="00704C41"/>
    <w:rsid w:val="007112B2"/>
    <w:rsid w:val="0071224E"/>
    <w:rsid w:val="00713E49"/>
    <w:rsid w:val="00716523"/>
    <w:rsid w:val="00720CD5"/>
    <w:rsid w:val="00721110"/>
    <w:rsid w:val="0072213A"/>
    <w:rsid w:val="007221AF"/>
    <w:rsid w:val="00722B21"/>
    <w:rsid w:val="0072341D"/>
    <w:rsid w:val="00724F86"/>
    <w:rsid w:val="007276CC"/>
    <w:rsid w:val="00727DBF"/>
    <w:rsid w:val="00731E85"/>
    <w:rsid w:val="00732694"/>
    <w:rsid w:val="00734508"/>
    <w:rsid w:val="00744A0C"/>
    <w:rsid w:val="007458BD"/>
    <w:rsid w:val="00746F7A"/>
    <w:rsid w:val="00747AF1"/>
    <w:rsid w:val="00750895"/>
    <w:rsid w:val="00750C01"/>
    <w:rsid w:val="00751A7A"/>
    <w:rsid w:val="007523E5"/>
    <w:rsid w:val="00756170"/>
    <w:rsid w:val="007611AC"/>
    <w:rsid w:val="007621C9"/>
    <w:rsid w:val="0076287A"/>
    <w:rsid w:val="0076303B"/>
    <w:rsid w:val="007638FA"/>
    <w:rsid w:val="0076464D"/>
    <w:rsid w:val="00766009"/>
    <w:rsid w:val="0076639F"/>
    <w:rsid w:val="0077002F"/>
    <w:rsid w:val="0077071E"/>
    <w:rsid w:val="00770D80"/>
    <w:rsid w:val="00775728"/>
    <w:rsid w:val="00777938"/>
    <w:rsid w:val="00781120"/>
    <w:rsid w:val="0078160B"/>
    <w:rsid w:val="007817B4"/>
    <w:rsid w:val="00784E3D"/>
    <w:rsid w:val="00793DF0"/>
    <w:rsid w:val="00795341"/>
    <w:rsid w:val="007A0B45"/>
    <w:rsid w:val="007A0CAF"/>
    <w:rsid w:val="007A1610"/>
    <w:rsid w:val="007A394E"/>
    <w:rsid w:val="007A49EE"/>
    <w:rsid w:val="007A50AD"/>
    <w:rsid w:val="007A53A1"/>
    <w:rsid w:val="007B03D9"/>
    <w:rsid w:val="007B0D18"/>
    <w:rsid w:val="007B39CC"/>
    <w:rsid w:val="007B3E32"/>
    <w:rsid w:val="007B5C6F"/>
    <w:rsid w:val="007B62A4"/>
    <w:rsid w:val="007C13A0"/>
    <w:rsid w:val="007C459C"/>
    <w:rsid w:val="007C4EBD"/>
    <w:rsid w:val="007C50F0"/>
    <w:rsid w:val="007D01F5"/>
    <w:rsid w:val="007D5757"/>
    <w:rsid w:val="007D5AE2"/>
    <w:rsid w:val="007D6306"/>
    <w:rsid w:val="007D7AF0"/>
    <w:rsid w:val="007E02D2"/>
    <w:rsid w:val="007E1DA9"/>
    <w:rsid w:val="007E4A32"/>
    <w:rsid w:val="007E5B87"/>
    <w:rsid w:val="007F1B05"/>
    <w:rsid w:val="007F5360"/>
    <w:rsid w:val="007F62B1"/>
    <w:rsid w:val="007F719F"/>
    <w:rsid w:val="007F7F90"/>
    <w:rsid w:val="00801C9A"/>
    <w:rsid w:val="008026E1"/>
    <w:rsid w:val="0080375A"/>
    <w:rsid w:val="0080500A"/>
    <w:rsid w:val="00806EA4"/>
    <w:rsid w:val="008079E8"/>
    <w:rsid w:val="008125A7"/>
    <w:rsid w:val="00813F3B"/>
    <w:rsid w:val="008152C0"/>
    <w:rsid w:val="00820AEB"/>
    <w:rsid w:val="008223BA"/>
    <w:rsid w:val="00822421"/>
    <w:rsid w:val="00822D63"/>
    <w:rsid w:val="00823313"/>
    <w:rsid w:val="00823A89"/>
    <w:rsid w:val="00824E89"/>
    <w:rsid w:val="00825A06"/>
    <w:rsid w:val="00827F7A"/>
    <w:rsid w:val="00831E2D"/>
    <w:rsid w:val="00834F62"/>
    <w:rsid w:val="00836129"/>
    <w:rsid w:val="0083794B"/>
    <w:rsid w:val="008445A8"/>
    <w:rsid w:val="0084564C"/>
    <w:rsid w:val="00847056"/>
    <w:rsid w:val="00847B2A"/>
    <w:rsid w:val="00847F47"/>
    <w:rsid w:val="00850E55"/>
    <w:rsid w:val="00853F30"/>
    <w:rsid w:val="00855417"/>
    <w:rsid w:val="00855E06"/>
    <w:rsid w:val="00856868"/>
    <w:rsid w:val="00856927"/>
    <w:rsid w:val="0086039B"/>
    <w:rsid w:val="00861A69"/>
    <w:rsid w:val="00862F7D"/>
    <w:rsid w:val="00871152"/>
    <w:rsid w:val="0087186F"/>
    <w:rsid w:val="00871BAD"/>
    <w:rsid w:val="00874165"/>
    <w:rsid w:val="00876C12"/>
    <w:rsid w:val="00881F98"/>
    <w:rsid w:val="008827BE"/>
    <w:rsid w:val="00884F39"/>
    <w:rsid w:val="00884FFA"/>
    <w:rsid w:val="00887D9D"/>
    <w:rsid w:val="0089218B"/>
    <w:rsid w:val="0089240A"/>
    <w:rsid w:val="00893BD1"/>
    <w:rsid w:val="00894072"/>
    <w:rsid w:val="008955A8"/>
    <w:rsid w:val="00895EE4"/>
    <w:rsid w:val="008A049E"/>
    <w:rsid w:val="008A1B5E"/>
    <w:rsid w:val="008A2086"/>
    <w:rsid w:val="008A4E49"/>
    <w:rsid w:val="008A5B19"/>
    <w:rsid w:val="008A6CBD"/>
    <w:rsid w:val="008A6E96"/>
    <w:rsid w:val="008B4B65"/>
    <w:rsid w:val="008B5AEB"/>
    <w:rsid w:val="008B5BBB"/>
    <w:rsid w:val="008B6E19"/>
    <w:rsid w:val="008B7A60"/>
    <w:rsid w:val="008C3564"/>
    <w:rsid w:val="008C3AAC"/>
    <w:rsid w:val="008C5DAC"/>
    <w:rsid w:val="008C657C"/>
    <w:rsid w:val="008C6AA5"/>
    <w:rsid w:val="008C6CBD"/>
    <w:rsid w:val="008D06E3"/>
    <w:rsid w:val="008D4DC0"/>
    <w:rsid w:val="008D60F2"/>
    <w:rsid w:val="008D63EE"/>
    <w:rsid w:val="008D6B3D"/>
    <w:rsid w:val="008D6CD6"/>
    <w:rsid w:val="008E300A"/>
    <w:rsid w:val="008E3460"/>
    <w:rsid w:val="008E4159"/>
    <w:rsid w:val="008E6EC9"/>
    <w:rsid w:val="008E7576"/>
    <w:rsid w:val="008F0615"/>
    <w:rsid w:val="008F076F"/>
    <w:rsid w:val="008F0A41"/>
    <w:rsid w:val="008F15C6"/>
    <w:rsid w:val="008F20CA"/>
    <w:rsid w:val="008F302C"/>
    <w:rsid w:val="008F3233"/>
    <w:rsid w:val="008F3EE7"/>
    <w:rsid w:val="008F6755"/>
    <w:rsid w:val="008F69BA"/>
    <w:rsid w:val="009016B7"/>
    <w:rsid w:val="00903553"/>
    <w:rsid w:val="00905F5F"/>
    <w:rsid w:val="00906A92"/>
    <w:rsid w:val="00910A06"/>
    <w:rsid w:val="00910D50"/>
    <w:rsid w:val="0091333E"/>
    <w:rsid w:val="00920A45"/>
    <w:rsid w:val="00921070"/>
    <w:rsid w:val="00921260"/>
    <w:rsid w:val="009250DC"/>
    <w:rsid w:val="009277FD"/>
    <w:rsid w:val="0093138E"/>
    <w:rsid w:val="0093181F"/>
    <w:rsid w:val="009330EF"/>
    <w:rsid w:val="00936EBE"/>
    <w:rsid w:val="00940D00"/>
    <w:rsid w:val="0094207D"/>
    <w:rsid w:val="009441D2"/>
    <w:rsid w:val="00945029"/>
    <w:rsid w:val="0094559B"/>
    <w:rsid w:val="0095098B"/>
    <w:rsid w:val="00950F76"/>
    <w:rsid w:val="0095462E"/>
    <w:rsid w:val="00960061"/>
    <w:rsid w:val="009612F0"/>
    <w:rsid w:val="00963C69"/>
    <w:rsid w:val="00964505"/>
    <w:rsid w:val="00965F54"/>
    <w:rsid w:val="00967137"/>
    <w:rsid w:val="00972103"/>
    <w:rsid w:val="0097252F"/>
    <w:rsid w:val="009731DB"/>
    <w:rsid w:val="00975310"/>
    <w:rsid w:val="009801AB"/>
    <w:rsid w:val="00980B2C"/>
    <w:rsid w:val="00982291"/>
    <w:rsid w:val="00984A8B"/>
    <w:rsid w:val="009905CA"/>
    <w:rsid w:val="00991E0A"/>
    <w:rsid w:val="009922CC"/>
    <w:rsid w:val="009939A9"/>
    <w:rsid w:val="009971BD"/>
    <w:rsid w:val="009A01B3"/>
    <w:rsid w:val="009A06A4"/>
    <w:rsid w:val="009A19A4"/>
    <w:rsid w:val="009A46F8"/>
    <w:rsid w:val="009A4901"/>
    <w:rsid w:val="009A5E1E"/>
    <w:rsid w:val="009A6D67"/>
    <w:rsid w:val="009B0963"/>
    <w:rsid w:val="009B0D1E"/>
    <w:rsid w:val="009B148E"/>
    <w:rsid w:val="009B2919"/>
    <w:rsid w:val="009B2BB7"/>
    <w:rsid w:val="009B48B3"/>
    <w:rsid w:val="009B5A9D"/>
    <w:rsid w:val="009B5DA7"/>
    <w:rsid w:val="009C4875"/>
    <w:rsid w:val="009C715D"/>
    <w:rsid w:val="009D00B7"/>
    <w:rsid w:val="009D446E"/>
    <w:rsid w:val="009D60F9"/>
    <w:rsid w:val="009E2D30"/>
    <w:rsid w:val="009E2EAC"/>
    <w:rsid w:val="009E36F8"/>
    <w:rsid w:val="009E3983"/>
    <w:rsid w:val="009E533C"/>
    <w:rsid w:val="009E615E"/>
    <w:rsid w:val="009E61AC"/>
    <w:rsid w:val="009E7A3B"/>
    <w:rsid w:val="009F2AE9"/>
    <w:rsid w:val="009F51CD"/>
    <w:rsid w:val="009F5395"/>
    <w:rsid w:val="00A00729"/>
    <w:rsid w:val="00A03D58"/>
    <w:rsid w:val="00A045CE"/>
    <w:rsid w:val="00A07BA0"/>
    <w:rsid w:val="00A13B81"/>
    <w:rsid w:val="00A15510"/>
    <w:rsid w:val="00A177B2"/>
    <w:rsid w:val="00A24840"/>
    <w:rsid w:val="00A24FB3"/>
    <w:rsid w:val="00A270A6"/>
    <w:rsid w:val="00A27D36"/>
    <w:rsid w:val="00A30FEA"/>
    <w:rsid w:val="00A31390"/>
    <w:rsid w:val="00A34A7F"/>
    <w:rsid w:val="00A34AC2"/>
    <w:rsid w:val="00A35841"/>
    <w:rsid w:val="00A359AB"/>
    <w:rsid w:val="00A37BE6"/>
    <w:rsid w:val="00A400C1"/>
    <w:rsid w:val="00A4083C"/>
    <w:rsid w:val="00A40B3D"/>
    <w:rsid w:val="00A4192A"/>
    <w:rsid w:val="00A43E6E"/>
    <w:rsid w:val="00A44823"/>
    <w:rsid w:val="00A46623"/>
    <w:rsid w:val="00A47B13"/>
    <w:rsid w:val="00A50C86"/>
    <w:rsid w:val="00A51081"/>
    <w:rsid w:val="00A51720"/>
    <w:rsid w:val="00A51E60"/>
    <w:rsid w:val="00A520A4"/>
    <w:rsid w:val="00A53F55"/>
    <w:rsid w:val="00A546B2"/>
    <w:rsid w:val="00A55A37"/>
    <w:rsid w:val="00A609AA"/>
    <w:rsid w:val="00A651FD"/>
    <w:rsid w:val="00A65B7E"/>
    <w:rsid w:val="00A678B6"/>
    <w:rsid w:val="00A70010"/>
    <w:rsid w:val="00A71753"/>
    <w:rsid w:val="00A71CBD"/>
    <w:rsid w:val="00A72315"/>
    <w:rsid w:val="00A75C57"/>
    <w:rsid w:val="00A8237F"/>
    <w:rsid w:val="00A83F81"/>
    <w:rsid w:val="00A83FCD"/>
    <w:rsid w:val="00A84612"/>
    <w:rsid w:val="00A856A1"/>
    <w:rsid w:val="00A856E3"/>
    <w:rsid w:val="00A858AC"/>
    <w:rsid w:val="00A8718F"/>
    <w:rsid w:val="00A914F4"/>
    <w:rsid w:val="00A91929"/>
    <w:rsid w:val="00A91D60"/>
    <w:rsid w:val="00A9229B"/>
    <w:rsid w:val="00A929FE"/>
    <w:rsid w:val="00A934AB"/>
    <w:rsid w:val="00A93CD8"/>
    <w:rsid w:val="00A94378"/>
    <w:rsid w:val="00A94761"/>
    <w:rsid w:val="00A94A44"/>
    <w:rsid w:val="00A955A8"/>
    <w:rsid w:val="00A95C03"/>
    <w:rsid w:val="00A95D84"/>
    <w:rsid w:val="00A96316"/>
    <w:rsid w:val="00AA15CF"/>
    <w:rsid w:val="00AA260A"/>
    <w:rsid w:val="00AA511F"/>
    <w:rsid w:val="00AA57B1"/>
    <w:rsid w:val="00AA6922"/>
    <w:rsid w:val="00AA6A68"/>
    <w:rsid w:val="00AB0712"/>
    <w:rsid w:val="00AB2847"/>
    <w:rsid w:val="00AB3F98"/>
    <w:rsid w:val="00AB4C5D"/>
    <w:rsid w:val="00AB66FD"/>
    <w:rsid w:val="00AC3A19"/>
    <w:rsid w:val="00AC44C1"/>
    <w:rsid w:val="00AC6507"/>
    <w:rsid w:val="00AD0A20"/>
    <w:rsid w:val="00AD1C96"/>
    <w:rsid w:val="00AD3305"/>
    <w:rsid w:val="00AD6172"/>
    <w:rsid w:val="00AD6838"/>
    <w:rsid w:val="00AE200B"/>
    <w:rsid w:val="00AE56A9"/>
    <w:rsid w:val="00AF061B"/>
    <w:rsid w:val="00AF20FB"/>
    <w:rsid w:val="00AF57BB"/>
    <w:rsid w:val="00AF6F6A"/>
    <w:rsid w:val="00AF7D89"/>
    <w:rsid w:val="00B00A86"/>
    <w:rsid w:val="00B00D3C"/>
    <w:rsid w:val="00B017A0"/>
    <w:rsid w:val="00B050A7"/>
    <w:rsid w:val="00B06325"/>
    <w:rsid w:val="00B065D5"/>
    <w:rsid w:val="00B10BD8"/>
    <w:rsid w:val="00B143CF"/>
    <w:rsid w:val="00B14C8E"/>
    <w:rsid w:val="00B1664C"/>
    <w:rsid w:val="00B22366"/>
    <w:rsid w:val="00B24B2B"/>
    <w:rsid w:val="00B25901"/>
    <w:rsid w:val="00B26139"/>
    <w:rsid w:val="00B26D6E"/>
    <w:rsid w:val="00B27DBB"/>
    <w:rsid w:val="00B33415"/>
    <w:rsid w:val="00B35612"/>
    <w:rsid w:val="00B3703A"/>
    <w:rsid w:val="00B370AA"/>
    <w:rsid w:val="00B37201"/>
    <w:rsid w:val="00B37268"/>
    <w:rsid w:val="00B377FB"/>
    <w:rsid w:val="00B37E34"/>
    <w:rsid w:val="00B37F27"/>
    <w:rsid w:val="00B427A3"/>
    <w:rsid w:val="00B42F92"/>
    <w:rsid w:val="00B451D3"/>
    <w:rsid w:val="00B50A04"/>
    <w:rsid w:val="00B528DB"/>
    <w:rsid w:val="00B5658E"/>
    <w:rsid w:val="00B571ED"/>
    <w:rsid w:val="00B57853"/>
    <w:rsid w:val="00B6449B"/>
    <w:rsid w:val="00B754E6"/>
    <w:rsid w:val="00B75751"/>
    <w:rsid w:val="00B77ED1"/>
    <w:rsid w:val="00B80346"/>
    <w:rsid w:val="00B817B1"/>
    <w:rsid w:val="00B830CA"/>
    <w:rsid w:val="00B8430E"/>
    <w:rsid w:val="00B86127"/>
    <w:rsid w:val="00B873D5"/>
    <w:rsid w:val="00B921AB"/>
    <w:rsid w:val="00BA12B8"/>
    <w:rsid w:val="00BA24C3"/>
    <w:rsid w:val="00BA3944"/>
    <w:rsid w:val="00BA7D6B"/>
    <w:rsid w:val="00BB2F2B"/>
    <w:rsid w:val="00BB6DC2"/>
    <w:rsid w:val="00BB7146"/>
    <w:rsid w:val="00BC0202"/>
    <w:rsid w:val="00BC02B6"/>
    <w:rsid w:val="00BC1FD5"/>
    <w:rsid w:val="00BC2845"/>
    <w:rsid w:val="00BC4144"/>
    <w:rsid w:val="00BC56A4"/>
    <w:rsid w:val="00BC6EDC"/>
    <w:rsid w:val="00BD1A9A"/>
    <w:rsid w:val="00BD24EA"/>
    <w:rsid w:val="00BD37BE"/>
    <w:rsid w:val="00BD3C75"/>
    <w:rsid w:val="00BD6D93"/>
    <w:rsid w:val="00BD7AC9"/>
    <w:rsid w:val="00BE12B3"/>
    <w:rsid w:val="00BE2EB1"/>
    <w:rsid w:val="00BE3851"/>
    <w:rsid w:val="00BE4230"/>
    <w:rsid w:val="00BE49BD"/>
    <w:rsid w:val="00BE5312"/>
    <w:rsid w:val="00BE7802"/>
    <w:rsid w:val="00BE7B94"/>
    <w:rsid w:val="00BF1F23"/>
    <w:rsid w:val="00BF2522"/>
    <w:rsid w:val="00BF2E0F"/>
    <w:rsid w:val="00BF6BA6"/>
    <w:rsid w:val="00BF7DF6"/>
    <w:rsid w:val="00C002A4"/>
    <w:rsid w:val="00C0038E"/>
    <w:rsid w:val="00C00CC2"/>
    <w:rsid w:val="00C0248A"/>
    <w:rsid w:val="00C0293A"/>
    <w:rsid w:val="00C03252"/>
    <w:rsid w:val="00C076AA"/>
    <w:rsid w:val="00C1094E"/>
    <w:rsid w:val="00C14E61"/>
    <w:rsid w:val="00C20639"/>
    <w:rsid w:val="00C25DDB"/>
    <w:rsid w:val="00C2698E"/>
    <w:rsid w:val="00C31CAE"/>
    <w:rsid w:val="00C32852"/>
    <w:rsid w:val="00C330FC"/>
    <w:rsid w:val="00C342DD"/>
    <w:rsid w:val="00C34B33"/>
    <w:rsid w:val="00C3591B"/>
    <w:rsid w:val="00C36BA3"/>
    <w:rsid w:val="00C42AD0"/>
    <w:rsid w:val="00C43B97"/>
    <w:rsid w:val="00C43CA5"/>
    <w:rsid w:val="00C44191"/>
    <w:rsid w:val="00C46C23"/>
    <w:rsid w:val="00C4706A"/>
    <w:rsid w:val="00C542DA"/>
    <w:rsid w:val="00C56A19"/>
    <w:rsid w:val="00C60D5A"/>
    <w:rsid w:val="00C62430"/>
    <w:rsid w:val="00C6244A"/>
    <w:rsid w:val="00C62A5D"/>
    <w:rsid w:val="00C65C86"/>
    <w:rsid w:val="00C66911"/>
    <w:rsid w:val="00C70921"/>
    <w:rsid w:val="00C72641"/>
    <w:rsid w:val="00C73C0F"/>
    <w:rsid w:val="00C7501F"/>
    <w:rsid w:val="00C75816"/>
    <w:rsid w:val="00C764F3"/>
    <w:rsid w:val="00C8002C"/>
    <w:rsid w:val="00C843A8"/>
    <w:rsid w:val="00C84683"/>
    <w:rsid w:val="00C84C83"/>
    <w:rsid w:val="00C85FAC"/>
    <w:rsid w:val="00C86DF8"/>
    <w:rsid w:val="00C87606"/>
    <w:rsid w:val="00C90AC6"/>
    <w:rsid w:val="00C929D5"/>
    <w:rsid w:val="00C92AAA"/>
    <w:rsid w:val="00C931F9"/>
    <w:rsid w:val="00C94BEB"/>
    <w:rsid w:val="00C94D55"/>
    <w:rsid w:val="00C969E0"/>
    <w:rsid w:val="00CA1631"/>
    <w:rsid w:val="00CA1894"/>
    <w:rsid w:val="00CA2FBC"/>
    <w:rsid w:val="00CA325B"/>
    <w:rsid w:val="00CA3F4E"/>
    <w:rsid w:val="00CB138A"/>
    <w:rsid w:val="00CB3238"/>
    <w:rsid w:val="00CB6177"/>
    <w:rsid w:val="00CB6AC0"/>
    <w:rsid w:val="00CB72A6"/>
    <w:rsid w:val="00CC041E"/>
    <w:rsid w:val="00CC0807"/>
    <w:rsid w:val="00CC1170"/>
    <w:rsid w:val="00CC1CD2"/>
    <w:rsid w:val="00CC48E9"/>
    <w:rsid w:val="00CC505B"/>
    <w:rsid w:val="00CC509A"/>
    <w:rsid w:val="00CC66EC"/>
    <w:rsid w:val="00CD38D7"/>
    <w:rsid w:val="00CD3DE6"/>
    <w:rsid w:val="00CD424E"/>
    <w:rsid w:val="00CD4D1C"/>
    <w:rsid w:val="00CD715D"/>
    <w:rsid w:val="00CD7DFA"/>
    <w:rsid w:val="00CE0F59"/>
    <w:rsid w:val="00CE1E95"/>
    <w:rsid w:val="00CE4289"/>
    <w:rsid w:val="00CE4901"/>
    <w:rsid w:val="00CE5A2C"/>
    <w:rsid w:val="00CE5D9F"/>
    <w:rsid w:val="00CE7732"/>
    <w:rsid w:val="00CF0C3E"/>
    <w:rsid w:val="00CF1140"/>
    <w:rsid w:val="00CF121A"/>
    <w:rsid w:val="00CF1733"/>
    <w:rsid w:val="00CF1833"/>
    <w:rsid w:val="00CF24E4"/>
    <w:rsid w:val="00CF5E5C"/>
    <w:rsid w:val="00CF76C4"/>
    <w:rsid w:val="00D00503"/>
    <w:rsid w:val="00D00A35"/>
    <w:rsid w:val="00D01D57"/>
    <w:rsid w:val="00D038F0"/>
    <w:rsid w:val="00D046A0"/>
    <w:rsid w:val="00D05207"/>
    <w:rsid w:val="00D105EC"/>
    <w:rsid w:val="00D10B2D"/>
    <w:rsid w:val="00D136AA"/>
    <w:rsid w:val="00D14D3A"/>
    <w:rsid w:val="00D15185"/>
    <w:rsid w:val="00D16D92"/>
    <w:rsid w:val="00D16FF8"/>
    <w:rsid w:val="00D20B10"/>
    <w:rsid w:val="00D2133A"/>
    <w:rsid w:val="00D2202E"/>
    <w:rsid w:val="00D2313B"/>
    <w:rsid w:val="00D23BDA"/>
    <w:rsid w:val="00D23BE8"/>
    <w:rsid w:val="00D25054"/>
    <w:rsid w:val="00D266DC"/>
    <w:rsid w:val="00D27363"/>
    <w:rsid w:val="00D27EBE"/>
    <w:rsid w:val="00D30398"/>
    <w:rsid w:val="00D326C5"/>
    <w:rsid w:val="00D33DE0"/>
    <w:rsid w:val="00D34F7E"/>
    <w:rsid w:val="00D35622"/>
    <w:rsid w:val="00D36BF9"/>
    <w:rsid w:val="00D37E34"/>
    <w:rsid w:val="00D37E36"/>
    <w:rsid w:val="00D40C6C"/>
    <w:rsid w:val="00D425B8"/>
    <w:rsid w:val="00D43528"/>
    <w:rsid w:val="00D473B0"/>
    <w:rsid w:val="00D47881"/>
    <w:rsid w:val="00D47F97"/>
    <w:rsid w:val="00D503C2"/>
    <w:rsid w:val="00D5064E"/>
    <w:rsid w:val="00D51E22"/>
    <w:rsid w:val="00D52209"/>
    <w:rsid w:val="00D54351"/>
    <w:rsid w:val="00D5473F"/>
    <w:rsid w:val="00D55471"/>
    <w:rsid w:val="00D56D60"/>
    <w:rsid w:val="00D64369"/>
    <w:rsid w:val="00D645EF"/>
    <w:rsid w:val="00D664CE"/>
    <w:rsid w:val="00D669C6"/>
    <w:rsid w:val="00D67E27"/>
    <w:rsid w:val="00D70E1B"/>
    <w:rsid w:val="00D73F0C"/>
    <w:rsid w:val="00D76016"/>
    <w:rsid w:val="00D76EEB"/>
    <w:rsid w:val="00D76EF5"/>
    <w:rsid w:val="00D777EA"/>
    <w:rsid w:val="00D80028"/>
    <w:rsid w:val="00D8061E"/>
    <w:rsid w:val="00D814D3"/>
    <w:rsid w:val="00D82D01"/>
    <w:rsid w:val="00D848EC"/>
    <w:rsid w:val="00D863D0"/>
    <w:rsid w:val="00D92017"/>
    <w:rsid w:val="00D923AB"/>
    <w:rsid w:val="00D923E4"/>
    <w:rsid w:val="00D9351E"/>
    <w:rsid w:val="00D94B2F"/>
    <w:rsid w:val="00D97270"/>
    <w:rsid w:val="00DA004E"/>
    <w:rsid w:val="00DA3D8E"/>
    <w:rsid w:val="00DA757F"/>
    <w:rsid w:val="00DB21AD"/>
    <w:rsid w:val="00DB40F7"/>
    <w:rsid w:val="00DB6C1A"/>
    <w:rsid w:val="00DB79D8"/>
    <w:rsid w:val="00DB7FF9"/>
    <w:rsid w:val="00DC086A"/>
    <w:rsid w:val="00DC664C"/>
    <w:rsid w:val="00DC773C"/>
    <w:rsid w:val="00DD0B00"/>
    <w:rsid w:val="00DD1F82"/>
    <w:rsid w:val="00DD1FBF"/>
    <w:rsid w:val="00DD24E6"/>
    <w:rsid w:val="00DD2987"/>
    <w:rsid w:val="00DD3DC1"/>
    <w:rsid w:val="00DD59CD"/>
    <w:rsid w:val="00DD59E7"/>
    <w:rsid w:val="00DD6D41"/>
    <w:rsid w:val="00DE3DB4"/>
    <w:rsid w:val="00DE720F"/>
    <w:rsid w:val="00DF17DB"/>
    <w:rsid w:val="00DF703C"/>
    <w:rsid w:val="00DF76A4"/>
    <w:rsid w:val="00E00372"/>
    <w:rsid w:val="00E0091E"/>
    <w:rsid w:val="00E021B9"/>
    <w:rsid w:val="00E0302D"/>
    <w:rsid w:val="00E04A47"/>
    <w:rsid w:val="00E0617D"/>
    <w:rsid w:val="00E06A2C"/>
    <w:rsid w:val="00E07AD4"/>
    <w:rsid w:val="00E07BA6"/>
    <w:rsid w:val="00E11602"/>
    <w:rsid w:val="00E1164D"/>
    <w:rsid w:val="00E11F89"/>
    <w:rsid w:val="00E12798"/>
    <w:rsid w:val="00E13376"/>
    <w:rsid w:val="00E13A31"/>
    <w:rsid w:val="00E14518"/>
    <w:rsid w:val="00E153DD"/>
    <w:rsid w:val="00E167B0"/>
    <w:rsid w:val="00E17B2D"/>
    <w:rsid w:val="00E22A09"/>
    <w:rsid w:val="00E233C4"/>
    <w:rsid w:val="00E2500A"/>
    <w:rsid w:val="00E25698"/>
    <w:rsid w:val="00E25CBA"/>
    <w:rsid w:val="00E27C2A"/>
    <w:rsid w:val="00E352EB"/>
    <w:rsid w:val="00E354E7"/>
    <w:rsid w:val="00E35C2F"/>
    <w:rsid w:val="00E37672"/>
    <w:rsid w:val="00E414C7"/>
    <w:rsid w:val="00E41DEE"/>
    <w:rsid w:val="00E42875"/>
    <w:rsid w:val="00E42967"/>
    <w:rsid w:val="00E42FF5"/>
    <w:rsid w:val="00E44E0B"/>
    <w:rsid w:val="00E47284"/>
    <w:rsid w:val="00E50A44"/>
    <w:rsid w:val="00E56B67"/>
    <w:rsid w:val="00E610C8"/>
    <w:rsid w:val="00E658DC"/>
    <w:rsid w:val="00E65E63"/>
    <w:rsid w:val="00E66807"/>
    <w:rsid w:val="00E743CF"/>
    <w:rsid w:val="00E745CD"/>
    <w:rsid w:val="00E7467D"/>
    <w:rsid w:val="00E763BD"/>
    <w:rsid w:val="00E80C06"/>
    <w:rsid w:val="00E82BE2"/>
    <w:rsid w:val="00E833D3"/>
    <w:rsid w:val="00E83549"/>
    <w:rsid w:val="00E83997"/>
    <w:rsid w:val="00E84265"/>
    <w:rsid w:val="00E85835"/>
    <w:rsid w:val="00E862B1"/>
    <w:rsid w:val="00E86C88"/>
    <w:rsid w:val="00E939F8"/>
    <w:rsid w:val="00E94653"/>
    <w:rsid w:val="00E94F80"/>
    <w:rsid w:val="00E95860"/>
    <w:rsid w:val="00E9627C"/>
    <w:rsid w:val="00EA0C96"/>
    <w:rsid w:val="00EA0F54"/>
    <w:rsid w:val="00EA267E"/>
    <w:rsid w:val="00EA2B65"/>
    <w:rsid w:val="00EA2B8C"/>
    <w:rsid w:val="00EA3BD5"/>
    <w:rsid w:val="00EA4346"/>
    <w:rsid w:val="00EA77B0"/>
    <w:rsid w:val="00EB11D7"/>
    <w:rsid w:val="00EB2D06"/>
    <w:rsid w:val="00EB32BD"/>
    <w:rsid w:val="00EB37F2"/>
    <w:rsid w:val="00EB3B5C"/>
    <w:rsid w:val="00EB4631"/>
    <w:rsid w:val="00EC024B"/>
    <w:rsid w:val="00EC166F"/>
    <w:rsid w:val="00EC34D4"/>
    <w:rsid w:val="00EC445D"/>
    <w:rsid w:val="00EC54EB"/>
    <w:rsid w:val="00EC7459"/>
    <w:rsid w:val="00EC74DA"/>
    <w:rsid w:val="00ED24A8"/>
    <w:rsid w:val="00ED3D01"/>
    <w:rsid w:val="00ED4233"/>
    <w:rsid w:val="00ED44C0"/>
    <w:rsid w:val="00ED6104"/>
    <w:rsid w:val="00ED6E78"/>
    <w:rsid w:val="00EE0151"/>
    <w:rsid w:val="00EE58A2"/>
    <w:rsid w:val="00EE5C26"/>
    <w:rsid w:val="00EE6608"/>
    <w:rsid w:val="00EE7794"/>
    <w:rsid w:val="00EF0091"/>
    <w:rsid w:val="00EF0A59"/>
    <w:rsid w:val="00EF2B7F"/>
    <w:rsid w:val="00EF4035"/>
    <w:rsid w:val="00EF6FB1"/>
    <w:rsid w:val="00F00A29"/>
    <w:rsid w:val="00F0257C"/>
    <w:rsid w:val="00F03708"/>
    <w:rsid w:val="00F05433"/>
    <w:rsid w:val="00F05FDA"/>
    <w:rsid w:val="00F16B66"/>
    <w:rsid w:val="00F16D6E"/>
    <w:rsid w:val="00F1761A"/>
    <w:rsid w:val="00F21827"/>
    <w:rsid w:val="00F21A29"/>
    <w:rsid w:val="00F227E0"/>
    <w:rsid w:val="00F22E95"/>
    <w:rsid w:val="00F25755"/>
    <w:rsid w:val="00F305F1"/>
    <w:rsid w:val="00F330DB"/>
    <w:rsid w:val="00F3495A"/>
    <w:rsid w:val="00F35040"/>
    <w:rsid w:val="00F40AB7"/>
    <w:rsid w:val="00F410F7"/>
    <w:rsid w:val="00F4153E"/>
    <w:rsid w:val="00F454AC"/>
    <w:rsid w:val="00F45E7F"/>
    <w:rsid w:val="00F47F1A"/>
    <w:rsid w:val="00F503CF"/>
    <w:rsid w:val="00F50E80"/>
    <w:rsid w:val="00F523FE"/>
    <w:rsid w:val="00F540B0"/>
    <w:rsid w:val="00F54180"/>
    <w:rsid w:val="00F56CAF"/>
    <w:rsid w:val="00F60003"/>
    <w:rsid w:val="00F60A6A"/>
    <w:rsid w:val="00F626E2"/>
    <w:rsid w:val="00F64D41"/>
    <w:rsid w:val="00F74770"/>
    <w:rsid w:val="00F7675F"/>
    <w:rsid w:val="00F76A0F"/>
    <w:rsid w:val="00F80997"/>
    <w:rsid w:val="00F81341"/>
    <w:rsid w:val="00F81801"/>
    <w:rsid w:val="00F81852"/>
    <w:rsid w:val="00F82EC5"/>
    <w:rsid w:val="00F867AE"/>
    <w:rsid w:val="00F92FC9"/>
    <w:rsid w:val="00F94C53"/>
    <w:rsid w:val="00F956F4"/>
    <w:rsid w:val="00F958EA"/>
    <w:rsid w:val="00FA12C6"/>
    <w:rsid w:val="00FA22E9"/>
    <w:rsid w:val="00FA22F5"/>
    <w:rsid w:val="00FA4CC8"/>
    <w:rsid w:val="00FA6D39"/>
    <w:rsid w:val="00FA7A99"/>
    <w:rsid w:val="00FB0F5F"/>
    <w:rsid w:val="00FB6FF2"/>
    <w:rsid w:val="00FB7CDC"/>
    <w:rsid w:val="00FC13DB"/>
    <w:rsid w:val="00FC463B"/>
    <w:rsid w:val="00FC4CC8"/>
    <w:rsid w:val="00FC7E9C"/>
    <w:rsid w:val="00FD0740"/>
    <w:rsid w:val="00FD1CBE"/>
    <w:rsid w:val="00FD4009"/>
    <w:rsid w:val="00FD41E1"/>
    <w:rsid w:val="00FD422F"/>
    <w:rsid w:val="00FD4EE9"/>
    <w:rsid w:val="00FD50F8"/>
    <w:rsid w:val="00FD5D42"/>
    <w:rsid w:val="00FD5FF8"/>
    <w:rsid w:val="00FD6160"/>
    <w:rsid w:val="00FD6EA3"/>
    <w:rsid w:val="00FD7E70"/>
    <w:rsid w:val="00FE25FA"/>
    <w:rsid w:val="00FE290F"/>
    <w:rsid w:val="00FE2B28"/>
    <w:rsid w:val="00FE4A30"/>
    <w:rsid w:val="00FE518B"/>
    <w:rsid w:val="00FE6C4A"/>
    <w:rsid w:val="00FE7ABB"/>
    <w:rsid w:val="00FF1DC8"/>
    <w:rsid w:val="00FF333D"/>
    <w:rsid w:val="00FF4390"/>
    <w:rsid w:val="00FF487E"/>
    <w:rsid w:val="00FF671E"/>
    <w:rsid w:val="00FF6B4D"/>
    <w:rsid w:val="00FF73C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ADEAA73"/>
  <w15:docId w15:val="{2EFE9AC6-47AB-47C8-BAB1-88E00A37C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styleId="Sprechblasentext">
    <w:name w:val="Balloon Text"/>
    <w:basedOn w:val="Standard"/>
    <w:link w:val="SprechblasentextZchn"/>
    <w:uiPriority w:val="99"/>
    <w:semiHidden/>
    <w:unhideWhenUsed/>
    <w:rsid w:val="005743C1"/>
    <w:pPr>
      <w:spacing w:line="240" w:lineRule="auto"/>
    </w:pPr>
    <w:rPr>
      <w:rFonts w:ascii="Segoe UI" w:hAnsi="Segoe UI" w:cs="Segoe UI"/>
      <w:szCs w:val="18"/>
    </w:rPr>
  </w:style>
  <w:style w:type="character" w:customStyle="1" w:styleId="SprechblasentextZchn">
    <w:name w:val="Sprechblasentext Zchn"/>
    <w:link w:val="Sprechblasentext"/>
    <w:uiPriority w:val="99"/>
    <w:semiHidden/>
    <w:rsid w:val="005743C1"/>
    <w:rPr>
      <w:rFonts w:ascii="Segoe UI" w:hAnsi="Segoe UI" w:cs="Segoe UI"/>
      <w:sz w:val="18"/>
      <w:szCs w:val="18"/>
    </w:rPr>
  </w:style>
  <w:style w:type="character" w:styleId="Kommentarzeichen">
    <w:name w:val="annotation reference"/>
    <w:uiPriority w:val="99"/>
    <w:semiHidden/>
    <w:unhideWhenUsed/>
    <w:rsid w:val="00D80028"/>
    <w:rPr>
      <w:sz w:val="16"/>
      <w:szCs w:val="16"/>
    </w:rPr>
  </w:style>
  <w:style w:type="paragraph" w:styleId="Kommentartext">
    <w:name w:val="annotation text"/>
    <w:basedOn w:val="Standard"/>
    <w:link w:val="KommentartextZchn"/>
    <w:uiPriority w:val="99"/>
    <w:unhideWhenUsed/>
    <w:rsid w:val="00D80028"/>
    <w:rPr>
      <w:sz w:val="20"/>
      <w:szCs w:val="20"/>
    </w:rPr>
  </w:style>
  <w:style w:type="character" w:customStyle="1" w:styleId="KommentartextZchn">
    <w:name w:val="Kommentartext Zchn"/>
    <w:link w:val="Kommentartext"/>
    <w:uiPriority w:val="99"/>
    <w:rsid w:val="00D80028"/>
    <w:rPr>
      <w:rFonts w:ascii="Arial" w:hAnsi="Arial"/>
    </w:rPr>
  </w:style>
  <w:style w:type="paragraph" w:styleId="Kommentarthema">
    <w:name w:val="annotation subject"/>
    <w:basedOn w:val="Kommentartext"/>
    <w:next w:val="Kommentartext"/>
    <w:link w:val="KommentarthemaZchn"/>
    <w:uiPriority w:val="99"/>
    <w:semiHidden/>
    <w:unhideWhenUsed/>
    <w:rsid w:val="00D80028"/>
    <w:rPr>
      <w:b/>
      <w:bCs/>
    </w:rPr>
  </w:style>
  <w:style w:type="character" w:customStyle="1" w:styleId="KommentarthemaZchn">
    <w:name w:val="Kommentarthema Zchn"/>
    <w:link w:val="Kommentarthema"/>
    <w:uiPriority w:val="99"/>
    <w:semiHidden/>
    <w:rsid w:val="00D80028"/>
    <w:rPr>
      <w:rFonts w:ascii="Arial" w:hAnsi="Arial"/>
      <w:b/>
      <w:bCs/>
    </w:rPr>
  </w:style>
  <w:style w:type="paragraph" w:customStyle="1" w:styleId="Flietext">
    <w:name w:val="Fließtext"/>
    <w:basedOn w:val="Standard"/>
    <w:uiPriority w:val="6"/>
    <w:qFormat/>
    <w:rsid w:val="007A0B45"/>
    <w:pPr>
      <w:spacing w:line="270" w:lineRule="exact"/>
    </w:pPr>
    <w:rPr>
      <w:rFonts w:asciiTheme="minorHAnsi" w:eastAsiaTheme="minorHAnsi" w:hAnsiTheme="minorHAnsi" w:cstheme="minorBidi"/>
      <w:sz w:val="22"/>
      <w:szCs w:val="20"/>
    </w:rPr>
  </w:style>
  <w:style w:type="paragraph" w:styleId="Listenabsatz">
    <w:name w:val="List Paragraph"/>
    <w:basedOn w:val="Standard"/>
    <w:uiPriority w:val="34"/>
    <w:qFormat/>
    <w:rsid w:val="00086EF7"/>
    <w:pPr>
      <w:spacing w:line="240" w:lineRule="auto"/>
      <w:ind w:left="720"/>
    </w:pPr>
    <w:rPr>
      <w:rFonts w:ascii="Calibri" w:eastAsiaTheme="minorHAnsi" w:hAnsi="Calibri" w:cs="Calibri"/>
      <w:sz w:val="22"/>
    </w:rPr>
  </w:style>
  <w:style w:type="paragraph" w:customStyle="1" w:styleId="p">
    <w:name w:val="p"/>
    <w:basedOn w:val="Standard"/>
    <w:rsid w:val="008A6CBD"/>
    <w:pPr>
      <w:spacing w:before="100" w:beforeAutospacing="1" w:after="100" w:afterAutospacing="1" w:line="240" w:lineRule="auto"/>
    </w:pPr>
    <w:rPr>
      <w:rFonts w:ascii="Times New Roman" w:eastAsiaTheme="minorHAnsi" w:hAnsi="Times New Roman"/>
      <w:sz w:val="24"/>
      <w:szCs w:val="24"/>
    </w:rPr>
  </w:style>
  <w:style w:type="character" w:styleId="BesuchterLink">
    <w:name w:val="FollowedHyperlink"/>
    <w:basedOn w:val="Absatz-Standardschriftart"/>
    <w:uiPriority w:val="99"/>
    <w:semiHidden/>
    <w:unhideWhenUsed/>
    <w:rsid w:val="001211D5"/>
    <w:rPr>
      <w:color w:val="954F72" w:themeColor="followedHyperlink"/>
      <w:u w:val="single"/>
    </w:rPr>
  </w:style>
  <w:style w:type="paragraph" w:styleId="berarbeitung">
    <w:name w:val="Revision"/>
    <w:hidden/>
    <w:uiPriority w:val="99"/>
    <w:semiHidden/>
    <w:rsid w:val="00905F5F"/>
    <w:rPr>
      <w:rFonts w:ascii="Arial" w:hAnsi="Arial"/>
      <w:sz w:val="18"/>
      <w:szCs w:val="22"/>
    </w:rPr>
  </w:style>
  <w:style w:type="paragraph" w:styleId="Datum">
    <w:name w:val="Date"/>
    <w:basedOn w:val="Standard"/>
    <w:next w:val="Standard"/>
    <w:link w:val="DatumZchn"/>
    <w:uiPriority w:val="99"/>
    <w:semiHidden/>
    <w:unhideWhenUsed/>
    <w:rsid w:val="00B75751"/>
  </w:style>
  <w:style w:type="character" w:customStyle="1" w:styleId="DatumZchn">
    <w:name w:val="Datum Zchn"/>
    <w:basedOn w:val="Absatz-Standardschriftart"/>
    <w:link w:val="Datum"/>
    <w:uiPriority w:val="99"/>
    <w:semiHidden/>
    <w:rsid w:val="00B75751"/>
    <w:rPr>
      <w:rFonts w:ascii="Arial" w:hAnsi="Arial"/>
      <w:sz w:val="18"/>
      <w:szCs w:val="22"/>
    </w:rPr>
  </w:style>
  <w:style w:type="character" w:styleId="NichtaufgelsteErwhnung">
    <w:name w:val="Unresolved Mention"/>
    <w:basedOn w:val="Absatz-Standardschriftart"/>
    <w:uiPriority w:val="99"/>
    <w:semiHidden/>
    <w:unhideWhenUsed/>
    <w:rsid w:val="00E763BD"/>
    <w:rPr>
      <w:color w:val="605E5C"/>
      <w:shd w:val="clear" w:color="auto" w:fill="E1DFDD"/>
    </w:rPr>
  </w:style>
  <w:style w:type="character" w:styleId="Platzhaltertext">
    <w:name w:val="Placeholder Text"/>
    <w:basedOn w:val="Absatz-Standardschriftart"/>
    <w:uiPriority w:val="99"/>
    <w:semiHidden/>
    <w:rsid w:val="00D105EC"/>
    <w:rPr>
      <w:color w:val="808080"/>
    </w:rPr>
  </w:style>
  <w:style w:type="paragraph" w:styleId="StandardWeb">
    <w:name w:val="Normal (Web)"/>
    <w:basedOn w:val="Standard"/>
    <w:uiPriority w:val="99"/>
    <w:semiHidden/>
    <w:unhideWhenUsed/>
    <w:rsid w:val="00F45E7F"/>
    <w:pPr>
      <w:spacing w:before="100" w:beforeAutospacing="1" w:after="100" w:afterAutospacing="1" w:line="240" w:lineRule="auto"/>
    </w:pPr>
    <w:rPr>
      <w:rFonts w:ascii="Times New Roman" w:eastAsia="Times New Roman" w:hAnsi="Times New Roman"/>
      <w:sz w:val="24"/>
      <w:szCs w:val="24"/>
    </w:rPr>
  </w:style>
  <w:style w:type="paragraph" w:styleId="NurText">
    <w:name w:val="Plain Text"/>
    <w:basedOn w:val="Standard"/>
    <w:link w:val="NurTextZchn"/>
    <w:uiPriority w:val="99"/>
    <w:semiHidden/>
    <w:unhideWhenUsed/>
    <w:rsid w:val="004B467F"/>
    <w:pPr>
      <w:spacing w:line="240" w:lineRule="auto"/>
    </w:pPr>
    <w:rPr>
      <w:rFonts w:ascii="Calibri" w:eastAsiaTheme="minorEastAsia" w:hAnsi="Calibri" w:cstheme="minorBidi"/>
      <w:sz w:val="22"/>
      <w:szCs w:val="21"/>
    </w:rPr>
  </w:style>
  <w:style w:type="character" w:customStyle="1" w:styleId="NurTextZchn">
    <w:name w:val="Nur Text Zchn"/>
    <w:basedOn w:val="Absatz-Standardschriftart"/>
    <w:link w:val="NurText"/>
    <w:uiPriority w:val="99"/>
    <w:semiHidden/>
    <w:rsid w:val="004B467F"/>
    <w:rPr>
      <w:rFonts w:ascii="Calibri" w:eastAsiaTheme="minorEastAsia" w:hAnsi="Calibri" w:cstheme="minorBidi"/>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382949">
      <w:bodyDiv w:val="1"/>
      <w:marLeft w:val="0"/>
      <w:marRight w:val="0"/>
      <w:marTop w:val="0"/>
      <w:marBottom w:val="0"/>
      <w:divBdr>
        <w:top w:val="none" w:sz="0" w:space="0" w:color="auto"/>
        <w:left w:val="none" w:sz="0" w:space="0" w:color="auto"/>
        <w:bottom w:val="none" w:sz="0" w:space="0" w:color="auto"/>
        <w:right w:val="none" w:sz="0" w:space="0" w:color="auto"/>
      </w:divBdr>
    </w:div>
    <w:div w:id="211768312">
      <w:bodyDiv w:val="1"/>
      <w:marLeft w:val="0"/>
      <w:marRight w:val="0"/>
      <w:marTop w:val="0"/>
      <w:marBottom w:val="0"/>
      <w:divBdr>
        <w:top w:val="none" w:sz="0" w:space="0" w:color="auto"/>
        <w:left w:val="none" w:sz="0" w:space="0" w:color="auto"/>
        <w:bottom w:val="none" w:sz="0" w:space="0" w:color="auto"/>
        <w:right w:val="none" w:sz="0" w:space="0" w:color="auto"/>
      </w:divBdr>
    </w:div>
    <w:div w:id="249780930">
      <w:bodyDiv w:val="1"/>
      <w:marLeft w:val="0"/>
      <w:marRight w:val="0"/>
      <w:marTop w:val="0"/>
      <w:marBottom w:val="0"/>
      <w:divBdr>
        <w:top w:val="none" w:sz="0" w:space="0" w:color="auto"/>
        <w:left w:val="none" w:sz="0" w:space="0" w:color="auto"/>
        <w:bottom w:val="none" w:sz="0" w:space="0" w:color="auto"/>
        <w:right w:val="none" w:sz="0" w:space="0" w:color="auto"/>
      </w:divBdr>
    </w:div>
    <w:div w:id="268322093">
      <w:bodyDiv w:val="1"/>
      <w:marLeft w:val="0"/>
      <w:marRight w:val="0"/>
      <w:marTop w:val="0"/>
      <w:marBottom w:val="0"/>
      <w:divBdr>
        <w:top w:val="none" w:sz="0" w:space="0" w:color="auto"/>
        <w:left w:val="none" w:sz="0" w:space="0" w:color="auto"/>
        <w:bottom w:val="none" w:sz="0" w:space="0" w:color="auto"/>
        <w:right w:val="none" w:sz="0" w:space="0" w:color="auto"/>
      </w:divBdr>
    </w:div>
    <w:div w:id="376900171">
      <w:bodyDiv w:val="1"/>
      <w:marLeft w:val="0"/>
      <w:marRight w:val="0"/>
      <w:marTop w:val="0"/>
      <w:marBottom w:val="0"/>
      <w:divBdr>
        <w:top w:val="none" w:sz="0" w:space="0" w:color="auto"/>
        <w:left w:val="none" w:sz="0" w:space="0" w:color="auto"/>
        <w:bottom w:val="none" w:sz="0" w:space="0" w:color="auto"/>
        <w:right w:val="none" w:sz="0" w:space="0" w:color="auto"/>
      </w:divBdr>
    </w:div>
    <w:div w:id="378865573">
      <w:bodyDiv w:val="1"/>
      <w:marLeft w:val="0"/>
      <w:marRight w:val="0"/>
      <w:marTop w:val="0"/>
      <w:marBottom w:val="0"/>
      <w:divBdr>
        <w:top w:val="none" w:sz="0" w:space="0" w:color="auto"/>
        <w:left w:val="none" w:sz="0" w:space="0" w:color="auto"/>
        <w:bottom w:val="none" w:sz="0" w:space="0" w:color="auto"/>
        <w:right w:val="none" w:sz="0" w:space="0" w:color="auto"/>
      </w:divBdr>
    </w:div>
    <w:div w:id="389622017">
      <w:bodyDiv w:val="1"/>
      <w:marLeft w:val="0"/>
      <w:marRight w:val="0"/>
      <w:marTop w:val="0"/>
      <w:marBottom w:val="0"/>
      <w:divBdr>
        <w:top w:val="none" w:sz="0" w:space="0" w:color="auto"/>
        <w:left w:val="none" w:sz="0" w:space="0" w:color="auto"/>
        <w:bottom w:val="none" w:sz="0" w:space="0" w:color="auto"/>
        <w:right w:val="none" w:sz="0" w:space="0" w:color="auto"/>
      </w:divBdr>
    </w:div>
    <w:div w:id="466631063">
      <w:bodyDiv w:val="1"/>
      <w:marLeft w:val="0"/>
      <w:marRight w:val="0"/>
      <w:marTop w:val="0"/>
      <w:marBottom w:val="0"/>
      <w:divBdr>
        <w:top w:val="none" w:sz="0" w:space="0" w:color="auto"/>
        <w:left w:val="none" w:sz="0" w:space="0" w:color="auto"/>
        <w:bottom w:val="none" w:sz="0" w:space="0" w:color="auto"/>
        <w:right w:val="none" w:sz="0" w:space="0" w:color="auto"/>
      </w:divBdr>
    </w:div>
    <w:div w:id="482895710">
      <w:bodyDiv w:val="1"/>
      <w:marLeft w:val="0"/>
      <w:marRight w:val="0"/>
      <w:marTop w:val="0"/>
      <w:marBottom w:val="0"/>
      <w:divBdr>
        <w:top w:val="none" w:sz="0" w:space="0" w:color="auto"/>
        <w:left w:val="none" w:sz="0" w:space="0" w:color="auto"/>
        <w:bottom w:val="none" w:sz="0" w:space="0" w:color="auto"/>
        <w:right w:val="none" w:sz="0" w:space="0" w:color="auto"/>
      </w:divBdr>
    </w:div>
    <w:div w:id="501509015">
      <w:bodyDiv w:val="1"/>
      <w:marLeft w:val="0"/>
      <w:marRight w:val="0"/>
      <w:marTop w:val="0"/>
      <w:marBottom w:val="0"/>
      <w:divBdr>
        <w:top w:val="none" w:sz="0" w:space="0" w:color="auto"/>
        <w:left w:val="none" w:sz="0" w:space="0" w:color="auto"/>
        <w:bottom w:val="none" w:sz="0" w:space="0" w:color="auto"/>
        <w:right w:val="none" w:sz="0" w:space="0" w:color="auto"/>
      </w:divBdr>
    </w:div>
    <w:div w:id="560016651">
      <w:bodyDiv w:val="1"/>
      <w:marLeft w:val="0"/>
      <w:marRight w:val="0"/>
      <w:marTop w:val="0"/>
      <w:marBottom w:val="0"/>
      <w:divBdr>
        <w:top w:val="none" w:sz="0" w:space="0" w:color="auto"/>
        <w:left w:val="none" w:sz="0" w:space="0" w:color="auto"/>
        <w:bottom w:val="none" w:sz="0" w:space="0" w:color="auto"/>
        <w:right w:val="none" w:sz="0" w:space="0" w:color="auto"/>
      </w:divBdr>
    </w:div>
    <w:div w:id="607202646">
      <w:bodyDiv w:val="1"/>
      <w:marLeft w:val="0"/>
      <w:marRight w:val="0"/>
      <w:marTop w:val="0"/>
      <w:marBottom w:val="0"/>
      <w:divBdr>
        <w:top w:val="none" w:sz="0" w:space="0" w:color="auto"/>
        <w:left w:val="none" w:sz="0" w:space="0" w:color="auto"/>
        <w:bottom w:val="none" w:sz="0" w:space="0" w:color="auto"/>
        <w:right w:val="none" w:sz="0" w:space="0" w:color="auto"/>
      </w:divBdr>
    </w:div>
    <w:div w:id="678510679">
      <w:bodyDiv w:val="1"/>
      <w:marLeft w:val="0"/>
      <w:marRight w:val="0"/>
      <w:marTop w:val="0"/>
      <w:marBottom w:val="0"/>
      <w:divBdr>
        <w:top w:val="none" w:sz="0" w:space="0" w:color="auto"/>
        <w:left w:val="none" w:sz="0" w:space="0" w:color="auto"/>
        <w:bottom w:val="none" w:sz="0" w:space="0" w:color="auto"/>
        <w:right w:val="none" w:sz="0" w:space="0" w:color="auto"/>
      </w:divBdr>
    </w:div>
    <w:div w:id="840974543">
      <w:bodyDiv w:val="1"/>
      <w:marLeft w:val="0"/>
      <w:marRight w:val="0"/>
      <w:marTop w:val="0"/>
      <w:marBottom w:val="0"/>
      <w:divBdr>
        <w:top w:val="none" w:sz="0" w:space="0" w:color="auto"/>
        <w:left w:val="none" w:sz="0" w:space="0" w:color="auto"/>
        <w:bottom w:val="none" w:sz="0" w:space="0" w:color="auto"/>
        <w:right w:val="none" w:sz="0" w:space="0" w:color="auto"/>
      </w:divBdr>
    </w:div>
    <w:div w:id="928544276">
      <w:bodyDiv w:val="1"/>
      <w:marLeft w:val="0"/>
      <w:marRight w:val="0"/>
      <w:marTop w:val="0"/>
      <w:marBottom w:val="0"/>
      <w:divBdr>
        <w:top w:val="none" w:sz="0" w:space="0" w:color="auto"/>
        <w:left w:val="none" w:sz="0" w:space="0" w:color="auto"/>
        <w:bottom w:val="none" w:sz="0" w:space="0" w:color="auto"/>
        <w:right w:val="none" w:sz="0" w:space="0" w:color="auto"/>
      </w:divBdr>
    </w:div>
    <w:div w:id="984241655">
      <w:bodyDiv w:val="1"/>
      <w:marLeft w:val="0"/>
      <w:marRight w:val="0"/>
      <w:marTop w:val="0"/>
      <w:marBottom w:val="0"/>
      <w:divBdr>
        <w:top w:val="none" w:sz="0" w:space="0" w:color="auto"/>
        <w:left w:val="none" w:sz="0" w:space="0" w:color="auto"/>
        <w:bottom w:val="none" w:sz="0" w:space="0" w:color="auto"/>
        <w:right w:val="none" w:sz="0" w:space="0" w:color="auto"/>
      </w:divBdr>
    </w:div>
    <w:div w:id="1014115679">
      <w:bodyDiv w:val="1"/>
      <w:marLeft w:val="0"/>
      <w:marRight w:val="0"/>
      <w:marTop w:val="0"/>
      <w:marBottom w:val="0"/>
      <w:divBdr>
        <w:top w:val="none" w:sz="0" w:space="0" w:color="auto"/>
        <w:left w:val="none" w:sz="0" w:space="0" w:color="auto"/>
        <w:bottom w:val="none" w:sz="0" w:space="0" w:color="auto"/>
        <w:right w:val="none" w:sz="0" w:space="0" w:color="auto"/>
      </w:divBdr>
    </w:div>
    <w:div w:id="1056508167">
      <w:bodyDiv w:val="1"/>
      <w:marLeft w:val="0"/>
      <w:marRight w:val="0"/>
      <w:marTop w:val="0"/>
      <w:marBottom w:val="0"/>
      <w:divBdr>
        <w:top w:val="none" w:sz="0" w:space="0" w:color="auto"/>
        <w:left w:val="none" w:sz="0" w:space="0" w:color="auto"/>
        <w:bottom w:val="none" w:sz="0" w:space="0" w:color="auto"/>
        <w:right w:val="none" w:sz="0" w:space="0" w:color="auto"/>
      </w:divBdr>
    </w:div>
    <w:div w:id="1104574243">
      <w:bodyDiv w:val="1"/>
      <w:marLeft w:val="0"/>
      <w:marRight w:val="0"/>
      <w:marTop w:val="0"/>
      <w:marBottom w:val="0"/>
      <w:divBdr>
        <w:top w:val="none" w:sz="0" w:space="0" w:color="auto"/>
        <w:left w:val="none" w:sz="0" w:space="0" w:color="auto"/>
        <w:bottom w:val="none" w:sz="0" w:space="0" w:color="auto"/>
        <w:right w:val="none" w:sz="0" w:space="0" w:color="auto"/>
      </w:divBdr>
    </w:div>
    <w:div w:id="1275094785">
      <w:bodyDiv w:val="1"/>
      <w:marLeft w:val="0"/>
      <w:marRight w:val="0"/>
      <w:marTop w:val="0"/>
      <w:marBottom w:val="0"/>
      <w:divBdr>
        <w:top w:val="none" w:sz="0" w:space="0" w:color="auto"/>
        <w:left w:val="none" w:sz="0" w:space="0" w:color="auto"/>
        <w:bottom w:val="none" w:sz="0" w:space="0" w:color="auto"/>
        <w:right w:val="none" w:sz="0" w:space="0" w:color="auto"/>
      </w:divBdr>
    </w:div>
    <w:div w:id="1602377658">
      <w:bodyDiv w:val="1"/>
      <w:marLeft w:val="0"/>
      <w:marRight w:val="0"/>
      <w:marTop w:val="0"/>
      <w:marBottom w:val="0"/>
      <w:divBdr>
        <w:top w:val="none" w:sz="0" w:space="0" w:color="auto"/>
        <w:left w:val="none" w:sz="0" w:space="0" w:color="auto"/>
        <w:bottom w:val="none" w:sz="0" w:space="0" w:color="auto"/>
        <w:right w:val="none" w:sz="0" w:space="0" w:color="auto"/>
      </w:divBdr>
    </w:div>
    <w:div w:id="1682272611">
      <w:bodyDiv w:val="1"/>
      <w:marLeft w:val="0"/>
      <w:marRight w:val="0"/>
      <w:marTop w:val="0"/>
      <w:marBottom w:val="0"/>
      <w:divBdr>
        <w:top w:val="none" w:sz="0" w:space="0" w:color="auto"/>
        <w:left w:val="none" w:sz="0" w:space="0" w:color="auto"/>
        <w:bottom w:val="none" w:sz="0" w:space="0" w:color="auto"/>
        <w:right w:val="none" w:sz="0" w:space="0" w:color="auto"/>
      </w:divBdr>
    </w:div>
    <w:div w:id="1695888306">
      <w:bodyDiv w:val="1"/>
      <w:marLeft w:val="0"/>
      <w:marRight w:val="0"/>
      <w:marTop w:val="0"/>
      <w:marBottom w:val="0"/>
      <w:divBdr>
        <w:top w:val="none" w:sz="0" w:space="0" w:color="auto"/>
        <w:left w:val="none" w:sz="0" w:space="0" w:color="auto"/>
        <w:bottom w:val="none" w:sz="0" w:space="0" w:color="auto"/>
        <w:right w:val="none" w:sz="0" w:space="0" w:color="auto"/>
      </w:divBdr>
    </w:div>
    <w:div w:id="1747073798">
      <w:bodyDiv w:val="1"/>
      <w:marLeft w:val="0"/>
      <w:marRight w:val="0"/>
      <w:marTop w:val="0"/>
      <w:marBottom w:val="0"/>
      <w:divBdr>
        <w:top w:val="none" w:sz="0" w:space="0" w:color="auto"/>
        <w:left w:val="none" w:sz="0" w:space="0" w:color="auto"/>
        <w:bottom w:val="none" w:sz="0" w:space="0" w:color="auto"/>
        <w:right w:val="none" w:sz="0" w:space="0" w:color="auto"/>
      </w:divBdr>
    </w:div>
    <w:div w:id="1816753076">
      <w:bodyDiv w:val="1"/>
      <w:marLeft w:val="0"/>
      <w:marRight w:val="0"/>
      <w:marTop w:val="0"/>
      <w:marBottom w:val="0"/>
      <w:divBdr>
        <w:top w:val="none" w:sz="0" w:space="0" w:color="auto"/>
        <w:left w:val="none" w:sz="0" w:space="0" w:color="auto"/>
        <w:bottom w:val="none" w:sz="0" w:space="0" w:color="auto"/>
        <w:right w:val="none" w:sz="0" w:space="0" w:color="auto"/>
      </w:divBdr>
    </w:div>
    <w:div w:id="2055998946">
      <w:bodyDiv w:val="1"/>
      <w:marLeft w:val="0"/>
      <w:marRight w:val="0"/>
      <w:marTop w:val="0"/>
      <w:marBottom w:val="0"/>
      <w:divBdr>
        <w:top w:val="none" w:sz="0" w:space="0" w:color="auto"/>
        <w:left w:val="none" w:sz="0" w:space="0" w:color="auto"/>
        <w:bottom w:val="none" w:sz="0" w:space="0" w:color="auto"/>
        <w:right w:val="none" w:sz="0" w:space="0" w:color="auto"/>
      </w:divBdr>
      <w:divsChild>
        <w:div w:id="76286896">
          <w:marLeft w:val="810"/>
          <w:marRight w:val="810"/>
          <w:marTop w:val="0"/>
          <w:marBottom w:val="0"/>
          <w:divBdr>
            <w:top w:val="none" w:sz="0" w:space="0" w:color="auto"/>
            <w:left w:val="none" w:sz="0" w:space="0" w:color="auto"/>
            <w:bottom w:val="none" w:sz="0" w:space="0" w:color="auto"/>
            <w:right w:val="none" w:sz="0" w:space="0" w:color="auto"/>
          </w:divBdr>
          <w:divsChild>
            <w:div w:id="1418867549">
              <w:marLeft w:val="0"/>
              <w:marRight w:val="0"/>
              <w:marTop w:val="0"/>
              <w:marBottom w:val="0"/>
              <w:divBdr>
                <w:top w:val="none" w:sz="0" w:space="0" w:color="auto"/>
                <w:left w:val="none" w:sz="0" w:space="0" w:color="auto"/>
                <w:bottom w:val="none" w:sz="0" w:space="0" w:color="auto"/>
                <w:right w:val="none" w:sz="0" w:space="0" w:color="auto"/>
              </w:divBdr>
              <w:divsChild>
                <w:div w:id="119118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08753">
          <w:marLeft w:val="810"/>
          <w:marRight w:val="810"/>
          <w:marTop w:val="0"/>
          <w:marBottom w:val="0"/>
          <w:divBdr>
            <w:top w:val="none" w:sz="0" w:space="0" w:color="auto"/>
            <w:left w:val="none" w:sz="0" w:space="0" w:color="auto"/>
            <w:bottom w:val="none" w:sz="0" w:space="0" w:color="auto"/>
            <w:right w:val="none" w:sz="0" w:space="0" w:color="auto"/>
          </w:divBdr>
          <w:divsChild>
            <w:div w:id="1141313409">
              <w:marLeft w:val="0"/>
              <w:marRight w:val="0"/>
              <w:marTop w:val="0"/>
              <w:marBottom w:val="0"/>
              <w:divBdr>
                <w:top w:val="none" w:sz="0" w:space="0" w:color="auto"/>
                <w:left w:val="none" w:sz="0" w:space="0" w:color="auto"/>
                <w:bottom w:val="none" w:sz="0" w:space="0" w:color="auto"/>
                <w:right w:val="none" w:sz="0" w:space="0" w:color="auto"/>
              </w:divBdr>
              <w:divsChild>
                <w:div w:id="674890934">
                  <w:marLeft w:val="0"/>
                  <w:marRight w:val="0"/>
                  <w:marTop w:val="0"/>
                  <w:marBottom w:val="0"/>
                  <w:divBdr>
                    <w:top w:val="none" w:sz="0" w:space="0" w:color="auto"/>
                    <w:left w:val="none" w:sz="0" w:space="0" w:color="auto"/>
                    <w:bottom w:val="none" w:sz="0" w:space="0" w:color="auto"/>
                    <w:right w:val="none" w:sz="0" w:space="0" w:color="auto"/>
                  </w:divBdr>
                </w:div>
              </w:divsChild>
            </w:div>
            <w:div w:id="2055806802">
              <w:marLeft w:val="0"/>
              <w:marRight w:val="0"/>
              <w:marTop w:val="0"/>
              <w:marBottom w:val="0"/>
              <w:divBdr>
                <w:top w:val="none" w:sz="0" w:space="0" w:color="auto"/>
                <w:left w:val="none" w:sz="0" w:space="0" w:color="auto"/>
                <w:bottom w:val="none" w:sz="0" w:space="0" w:color="auto"/>
                <w:right w:val="none" w:sz="0" w:space="0" w:color="auto"/>
              </w:divBdr>
              <w:divsChild>
                <w:div w:id="1560020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schueco.com/press" TargetMode="External"/><Relationship Id="rId4" Type="http://schemas.openxmlformats.org/officeDocument/2006/relationships/settings" Target="settings.xml"/><Relationship Id="rId9" Type="http://schemas.openxmlformats.org/officeDocument/2006/relationships/hyperlink" Target="http://www.metallbaut-zukunft.co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20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36CB0-14BF-49BF-871E-862D0C9AF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Presseinformation_2014.dot</Template>
  <TotalTime>0</TotalTime>
  <Pages>11</Pages>
  <Words>2392</Words>
  <Characters>15073</Characters>
  <Application>Microsoft Office Word</Application>
  <DocSecurity>0</DocSecurity>
  <Lines>125</Lines>
  <Paragraphs>34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17431</CharactersWithSpaces>
  <SharedDoc>false</SharedDoc>
  <HLinks>
    <vt:vector size="24" baseType="variant">
      <vt:variant>
        <vt:i4>7340155</vt:i4>
      </vt:variant>
      <vt:variant>
        <vt:i4>12</vt:i4>
      </vt:variant>
      <vt:variant>
        <vt:i4>0</vt:i4>
      </vt:variant>
      <vt:variant>
        <vt:i4>5</vt:i4>
      </vt:variant>
      <vt:variant>
        <vt:lpwstr>http://www.schueco.de/press</vt:lpwstr>
      </vt:variant>
      <vt:variant>
        <vt:lpwstr/>
      </vt:variant>
      <vt:variant>
        <vt:i4>1376264</vt:i4>
      </vt:variant>
      <vt:variant>
        <vt:i4>9</vt:i4>
      </vt:variant>
      <vt:variant>
        <vt:i4>0</vt:i4>
      </vt:variant>
      <vt:variant>
        <vt:i4>5</vt:i4>
      </vt:variant>
      <vt:variant>
        <vt:lpwstr>http://www.schueco.de/presse</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Banze, Jan</cp:lastModifiedBy>
  <cp:revision>12</cp:revision>
  <cp:lastPrinted>2023-07-03T10:41:00Z</cp:lastPrinted>
  <dcterms:created xsi:type="dcterms:W3CDTF">2023-07-14T08:31:00Z</dcterms:created>
  <dcterms:modified xsi:type="dcterms:W3CDTF">2023-07-28T05:07:00Z</dcterms:modified>
</cp:coreProperties>
</file>