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2C6255D3" w:rsidR="00227E10" w:rsidRPr="00227E10" w:rsidRDefault="00AC1E58" w:rsidP="00265ACE">
            <w:pPr>
              <w:pStyle w:val="Untertitel"/>
            </w:pPr>
            <w:r>
              <w:t>Mai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05709C72" w:rsidR="00227E10" w:rsidRDefault="00F927C7" w:rsidP="007276CC">
            <w:pPr>
              <w:pStyle w:val="Absender"/>
            </w:pPr>
            <w:r>
              <w:t>Sandra Greiser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58D199CC" w:rsidR="00227E10" w:rsidRDefault="00227E10" w:rsidP="007276CC">
            <w:pPr>
              <w:pStyle w:val="Absender"/>
            </w:pPr>
            <w:r>
              <w:t>Tel.: +49 (0)521 783-</w:t>
            </w:r>
            <w:r w:rsidR="00F927C7">
              <w:t>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7C3673"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7DA8C9B" w14:textId="7ECD50ED" w:rsidR="00B5515E" w:rsidRPr="003F280C" w:rsidRDefault="00B5515E" w:rsidP="00B5515E">
      <w:pPr>
        <w:pStyle w:val="Titel"/>
        <w:spacing w:line="312" w:lineRule="auto"/>
        <w:rPr>
          <w:b/>
          <w:sz w:val="22"/>
          <w:szCs w:val="22"/>
        </w:rPr>
      </w:pPr>
      <w:r>
        <w:rPr>
          <w:b/>
          <w:sz w:val="22"/>
          <w:szCs w:val="22"/>
        </w:rPr>
        <w:t>Info</w:t>
      </w:r>
      <w:r w:rsidR="00237FD8">
        <w:rPr>
          <w:b/>
          <w:sz w:val="22"/>
          <w:szCs w:val="22"/>
        </w:rPr>
        <w:t>-</w:t>
      </w:r>
      <w:r>
        <w:rPr>
          <w:b/>
          <w:sz w:val="22"/>
          <w:szCs w:val="22"/>
        </w:rPr>
        <w:t>Pavillon in der HafenCity Hamburg</w:t>
      </w:r>
    </w:p>
    <w:p w14:paraId="6ED3AE4B" w14:textId="15A3A5FD" w:rsidR="004B3B23" w:rsidRDefault="00B5515E" w:rsidP="005168F0">
      <w:pPr>
        <w:spacing w:line="312" w:lineRule="auto"/>
        <w:rPr>
          <w:b/>
          <w:sz w:val="28"/>
          <w:szCs w:val="28"/>
        </w:rPr>
      </w:pPr>
      <w:r>
        <w:rPr>
          <w:b/>
          <w:sz w:val="28"/>
          <w:szCs w:val="28"/>
        </w:rPr>
        <w:t>Schüco ist Partner des Hamburger Architektur Sommer</w:t>
      </w:r>
      <w:r w:rsidR="001B469D">
        <w:rPr>
          <w:b/>
          <w:sz w:val="28"/>
          <w:szCs w:val="28"/>
        </w:rPr>
        <w:t>s</w:t>
      </w:r>
      <w:r>
        <w:rPr>
          <w:b/>
          <w:sz w:val="28"/>
          <w:szCs w:val="28"/>
        </w:rPr>
        <w:t xml:space="preserve"> 2023</w:t>
      </w:r>
    </w:p>
    <w:p w14:paraId="6E9038B6" w14:textId="77777777" w:rsidR="00B5515E" w:rsidRPr="003F280C" w:rsidRDefault="00B5515E" w:rsidP="005168F0">
      <w:pPr>
        <w:spacing w:line="312" w:lineRule="auto"/>
        <w:rPr>
          <w:sz w:val="22"/>
        </w:rPr>
      </w:pPr>
    </w:p>
    <w:p w14:paraId="172F4DC8" w14:textId="0271A147" w:rsidR="00F927C7" w:rsidRPr="007D2F1E" w:rsidRDefault="00F927C7" w:rsidP="00AC1E58">
      <w:pPr>
        <w:pStyle w:val="FLIESSTEXTDSTORY"/>
        <w:spacing w:line="360" w:lineRule="auto"/>
        <w:ind w:firstLine="0"/>
        <w:jc w:val="left"/>
        <w:rPr>
          <w:rFonts w:ascii="Arial" w:eastAsia="Calibri" w:hAnsi="Arial" w:cs="Times New Roman"/>
          <w:b/>
          <w:color w:val="auto"/>
          <w:sz w:val="22"/>
          <w:szCs w:val="12"/>
        </w:rPr>
      </w:pPr>
      <w:r w:rsidRPr="00F927C7">
        <w:rPr>
          <w:rFonts w:ascii="Arial" w:eastAsia="Calibri" w:hAnsi="Arial" w:cs="Times New Roman"/>
          <w:b/>
          <w:color w:val="auto"/>
          <w:sz w:val="22"/>
          <w:szCs w:val="12"/>
        </w:rPr>
        <w:t>Bielefeld</w:t>
      </w:r>
      <w:r>
        <w:rPr>
          <w:rFonts w:ascii="Arial" w:eastAsia="Calibri" w:hAnsi="Arial" w:cs="Times New Roman"/>
          <w:b/>
          <w:color w:val="auto"/>
          <w:sz w:val="22"/>
          <w:szCs w:val="12"/>
        </w:rPr>
        <w:t>/Hamburg.</w:t>
      </w:r>
      <w:r w:rsidRPr="00F927C7">
        <w:rPr>
          <w:rFonts w:ascii="Arial" w:eastAsia="Calibri" w:hAnsi="Arial" w:cs="Times New Roman"/>
          <w:b/>
          <w:color w:val="auto"/>
          <w:sz w:val="22"/>
          <w:szCs w:val="12"/>
        </w:rPr>
        <w:t xml:space="preserve"> </w:t>
      </w:r>
      <w:r w:rsidR="00CF29FB">
        <w:rPr>
          <w:rFonts w:ascii="Arial" w:eastAsia="Calibri" w:hAnsi="Arial" w:cs="Times New Roman"/>
          <w:b/>
          <w:color w:val="auto"/>
          <w:sz w:val="22"/>
          <w:szCs w:val="12"/>
        </w:rPr>
        <w:t>„</w:t>
      </w:r>
      <w:r w:rsidRPr="007D2F1E">
        <w:rPr>
          <w:rFonts w:ascii="Arial" w:eastAsia="Calibri" w:hAnsi="Arial" w:cs="Times New Roman"/>
          <w:b/>
          <w:color w:val="auto"/>
          <w:sz w:val="22"/>
          <w:szCs w:val="12"/>
        </w:rPr>
        <w:t>Zwischen Ökologie und Baukunst</w:t>
      </w:r>
      <w:r w:rsidR="00CF29FB">
        <w:rPr>
          <w:rFonts w:ascii="Arial" w:eastAsia="Calibri" w:hAnsi="Arial" w:cs="Times New Roman"/>
          <w:b/>
          <w:color w:val="auto"/>
          <w:sz w:val="22"/>
          <w:szCs w:val="12"/>
        </w:rPr>
        <w:t>“</w:t>
      </w:r>
      <w:r w:rsidRPr="007D2F1E">
        <w:rPr>
          <w:rFonts w:ascii="Arial" w:eastAsia="Calibri" w:hAnsi="Arial" w:cs="Times New Roman"/>
          <w:b/>
          <w:color w:val="auto"/>
          <w:sz w:val="22"/>
          <w:szCs w:val="12"/>
        </w:rPr>
        <w:t xml:space="preserve"> </w:t>
      </w:r>
      <w:r w:rsidR="00CF29FB">
        <w:rPr>
          <w:rFonts w:ascii="Arial" w:eastAsia="Calibri" w:hAnsi="Arial" w:cs="Times New Roman"/>
          <w:b/>
          <w:color w:val="auto"/>
          <w:sz w:val="22"/>
          <w:szCs w:val="12"/>
        </w:rPr>
        <w:t>lautet</w:t>
      </w:r>
      <w:r w:rsidR="00320B4C">
        <w:rPr>
          <w:rFonts w:ascii="Arial" w:eastAsia="Calibri" w:hAnsi="Arial" w:cs="Times New Roman"/>
          <w:b/>
          <w:color w:val="auto"/>
          <w:sz w:val="22"/>
          <w:szCs w:val="12"/>
        </w:rPr>
        <w:t xml:space="preserve"> </w:t>
      </w:r>
      <w:r w:rsidRPr="007D2F1E">
        <w:rPr>
          <w:rFonts w:ascii="Arial" w:eastAsia="Calibri" w:hAnsi="Arial" w:cs="Times New Roman"/>
          <w:b/>
          <w:color w:val="auto"/>
          <w:sz w:val="22"/>
          <w:szCs w:val="12"/>
        </w:rPr>
        <w:t>das Thema des 10. Hamburger Architektur Sommer</w:t>
      </w:r>
      <w:r w:rsidR="00CF29FB">
        <w:rPr>
          <w:rFonts w:ascii="Arial" w:eastAsia="Calibri" w:hAnsi="Arial" w:cs="Times New Roman"/>
          <w:b/>
          <w:color w:val="auto"/>
          <w:sz w:val="22"/>
          <w:szCs w:val="12"/>
        </w:rPr>
        <w:t>s</w:t>
      </w:r>
      <w:r w:rsidRPr="007D2F1E">
        <w:rPr>
          <w:rFonts w:ascii="Arial" w:eastAsia="Calibri" w:hAnsi="Arial" w:cs="Times New Roman"/>
          <w:b/>
          <w:color w:val="auto"/>
          <w:sz w:val="22"/>
          <w:szCs w:val="12"/>
        </w:rPr>
        <w:t>, der von Anfang Mai bis Ende Juli mit mehr als 270 Veranstaltungen an etwa 150 Orten in</w:t>
      </w:r>
      <w:r>
        <w:rPr>
          <w:rFonts w:ascii="Arial" w:eastAsia="Calibri" w:hAnsi="Arial" w:cs="Times New Roman"/>
          <w:b/>
          <w:color w:val="auto"/>
          <w:sz w:val="22"/>
          <w:szCs w:val="12"/>
        </w:rPr>
        <w:t xml:space="preserve"> ganz</w:t>
      </w:r>
      <w:r w:rsidRPr="007D2F1E">
        <w:rPr>
          <w:rFonts w:ascii="Arial" w:eastAsia="Calibri" w:hAnsi="Arial" w:cs="Times New Roman"/>
          <w:b/>
          <w:color w:val="auto"/>
          <w:sz w:val="22"/>
          <w:szCs w:val="12"/>
        </w:rPr>
        <w:t xml:space="preserve"> </w:t>
      </w:r>
      <w:r>
        <w:rPr>
          <w:rFonts w:ascii="Arial" w:eastAsia="Calibri" w:hAnsi="Arial" w:cs="Times New Roman"/>
          <w:b/>
          <w:color w:val="auto"/>
          <w:sz w:val="22"/>
          <w:szCs w:val="12"/>
        </w:rPr>
        <w:t>Hamburg</w:t>
      </w:r>
      <w:r w:rsidRPr="007D2F1E">
        <w:rPr>
          <w:rFonts w:ascii="Arial" w:eastAsia="Calibri" w:hAnsi="Arial" w:cs="Times New Roman"/>
          <w:b/>
          <w:color w:val="auto"/>
          <w:sz w:val="22"/>
          <w:szCs w:val="12"/>
        </w:rPr>
        <w:t xml:space="preserve"> ein Festival der Architektur und Baukultur </w:t>
      </w:r>
      <w:r>
        <w:rPr>
          <w:rFonts w:ascii="Arial" w:eastAsia="Calibri" w:hAnsi="Arial" w:cs="Times New Roman"/>
          <w:b/>
          <w:color w:val="auto"/>
          <w:sz w:val="22"/>
          <w:szCs w:val="12"/>
        </w:rPr>
        <w:t>begeht</w:t>
      </w:r>
      <w:r w:rsidRPr="007D2F1E">
        <w:rPr>
          <w:rFonts w:ascii="Arial" w:eastAsia="Calibri" w:hAnsi="Arial" w:cs="Times New Roman"/>
          <w:b/>
          <w:color w:val="auto"/>
          <w:sz w:val="22"/>
          <w:szCs w:val="12"/>
        </w:rPr>
        <w:t xml:space="preserve">. </w:t>
      </w:r>
      <w:r w:rsidR="00CF29FB">
        <w:rPr>
          <w:rFonts w:ascii="Arial" w:eastAsia="Calibri" w:hAnsi="Arial" w:cs="Times New Roman"/>
          <w:b/>
          <w:color w:val="auto"/>
          <w:sz w:val="22"/>
          <w:szCs w:val="12"/>
        </w:rPr>
        <w:t>Auf den Magellan</w:t>
      </w:r>
      <w:r w:rsidR="00237FD8">
        <w:rPr>
          <w:rFonts w:ascii="Arial" w:eastAsia="Calibri" w:hAnsi="Arial" w:cs="Times New Roman"/>
          <w:b/>
          <w:color w:val="auto"/>
          <w:sz w:val="22"/>
          <w:szCs w:val="12"/>
        </w:rPr>
        <w:t>-</w:t>
      </w:r>
      <w:r w:rsidR="00CF29FB">
        <w:rPr>
          <w:rFonts w:ascii="Arial" w:eastAsia="Calibri" w:hAnsi="Arial" w:cs="Times New Roman"/>
          <w:b/>
          <w:color w:val="auto"/>
          <w:sz w:val="22"/>
          <w:szCs w:val="12"/>
        </w:rPr>
        <w:t>Terrassen, i</w:t>
      </w:r>
      <w:r w:rsidRPr="007D2F1E">
        <w:rPr>
          <w:rFonts w:ascii="Arial" w:eastAsia="Calibri" w:hAnsi="Arial" w:cs="Times New Roman"/>
          <w:b/>
          <w:color w:val="auto"/>
          <w:sz w:val="22"/>
          <w:szCs w:val="12"/>
        </w:rPr>
        <w:t>n unmittelbarer Nähe zur Elbphilharmonie</w:t>
      </w:r>
      <w:r w:rsidR="00CF29FB">
        <w:rPr>
          <w:rFonts w:ascii="Arial" w:eastAsia="Calibri" w:hAnsi="Arial" w:cs="Times New Roman"/>
          <w:b/>
          <w:color w:val="auto"/>
          <w:sz w:val="22"/>
          <w:szCs w:val="12"/>
        </w:rPr>
        <w:t>,</w:t>
      </w:r>
      <w:r>
        <w:rPr>
          <w:rFonts w:ascii="Arial" w:eastAsia="Calibri" w:hAnsi="Arial" w:cs="Times New Roman"/>
          <w:b/>
          <w:color w:val="auto"/>
          <w:sz w:val="22"/>
          <w:szCs w:val="12"/>
        </w:rPr>
        <w:t xml:space="preserve"> ist </w:t>
      </w:r>
      <w:r w:rsidR="00CF29FB">
        <w:rPr>
          <w:rFonts w:ascii="Arial" w:eastAsia="Calibri" w:hAnsi="Arial" w:cs="Times New Roman"/>
          <w:b/>
          <w:color w:val="auto"/>
          <w:sz w:val="22"/>
          <w:szCs w:val="12"/>
        </w:rPr>
        <w:t xml:space="preserve">dafür </w:t>
      </w:r>
      <w:r>
        <w:rPr>
          <w:rFonts w:ascii="Arial" w:eastAsia="Calibri" w:hAnsi="Arial" w:cs="Times New Roman"/>
          <w:b/>
          <w:color w:val="auto"/>
          <w:sz w:val="22"/>
          <w:szCs w:val="12"/>
        </w:rPr>
        <w:t>ein Info</w:t>
      </w:r>
      <w:r w:rsidR="004B6DDA">
        <w:rPr>
          <w:rFonts w:ascii="Arial" w:eastAsia="Calibri" w:hAnsi="Arial" w:cs="Times New Roman"/>
          <w:b/>
          <w:color w:val="auto"/>
          <w:sz w:val="22"/>
          <w:szCs w:val="12"/>
        </w:rPr>
        <w:t>-</w:t>
      </w:r>
      <w:r>
        <w:rPr>
          <w:rFonts w:ascii="Arial" w:eastAsia="Calibri" w:hAnsi="Arial" w:cs="Times New Roman"/>
          <w:b/>
          <w:color w:val="auto"/>
          <w:sz w:val="22"/>
          <w:szCs w:val="12"/>
        </w:rPr>
        <w:t xml:space="preserve">Pavillon </w:t>
      </w:r>
      <w:r w:rsidR="00CF29FB">
        <w:rPr>
          <w:rFonts w:ascii="Arial" w:eastAsia="Calibri" w:hAnsi="Arial" w:cs="Times New Roman"/>
          <w:b/>
          <w:color w:val="auto"/>
          <w:sz w:val="22"/>
          <w:szCs w:val="12"/>
        </w:rPr>
        <w:t xml:space="preserve">aus Aluminium und Holz </w:t>
      </w:r>
      <w:r>
        <w:rPr>
          <w:rFonts w:ascii="Arial" w:eastAsia="Calibri" w:hAnsi="Arial" w:cs="Times New Roman"/>
          <w:b/>
          <w:color w:val="auto"/>
          <w:sz w:val="22"/>
          <w:szCs w:val="12"/>
        </w:rPr>
        <w:t xml:space="preserve">als temporäre Installation entstanden. </w:t>
      </w:r>
      <w:r w:rsidR="00CF29FB">
        <w:rPr>
          <w:rFonts w:ascii="Arial" w:eastAsia="Calibri" w:hAnsi="Arial" w:cs="Times New Roman"/>
          <w:b/>
          <w:color w:val="auto"/>
          <w:sz w:val="22"/>
          <w:szCs w:val="12"/>
        </w:rPr>
        <w:t>Unterstützt wurde das Projekt de</w:t>
      </w:r>
      <w:r w:rsidR="00F601FC">
        <w:rPr>
          <w:rFonts w:ascii="Arial" w:eastAsia="Calibri" w:hAnsi="Arial" w:cs="Times New Roman"/>
          <w:b/>
          <w:color w:val="auto"/>
          <w:sz w:val="22"/>
          <w:szCs w:val="12"/>
        </w:rPr>
        <w:t xml:space="preserve">s Künstlerkollektivs umschichten von den Unternehmen Schüco und Derix. </w:t>
      </w:r>
      <w:r>
        <w:rPr>
          <w:rFonts w:ascii="Arial" w:eastAsia="Calibri" w:hAnsi="Arial" w:cs="Times New Roman"/>
          <w:b/>
          <w:color w:val="auto"/>
          <w:sz w:val="22"/>
          <w:szCs w:val="12"/>
        </w:rPr>
        <w:t>Das Besondere: Alle Bestandteile der Installation werden weiterverwende</w:t>
      </w:r>
      <w:r w:rsidR="00C9582F">
        <w:rPr>
          <w:rFonts w:ascii="Arial" w:eastAsia="Calibri" w:hAnsi="Arial" w:cs="Times New Roman"/>
          <w:b/>
          <w:color w:val="auto"/>
          <w:sz w:val="22"/>
          <w:szCs w:val="12"/>
        </w:rPr>
        <w:t>t</w:t>
      </w:r>
      <w:r>
        <w:rPr>
          <w:rFonts w:ascii="Arial" w:eastAsia="Calibri" w:hAnsi="Arial" w:cs="Times New Roman"/>
          <w:b/>
          <w:color w:val="auto"/>
          <w:sz w:val="22"/>
          <w:szCs w:val="12"/>
        </w:rPr>
        <w:t>. Als physisch erlebbares Zeichen</w:t>
      </w:r>
      <w:r w:rsidR="001B469D">
        <w:rPr>
          <w:rFonts w:ascii="Arial" w:eastAsia="Calibri" w:hAnsi="Arial" w:cs="Times New Roman"/>
          <w:b/>
          <w:color w:val="auto"/>
          <w:sz w:val="22"/>
          <w:szCs w:val="12"/>
        </w:rPr>
        <w:t xml:space="preserve"> </w:t>
      </w:r>
      <w:r>
        <w:rPr>
          <w:rFonts w:ascii="Arial" w:eastAsia="Calibri" w:hAnsi="Arial" w:cs="Times New Roman"/>
          <w:b/>
          <w:color w:val="auto"/>
          <w:sz w:val="22"/>
          <w:szCs w:val="12"/>
        </w:rPr>
        <w:t xml:space="preserve">adressiert der Pavillon damit </w:t>
      </w:r>
      <w:r w:rsidRPr="007D2F1E">
        <w:rPr>
          <w:rFonts w:ascii="Arial" w:eastAsia="Calibri" w:hAnsi="Arial" w:cs="Times New Roman"/>
          <w:b/>
          <w:color w:val="auto"/>
          <w:sz w:val="22"/>
          <w:szCs w:val="12"/>
        </w:rPr>
        <w:t>das Thema Zirkularität</w:t>
      </w:r>
      <w:r>
        <w:rPr>
          <w:rFonts w:ascii="Arial" w:eastAsia="Calibri" w:hAnsi="Arial" w:cs="Times New Roman"/>
          <w:b/>
          <w:color w:val="auto"/>
          <w:sz w:val="22"/>
          <w:szCs w:val="12"/>
        </w:rPr>
        <w:t xml:space="preserve"> im Bauwesen.</w:t>
      </w:r>
    </w:p>
    <w:p w14:paraId="26B87627" w14:textId="77777777" w:rsidR="004B3B23" w:rsidRPr="007A31A8" w:rsidRDefault="004B3B23" w:rsidP="00AC1E58">
      <w:pPr>
        <w:spacing w:line="360" w:lineRule="auto"/>
        <w:rPr>
          <w:sz w:val="22"/>
        </w:rPr>
      </w:pPr>
    </w:p>
    <w:p w14:paraId="0655AD98" w14:textId="7E3BE641" w:rsidR="00F927C7" w:rsidRDefault="00F927C7" w:rsidP="00AC1E58">
      <w:pPr>
        <w:pStyle w:val="FLIESSTEXTDSTORY"/>
        <w:spacing w:line="360" w:lineRule="auto"/>
        <w:ind w:firstLine="0"/>
        <w:jc w:val="left"/>
        <w:rPr>
          <w:rFonts w:ascii="Arial" w:hAnsi="Arial" w:cs="Arial"/>
          <w:sz w:val="22"/>
          <w:szCs w:val="22"/>
        </w:rPr>
      </w:pPr>
      <w:r>
        <w:rPr>
          <w:rFonts w:ascii="Arial" w:hAnsi="Arial" w:cs="Arial"/>
          <w:sz w:val="22"/>
          <w:szCs w:val="22"/>
        </w:rPr>
        <w:t>Der Info</w:t>
      </w:r>
      <w:r w:rsidR="004B6DDA">
        <w:rPr>
          <w:rFonts w:ascii="Arial" w:hAnsi="Arial" w:cs="Arial"/>
          <w:sz w:val="22"/>
          <w:szCs w:val="22"/>
        </w:rPr>
        <w:t>-</w:t>
      </w:r>
      <w:r>
        <w:rPr>
          <w:rFonts w:ascii="Arial" w:hAnsi="Arial" w:cs="Arial"/>
          <w:sz w:val="22"/>
          <w:szCs w:val="22"/>
        </w:rPr>
        <w:t xml:space="preserve">Pavillon </w:t>
      </w:r>
      <w:r w:rsidRPr="00AB6375">
        <w:rPr>
          <w:rFonts w:ascii="Arial" w:hAnsi="Arial" w:cs="Arial"/>
          <w:sz w:val="22"/>
          <w:szCs w:val="22"/>
        </w:rPr>
        <w:t>de</w:t>
      </w:r>
      <w:r>
        <w:rPr>
          <w:rFonts w:ascii="Arial" w:hAnsi="Arial" w:cs="Arial"/>
          <w:sz w:val="22"/>
          <w:szCs w:val="22"/>
        </w:rPr>
        <w:t>s</w:t>
      </w:r>
      <w:r w:rsidRPr="00AB6375">
        <w:rPr>
          <w:rFonts w:ascii="Arial" w:hAnsi="Arial" w:cs="Arial"/>
          <w:sz w:val="22"/>
          <w:szCs w:val="22"/>
        </w:rPr>
        <w:t xml:space="preserve"> Hamburger Architektur Sommer</w:t>
      </w:r>
      <w:r w:rsidR="00F601FC">
        <w:rPr>
          <w:rFonts w:ascii="Arial" w:hAnsi="Arial" w:cs="Arial"/>
          <w:sz w:val="22"/>
          <w:szCs w:val="22"/>
        </w:rPr>
        <w:t>s</w:t>
      </w:r>
      <w:r w:rsidRPr="00AB6375">
        <w:rPr>
          <w:rFonts w:ascii="Arial" w:hAnsi="Arial" w:cs="Arial"/>
          <w:sz w:val="22"/>
          <w:szCs w:val="22"/>
        </w:rPr>
        <w:t xml:space="preserve"> 2023 </w:t>
      </w:r>
      <w:r>
        <w:rPr>
          <w:rFonts w:ascii="Arial" w:hAnsi="Arial" w:cs="Arial"/>
          <w:sz w:val="22"/>
          <w:szCs w:val="22"/>
        </w:rPr>
        <w:t>stellt Überlegungen des</w:t>
      </w:r>
      <w:r w:rsidRPr="00AB6375">
        <w:rPr>
          <w:rFonts w:ascii="Arial" w:hAnsi="Arial" w:cs="Arial"/>
          <w:sz w:val="22"/>
          <w:szCs w:val="22"/>
        </w:rPr>
        <w:t xml:space="preserve"> nachhaltige</w:t>
      </w:r>
      <w:r>
        <w:rPr>
          <w:rFonts w:ascii="Arial" w:hAnsi="Arial" w:cs="Arial"/>
          <w:sz w:val="22"/>
          <w:szCs w:val="22"/>
        </w:rPr>
        <w:t>n und</w:t>
      </w:r>
      <w:r w:rsidRPr="00AB6375">
        <w:rPr>
          <w:rFonts w:ascii="Arial" w:hAnsi="Arial" w:cs="Arial"/>
          <w:sz w:val="22"/>
          <w:szCs w:val="22"/>
        </w:rPr>
        <w:t xml:space="preserve"> ressourcenschonende</w:t>
      </w:r>
      <w:r>
        <w:rPr>
          <w:rFonts w:ascii="Arial" w:hAnsi="Arial" w:cs="Arial"/>
          <w:sz w:val="22"/>
          <w:szCs w:val="22"/>
        </w:rPr>
        <w:t>n</w:t>
      </w:r>
      <w:r w:rsidRPr="00AB6375">
        <w:rPr>
          <w:rFonts w:ascii="Arial" w:hAnsi="Arial" w:cs="Arial"/>
          <w:sz w:val="22"/>
          <w:szCs w:val="22"/>
        </w:rPr>
        <w:t xml:space="preserve"> Bauen</w:t>
      </w:r>
      <w:r>
        <w:rPr>
          <w:rFonts w:ascii="Arial" w:hAnsi="Arial" w:cs="Arial"/>
          <w:sz w:val="22"/>
          <w:szCs w:val="22"/>
        </w:rPr>
        <w:t>s</w:t>
      </w:r>
      <w:r w:rsidRPr="00AB6375">
        <w:rPr>
          <w:rFonts w:ascii="Arial" w:hAnsi="Arial" w:cs="Arial"/>
          <w:sz w:val="22"/>
          <w:szCs w:val="22"/>
        </w:rPr>
        <w:t xml:space="preserve"> i</w:t>
      </w:r>
      <w:r>
        <w:rPr>
          <w:rFonts w:ascii="Arial" w:hAnsi="Arial" w:cs="Arial"/>
          <w:sz w:val="22"/>
          <w:szCs w:val="22"/>
        </w:rPr>
        <w:t>n</w:t>
      </w:r>
      <w:r w:rsidRPr="00AB6375">
        <w:rPr>
          <w:rFonts w:ascii="Arial" w:hAnsi="Arial" w:cs="Arial"/>
          <w:sz w:val="22"/>
          <w:szCs w:val="22"/>
        </w:rPr>
        <w:t xml:space="preserve"> </w:t>
      </w:r>
      <w:r w:rsidR="004B6DDA">
        <w:rPr>
          <w:rFonts w:ascii="Arial" w:hAnsi="Arial" w:cs="Arial"/>
          <w:sz w:val="22"/>
          <w:szCs w:val="22"/>
        </w:rPr>
        <w:t xml:space="preserve">den </w:t>
      </w:r>
      <w:r w:rsidRPr="00AB6375">
        <w:rPr>
          <w:rFonts w:ascii="Arial" w:hAnsi="Arial" w:cs="Arial"/>
          <w:sz w:val="22"/>
          <w:szCs w:val="22"/>
        </w:rPr>
        <w:t xml:space="preserve">Mittelpunkt. </w:t>
      </w:r>
      <w:r>
        <w:rPr>
          <w:rFonts w:ascii="Arial" w:hAnsi="Arial" w:cs="Arial"/>
          <w:sz w:val="22"/>
          <w:szCs w:val="22"/>
        </w:rPr>
        <w:t>Er ist dabei Infopunkt, Kunstinstallation und Anschauungsobjekt für zirkuläres Bauen zugleich. Im</w:t>
      </w:r>
      <w:r w:rsidRPr="00AB6375">
        <w:rPr>
          <w:rFonts w:ascii="Arial" w:hAnsi="Arial" w:cs="Arial"/>
          <w:sz w:val="22"/>
          <w:szCs w:val="22"/>
        </w:rPr>
        <w:t xml:space="preserve"> </w:t>
      </w:r>
      <w:r w:rsidR="003766EE">
        <w:rPr>
          <w:rFonts w:ascii="Arial" w:hAnsi="Arial" w:cs="Arial"/>
          <w:sz w:val="22"/>
          <w:szCs w:val="22"/>
        </w:rPr>
        <w:t>kreativen</w:t>
      </w:r>
      <w:r w:rsidRPr="00AB6375">
        <w:rPr>
          <w:rFonts w:ascii="Arial" w:hAnsi="Arial" w:cs="Arial"/>
          <w:sz w:val="22"/>
          <w:szCs w:val="22"/>
        </w:rPr>
        <w:t xml:space="preserve"> Ansatz des Künstlerkollektivs </w:t>
      </w:r>
      <w:r w:rsidRPr="00AC1E58">
        <w:rPr>
          <w:rFonts w:ascii="Arial" w:hAnsi="Arial" w:cs="Arial"/>
          <w:sz w:val="22"/>
          <w:szCs w:val="22"/>
        </w:rPr>
        <w:t>umschichten</w:t>
      </w:r>
      <w:r w:rsidRPr="00AB6375">
        <w:rPr>
          <w:rFonts w:ascii="Arial" w:hAnsi="Arial" w:cs="Arial"/>
          <w:sz w:val="22"/>
          <w:szCs w:val="22"/>
        </w:rPr>
        <w:t xml:space="preserve"> </w:t>
      </w:r>
      <w:r>
        <w:rPr>
          <w:rFonts w:ascii="Arial" w:hAnsi="Arial" w:cs="Arial"/>
          <w:sz w:val="22"/>
          <w:szCs w:val="22"/>
        </w:rPr>
        <w:t>wurden</w:t>
      </w:r>
      <w:r w:rsidRPr="00AB6375">
        <w:rPr>
          <w:rFonts w:ascii="Arial" w:hAnsi="Arial" w:cs="Arial"/>
          <w:sz w:val="22"/>
          <w:szCs w:val="22"/>
        </w:rPr>
        <w:t xml:space="preserve"> Leihgaben und Materialspenden zur grundlegenden Gestaltungsprämisse. Konkret in Form von 500 sechs Meter langen Aluminiumprofilen</w:t>
      </w:r>
      <w:r>
        <w:rPr>
          <w:rFonts w:ascii="Arial" w:hAnsi="Arial" w:cs="Arial"/>
          <w:sz w:val="22"/>
          <w:szCs w:val="22"/>
        </w:rPr>
        <w:t xml:space="preserve"> von Schüco</w:t>
      </w:r>
      <w:r w:rsidRPr="00AB6375">
        <w:rPr>
          <w:rFonts w:ascii="Arial" w:hAnsi="Arial" w:cs="Arial"/>
          <w:sz w:val="22"/>
          <w:szCs w:val="22"/>
        </w:rPr>
        <w:t xml:space="preserve"> und</w:t>
      </w:r>
      <w:r w:rsidRPr="00AB6375">
        <w:rPr>
          <w:rFonts w:ascii="Arial" w:hAnsi="Arial" w:cs="Arial"/>
          <w:color w:val="CD1619"/>
          <w:sz w:val="22"/>
          <w:szCs w:val="22"/>
          <w:u w:color="CD1619"/>
        </w:rPr>
        <w:t xml:space="preserve"> </w:t>
      </w:r>
      <w:r w:rsidRPr="00AB6375">
        <w:rPr>
          <w:rFonts w:ascii="Arial" w:hAnsi="Arial" w:cs="Arial"/>
          <w:sz w:val="22"/>
          <w:szCs w:val="22"/>
        </w:rPr>
        <w:t>ca. 20 Tonnen Ausschnitte</w:t>
      </w:r>
      <w:r w:rsidR="00F601FC">
        <w:rPr>
          <w:rFonts w:ascii="Arial" w:hAnsi="Arial" w:cs="Arial"/>
          <w:sz w:val="22"/>
          <w:szCs w:val="22"/>
        </w:rPr>
        <w:t>n</w:t>
      </w:r>
      <w:r w:rsidRPr="00AB6375">
        <w:rPr>
          <w:rFonts w:ascii="Arial" w:hAnsi="Arial" w:cs="Arial"/>
          <w:sz w:val="22"/>
          <w:szCs w:val="22"/>
        </w:rPr>
        <w:t xml:space="preserve"> aus Brettsperrholz</w:t>
      </w:r>
      <w:r w:rsidR="00320B4C">
        <w:rPr>
          <w:rFonts w:ascii="Arial" w:hAnsi="Arial" w:cs="Arial"/>
          <w:sz w:val="22"/>
          <w:szCs w:val="22"/>
        </w:rPr>
        <w:t>-W</w:t>
      </w:r>
      <w:r w:rsidRPr="00AB6375">
        <w:rPr>
          <w:rFonts w:ascii="Arial" w:hAnsi="Arial" w:cs="Arial"/>
          <w:sz w:val="22"/>
          <w:szCs w:val="22"/>
        </w:rPr>
        <w:t>andelementen</w:t>
      </w:r>
      <w:r>
        <w:rPr>
          <w:rFonts w:ascii="Arial" w:hAnsi="Arial" w:cs="Arial"/>
          <w:sz w:val="22"/>
          <w:szCs w:val="22"/>
        </w:rPr>
        <w:t xml:space="preserve"> von Derix</w:t>
      </w:r>
      <w:r w:rsidRPr="00AB6375">
        <w:rPr>
          <w:rFonts w:ascii="Arial" w:hAnsi="Arial" w:cs="Arial"/>
          <w:sz w:val="22"/>
          <w:szCs w:val="22"/>
        </w:rPr>
        <w:t xml:space="preserve">, die als begeh- und erfahrbare Installation die Materialien Holz und Aluminium physisch erlebbar machen. Lukasz </w:t>
      </w:r>
      <w:proofErr w:type="spellStart"/>
      <w:r w:rsidRPr="00AB6375">
        <w:rPr>
          <w:rFonts w:ascii="Arial" w:hAnsi="Arial" w:cs="Arial"/>
          <w:sz w:val="22"/>
          <w:szCs w:val="22"/>
        </w:rPr>
        <w:t>Lendzinski</w:t>
      </w:r>
      <w:proofErr w:type="spellEnd"/>
      <w:r>
        <w:rPr>
          <w:rFonts w:ascii="Arial" w:hAnsi="Arial" w:cs="Arial"/>
          <w:sz w:val="22"/>
          <w:szCs w:val="22"/>
        </w:rPr>
        <w:t xml:space="preserve"> von </w:t>
      </w:r>
      <w:r w:rsidRPr="00C9582F">
        <w:rPr>
          <w:rFonts w:ascii="Arial" w:hAnsi="Arial" w:cs="Arial"/>
          <w:sz w:val="22"/>
          <w:szCs w:val="22"/>
        </w:rPr>
        <w:t>umschichten</w:t>
      </w:r>
      <w:r>
        <w:rPr>
          <w:rFonts w:ascii="Arial" w:hAnsi="Arial" w:cs="Arial"/>
          <w:sz w:val="22"/>
          <w:szCs w:val="22"/>
        </w:rPr>
        <w:t xml:space="preserve"> beschreibt die </w:t>
      </w:r>
      <w:r w:rsidRPr="00AB6375">
        <w:rPr>
          <w:rFonts w:ascii="Arial" w:eastAsia="Univers for Schueco 530 Med" w:hAnsi="Arial" w:cs="Arial"/>
          <w:sz w:val="22"/>
          <w:szCs w:val="22"/>
        </w:rPr>
        <w:t xml:space="preserve">Botschaft der Installation </w:t>
      </w:r>
      <w:r>
        <w:rPr>
          <w:rFonts w:ascii="Arial" w:eastAsia="Univers for Schueco 530 Med" w:hAnsi="Arial" w:cs="Arial"/>
          <w:sz w:val="22"/>
          <w:szCs w:val="22"/>
        </w:rPr>
        <w:t>als Einladung</w:t>
      </w:r>
      <w:r w:rsidR="002C40EA">
        <w:rPr>
          <w:rFonts w:ascii="Arial" w:eastAsia="Univers for Schueco 530 Med" w:hAnsi="Arial" w:cs="Arial"/>
          <w:sz w:val="22"/>
          <w:szCs w:val="22"/>
        </w:rPr>
        <w:t>,</w:t>
      </w:r>
      <w:r>
        <w:rPr>
          <w:rFonts w:ascii="Arial" w:hAnsi="Arial" w:cs="Arial"/>
          <w:sz w:val="22"/>
          <w:szCs w:val="22"/>
        </w:rPr>
        <w:t xml:space="preserve"> </w:t>
      </w:r>
      <w:r w:rsidRPr="00AB6375">
        <w:rPr>
          <w:rFonts w:ascii="Arial" w:hAnsi="Arial" w:cs="Arial"/>
          <w:sz w:val="22"/>
          <w:szCs w:val="22"/>
        </w:rPr>
        <w:t xml:space="preserve">den Wert von Material als Ressource erlebbar zu machen. </w:t>
      </w:r>
      <w:r>
        <w:rPr>
          <w:rFonts w:ascii="Arial" w:hAnsi="Arial" w:cs="Arial"/>
          <w:sz w:val="22"/>
          <w:szCs w:val="22"/>
        </w:rPr>
        <w:t>„</w:t>
      </w:r>
      <w:r w:rsidRPr="00AB6375">
        <w:rPr>
          <w:rFonts w:ascii="Arial" w:hAnsi="Arial" w:cs="Arial"/>
          <w:sz w:val="22"/>
          <w:szCs w:val="22"/>
        </w:rPr>
        <w:t xml:space="preserve">Material ist </w:t>
      </w:r>
      <w:r w:rsidRPr="00AB6375">
        <w:rPr>
          <w:rFonts w:ascii="Arial" w:hAnsi="Arial" w:cs="Arial"/>
          <w:sz w:val="22"/>
          <w:szCs w:val="22"/>
        </w:rPr>
        <w:lastRenderedPageBreak/>
        <w:t>eine wertvolle Ressource, die einen behutsamen Einsatz verdient hat, um möglichst lange im Kreislauf bleiben zu können</w:t>
      </w:r>
      <w:r>
        <w:rPr>
          <w:rFonts w:ascii="Arial" w:hAnsi="Arial" w:cs="Arial"/>
          <w:sz w:val="22"/>
          <w:szCs w:val="22"/>
        </w:rPr>
        <w:t xml:space="preserve">“, so </w:t>
      </w:r>
      <w:proofErr w:type="spellStart"/>
      <w:r>
        <w:rPr>
          <w:rFonts w:ascii="Arial" w:hAnsi="Arial" w:cs="Arial"/>
          <w:sz w:val="22"/>
          <w:szCs w:val="22"/>
        </w:rPr>
        <w:t>Lendzinski</w:t>
      </w:r>
      <w:proofErr w:type="spellEnd"/>
      <w:r>
        <w:rPr>
          <w:rFonts w:ascii="Arial" w:hAnsi="Arial" w:cs="Arial"/>
          <w:sz w:val="22"/>
          <w:szCs w:val="22"/>
        </w:rPr>
        <w:t>.</w:t>
      </w:r>
    </w:p>
    <w:p w14:paraId="059822B2" w14:textId="4B54A547" w:rsidR="00F927C7" w:rsidRDefault="00F927C7" w:rsidP="00AC1E58">
      <w:pPr>
        <w:pStyle w:val="FLIESSTEXTDSTORY"/>
        <w:spacing w:line="360" w:lineRule="auto"/>
        <w:ind w:firstLine="0"/>
        <w:jc w:val="left"/>
        <w:rPr>
          <w:rFonts w:ascii="Arial" w:hAnsi="Arial" w:cs="Arial"/>
          <w:sz w:val="22"/>
          <w:szCs w:val="22"/>
        </w:rPr>
      </w:pPr>
      <w:r w:rsidRPr="00AB6375">
        <w:rPr>
          <w:rFonts w:ascii="Arial" w:hAnsi="Arial" w:cs="Arial"/>
          <w:sz w:val="22"/>
          <w:szCs w:val="22"/>
        </w:rPr>
        <w:t xml:space="preserve">Die Installation </w:t>
      </w:r>
      <w:r>
        <w:rPr>
          <w:rFonts w:ascii="Arial" w:hAnsi="Arial" w:cs="Arial"/>
          <w:sz w:val="22"/>
          <w:szCs w:val="22"/>
        </w:rPr>
        <w:t>auf dem</w:t>
      </w:r>
      <w:r w:rsidRPr="00AB6375">
        <w:rPr>
          <w:rFonts w:ascii="Arial" w:hAnsi="Arial" w:cs="Arial"/>
          <w:sz w:val="22"/>
          <w:szCs w:val="22"/>
        </w:rPr>
        <w:t xml:space="preserve"> Hamburger Architektur Sommer </w:t>
      </w:r>
      <w:r>
        <w:rPr>
          <w:rFonts w:ascii="Arial" w:hAnsi="Arial" w:cs="Arial"/>
          <w:sz w:val="22"/>
          <w:szCs w:val="22"/>
        </w:rPr>
        <w:t>ermöglicht dabei</w:t>
      </w:r>
      <w:r w:rsidRPr="00AB6375">
        <w:rPr>
          <w:rFonts w:ascii="Arial" w:hAnsi="Arial" w:cs="Arial"/>
          <w:sz w:val="22"/>
          <w:szCs w:val="22"/>
        </w:rPr>
        <w:t xml:space="preserve"> Zirkularität als etwas zu begreifen, das einen wichtigen Baustein in der Baukultur von heute darstellt. Anstelle eines pragmatisch gebauten Raumes mit vier Wänden</w:t>
      </w:r>
      <w:r w:rsidR="0031650A">
        <w:rPr>
          <w:rFonts w:ascii="Arial" w:hAnsi="Arial" w:cs="Arial"/>
          <w:sz w:val="22"/>
          <w:szCs w:val="22"/>
        </w:rPr>
        <w:t>,</w:t>
      </w:r>
      <w:r w:rsidRPr="00AB6375">
        <w:rPr>
          <w:rFonts w:ascii="Arial" w:hAnsi="Arial" w:cs="Arial"/>
          <w:sz w:val="22"/>
          <w:szCs w:val="22"/>
        </w:rPr>
        <w:t xml:space="preserve"> lässt das Material in einer künstlerischen Zuspitzung imaginäre Räume aus den Fragmenten entstehen und völlig neue Konfigurationen zu. </w:t>
      </w:r>
      <w:r w:rsidRPr="00CA6A81">
        <w:rPr>
          <w:rFonts w:ascii="Arial" w:hAnsi="Arial" w:cs="Arial"/>
          <w:sz w:val="22"/>
          <w:szCs w:val="22"/>
        </w:rPr>
        <w:t xml:space="preserve">So entsteht eine raumgreifende Skulptur, die von der Bühne bis zur Sitzgelegenheit </w:t>
      </w:r>
      <w:r w:rsidR="00130846">
        <w:rPr>
          <w:rFonts w:ascii="Arial" w:hAnsi="Arial" w:cs="Arial"/>
          <w:sz w:val="22"/>
          <w:szCs w:val="22"/>
        </w:rPr>
        <w:t>zahlreiche Nutzungsmöglichkeiten bietet</w:t>
      </w:r>
      <w:r>
        <w:rPr>
          <w:rFonts w:ascii="Arial" w:hAnsi="Arial" w:cs="Arial"/>
          <w:sz w:val="22"/>
          <w:szCs w:val="22"/>
        </w:rPr>
        <w:t>.</w:t>
      </w:r>
    </w:p>
    <w:p w14:paraId="3877C874" w14:textId="77777777" w:rsidR="00F927C7" w:rsidRDefault="00F927C7" w:rsidP="00F927C7">
      <w:pPr>
        <w:pStyle w:val="FLIESSTEXTDSTORY"/>
        <w:ind w:firstLine="0"/>
        <w:jc w:val="left"/>
        <w:rPr>
          <w:rFonts w:ascii="Arial" w:hAnsi="Arial" w:cs="Arial"/>
          <w:sz w:val="22"/>
          <w:szCs w:val="22"/>
        </w:rPr>
      </w:pPr>
    </w:p>
    <w:p w14:paraId="6651D00C" w14:textId="77777777" w:rsidR="00F927C7" w:rsidRPr="00C73AB3" w:rsidRDefault="00F927C7" w:rsidP="00F927C7">
      <w:pPr>
        <w:pStyle w:val="FLIESSTEXTDSTORY"/>
        <w:ind w:firstLine="0"/>
        <w:jc w:val="left"/>
        <w:rPr>
          <w:rFonts w:ascii="Arial" w:hAnsi="Arial" w:cs="Arial"/>
          <w:b/>
          <w:sz w:val="22"/>
          <w:szCs w:val="22"/>
        </w:rPr>
      </w:pPr>
      <w:r>
        <w:rPr>
          <w:rFonts w:ascii="Arial" w:hAnsi="Arial" w:cs="Arial"/>
          <w:b/>
          <w:sz w:val="22"/>
          <w:szCs w:val="22"/>
        </w:rPr>
        <w:t xml:space="preserve">Von </w:t>
      </w:r>
      <w:proofErr w:type="spellStart"/>
      <w:r>
        <w:rPr>
          <w:rFonts w:ascii="Arial" w:hAnsi="Arial" w:cs="Arial"/>
          <w:b/>
          <w:sz w:val="22"/>
          <w:szCs w:val="22"/>
        </w:rPr>
        <w:t>Pre</w:t>
      </w:r>
      <w:proofErr w:type="spellEnd"/>
      <w:r>
        <w:rPr>
          <w:rFonts w:ascii="Arial" w:hAnsi="Arial" w:cs="Arial"/>
          <w:b/>
          <w:sz w:val="22"/>
          <w:szCs w:val="22"/>
        </w:rPr>
        <w:t>- bis Recycling</w:t>
      </w:r>
    </w:p>
    <w:p w14:paraId="6BA74841" w14:textId="04F60A34" w:rsidR="00F927C7" w:rsidRPr="002F3C0E" w:rsidRDefault="00F927C7" w:rsidP="00AC1E58">
      <w:pPr>
        <w:autoSpaceDE w:val="0"/>
        <w:autoSpaceDN w:val="0"/>
        <w:adjustRightInd w:val="0"/>
        <w:spacing w:line="360" w:lineRule="auto"/>
        <w:rPr>
          <w:rFonts w:cs="Arial"/>
          <w:color w:val="1A1A19"/>
          <w:sz w:val="22"/>
        </w:rPr>
      </w:pPr>
      <w:r w:rsidRPr="002F3C0E">
        <w:rPr>
          <w:rFonts w:eastAsiaTheme="minorHAnsi" w:cs="Arial"/>
          <w:color w:val="000000"/>
          <w:sz w:val="22"/>
        </w:rPr>
        <w:t xml:space="preserve">Das Engagement von </w:t>
      </w:r>
      <w:r>
        <w:rPr>
          <w:rFonts w:eastAsiaTheme="minorHAnsi" w:cs="Arial"/>
          <w:color w:val="000000"/>
          <w:sz w:val="22"/>
        </w:rPr>
        <w:t xml:space="preserve">Schüco in der Installation </w:t>
      </w:r>
      <w:r w:rsidRPr="002F3C0E">
        <w:rPr>
          <w:rFonts w:eastAsiaTheme="minorHAnsi" w:cs="Arial"/>
          <w:color w:val="000000"/>
          <w:sz w:val="22"/>
        </w:rPr>
        <w:t>spiegelt sich</w:t>
      </w:r>
      <w:r>
        <w:rPr>
          <w:rFonts w:eastAsiaTheme="minorHAnsi" w:cs="Arial"/>
          <w:color w:val="000000"/>
          <w:sz w:val="22"/>
        </w:rPr>
        <w:t xml:space="preserve"> in</w:t>
      </w:r>
      <w:r w:rsidRPr="002F3C0E">
        <w:rPr>
          <w:rFonts w:eastAsiaTheme="minorHAnsi" w:cs="Arial"/>
          <w:color w:val="000000"/>
          <w:sz w:val="22"/>
        </w:rPr>
        <w:t xml:space="preserve"> der Anforderung</w:t>
      </w:r>
      <w:r>
        <w:rPr>
          <w:rFonts w:eastAsiaTheme="minorHAnsi" w:cs="Arial"/>
          <w:color w:val="000000"/>
          <w:sz w:val="22"/>
        </w:rPr>
        <w:t xml:space="preserve"> wider,</w:t>
      </w:r>
      <w:r w:rsidRPr="002F3C0E">
        <w:rPr>
          <w:rFonts w:eastAsiaTheme="minorHAnsi" w:cs="Arial"/>
          <w:color w:val="000000"/>
          <w:sz w:val="22"/>
        </w:rPr>
        <w:t xml:space="preserve"> Material im Kreislauf zu denken</w:t>
      </w:r>
      <w:r>
        <w:rPr>
          <w:rFonts w:eastAsiaTheme="minorHAnsi" w:cs="Arial"/>
          <w:color w:val="000000"/>
          <w:sz w:val="22"/>
        </w:rPr>
        <w:t>.</w:t>
      </w:r>
      <w:r w:rsidR="00A03266">
        <w:rPr>
          <w:rFonts w:eastAsiaTheme="minorHAnsi" w:cs="Arial"/>
          <w:color w:val="000000"/>
          <w:sz w:val="22"/>
        </w:rPr>
        <w:t xml:space="preserve"> Mit über 60 </w:t>
      </w:r>
      <w:proofErr w:type="spellStart"/>
      <w:r w:rsidR="00A03266">
        <w:rPr>
          <w:rFonts w:eastAsiaTheme="minorHAnsi" w:cs="Arial"/>
          <w:color w:val="000000"/>
          <w:sz w:val="22"/>
        </w:rPr>
        <w:t>Cradle</w:t>
      </w:r>
      <w:proofErr w:type="spellEnd"/>
      <w:r w:rsidR="00A03266">
        <w:rPr>
          <w:rFonts w:eastAsiaTheme="minorHAnsi" w:cs="Arial"/>
          <w:color w:val="000000"/>
          <w:sz w:val="22"/>
        </w:rPr>
        <w:t xml:space="preserve"> to </w:t>
      </w:r>
      <w:proofErr w:type="spellStart"/>
      <w:r w:rsidR="00A03266">
        <w:rPr>
          <w:rFonts w:eastAsiaTheme="minorHAnsi" w:cs="Arial"/>
          <w:color w:val="000000"/>
          <w:sz w:val="22"/>
        </w:rPr>
        <w:t>Cradle</w:t>
      </w:r>
      <w:proofErr w:type="spellEnd"/>
      <w:r w:rsidR="00A03266">
        <w:rPr>
          <w:rFonts w:eastAsiaTheme="minorHAnsi" w:cs="Arial"/>
          <w:color w:val="000000"/>
          <w:sz w:val="22"/>
        </w:rPr>
        <w:t xml:space="preserve"> zertifizierten Systemen verfolgt das Unternehmen das Ziel</w:t>
      </w:r>
      <w:r w:rsidR="00320B4C">
        <w:rPr>
          <w:rFonts w:eastAsiaTheme="minorHAnsi" w:cs="Arial"/>
          <w:color w:val="000000"/>
          <w:sz w:val="22"/>
        </w:rPr>
        <w:t>,</w:t>
      </w:r>
      <w:r w:rsidR="00A03266">
        <w:rPr>
          <w:rFonts w:eastAsiaTheme="minorHAnsi" w:cs="Arial"/>
          <w:color w:val="000000"/>
          <w:sz w:val="22"/>
        </w:rPr>
        <w:t xml:space="preserve"> Gebäude </w:t>
      </w:r>
      <w:r w:rsidR="00320B4C">
        <w:rPr>
          <w:rFonts w:eastAsiaTheme="minorHAnsi" w:cs="Arial"/>
          <w:color w:val="000000"/>
          <w:sz w:val="22"/>
        </w:rPr>
        <w:t>als</w:t>
      </w:r>
      <w:r w:rsidR="00A03266">
        <w:rPr>
          <w:rFonts w:eastAsiaTheme="minorHAnsi" w:cs="Arial"/>
          <w:color w:val="000000"/>
          <w:sz w:val="22"/>
        </w:rPr>
        <w:t xml:space="preserve"> Rohstofflager der Zukunft zu</w:t>
      </w:r>
      <w:r w:rsidR="00320B4C">
        <w:rPr>
          <w:rFonts w:eastAsiaTheme="minorHAnsi" w:cs="Arial"/>
          <w:color w:val="000000"/>
          <w:sz w:val="22"/>
        </w:rPr>
        <w:t xml:space="preserve"> etablieren</w:t>
      </w:r>
      <w:r w:rsidR="00A03266">
        <w:rPr>
          <w:rFonts w:eastAsiaTheme="minorHAnsi" w:cs="Arial"/>
          <w:color w:val="000000"/>
          <w:sz w:val="22"/>
        </w:rPr>
        <w:t xml:space="preserve"> und den CO</w:t>
      </w:r>
      <w:r w:rsidR="00A03266" w:rsidRPr="001A18A4">
        <w:rPr>
          <w:rFonts w:eastAsiaTheme="minorHAnsi" w:cs="Arial"/>
          <w:color w:val="000000"/>
          <w:sz w:val="22"/>
          <w:vertAlign w:val="subscript"/>
        </w:rPr>
        <w:t>2</w:t>
      </w:r>
      <w:r w:rsidR="00A03266">
        <w:rPr>
          <w:rFonts w:eastAsiaTheme="minorHAnsi" w:cs="Arial"/>
          <w:color w:val="000000"/>
          <w:sz w:val="22"/>
        </w:rPr>
        <w:t>-Verbrauch im Bauwesen durch diese und weitere Maßnahmen zu senken.</w:t>
      </w:r>
      <w:r>
        <w:rPr>
          <w:rFonts w:eastAsiaTheme="minorHAnsi" w:cs="Arial"/>
          <w:color w:val="000000"/>
          <w:sz w:val="22"/>
        </w:rPr>
        <w:t xml:space="preserve"> </w:t>
      </w:r>
      <w:r w:rsidR="00A03266">
        <w:rPr>
          <w:rFonts w:eastAsiaTheme="minorHAnsi" w:cs="Arial"/>
          <w:color w:val="000000"/>
          <w:sz w:val="22"/>
        </w:rPr>
        <w:t xml:space="preserve">Auch in der </w:t>
      </w:r>
      <w:r>
        <w:rPr>
          <w:rFonts w:eastAsiaTheme="minorHAnsi" w:cs="Arial"/>
          <w:color w:val="000000"/>
          <w:sz w:val="22"/>
        </w:rPr>
        <w:t>Kunstinstallation</w:t>
      </w:r>
      <w:r w:rsidR="00A03266">
        <w:rPr>
          <w:rFonts w:eastAsiaTheme="minorHAnsi" w:cs="Arial"/>
          <w:color w:val="000000"/>
          <w:sz w:val="22"/>
        </w:rPr>
        <w:t xml:space="preserve"> wurden </w:t>
      </w:r>
      <w:proofErr w:type="spellStart"/>
      <w:r w:rsidR="00A03266">
        <w:rPr>
          <w:rFonts w:eastAsiaTheme="minorHAnsi" w:cs="Arial"/>
          <w:color w:val="000000"/>
          <w:sz w:val="22"/>
        </w:rPr>
        <w:t>Cradle</w:t>
      </w:r>
      <w:proofErr w:type="spellEnd"/>
      <w:r w:rsidR="00A03266">
        <w:rPr>
          <w:rFonts w:eastAsiaTheme="minorHAnsi" w:cs="Arial"/>
          <w:color w:val="000000"/>
          <w:sz w:val="22"/>
        </w:rPr>
        <w:t xml:space="preserve"> to </w:t>
      </w:r>
      <w:proofErr w:type="spellStart"/>
      <w:r w:rsidR="00A03266">
        <w:rPr>
          <w:rFonts w:eastAsiaTheme="minorHAnsi" w:cs="Arial"/>
          <w:color w:val="000000"/>
          <w:sz w:val="22"/>
        </w:rPr>
        <w:t>Cradle</w:t>
      </w:r>
      <w:proofErr w:type="spellEnd"/>
      <w:r w:rsidR="00A03266">
        <w:rPr>
          <w:rFonts w:eastAsiaTheme="minorHAnsi" w:cs="Arial"/>
          <w:color w:val="000000"/>
          <w:sz w:val="22"/>
        </w:rPr>
        <w:t xml:space="preserve"> zertifizierte Profile</w:t>
      </w:r>
      <w:r w:rsidR="001A18A4">
        <w:rPr>
          <w:rFonts w:eastAsiaTheme="minorHAnsi" w:cs="Arial"/>
          <w:color w:val="000000"/>
          <w:sz w:val="22"/>
        </w:rPr>
        <w:t xml:space="preserve"> verwendet, die</w:t>
      </w:r>
      <w:r>
        <w:rPr>
          <w:rFonts w:eastAsiaTheme="minorHAnsi" w:cs="Arial"/>
          <w:color w:val="000000"/>
          <w:sz w:val="22"/>
        </w:rPr>
        <w:t xml:space="preserve"> von </w:t>
      </w:r>
      <w:r w:rsidRPr="00C9582F">
        <w:rPr>
          <w:rFonts w:eastAsiaTheme="minorHAnsi" w:cs="Arial"/>
          <w:iCs/>
          <w:color w:val="000000"/>
          <w:sz w:val="22"/>
        </w:rPr>
        <w:t>umschichten</w:t>
      </w:r>
      <w:r w:rsidR="001A18A4">
        <w:rPr>
          <w:rFonts w:eastAsiaTheme="minorHAnsi" w:cs="Arial"/>
          <w:iCs/>
          <w:color w:val="000000"/>
          <w:sz w:val="22"/>
        </w:rPr>
        <w:t xml:space="preserve"> e</w:t>
      </w:r>
      <w:r>
        <w:rPr>
          <w:rFonts w:eastAsiaTheme="minorHAnsi" w:cs="Arial"/>
          <w:color w:val="000000"/>
          <w:sz w:val="22"/>
        </w:rPr>
        <w:t xml:space="preserve">ine zusätzliche Station in ihrem Lebenszyklus </w:t>
      </w:r>
      <w:r w:rsidR="001A18A4">
        <w:rPr>
          <w:rFonts w:eastAsiaTheme="minorHAnsi" w:cs="Arial"/>
          <w:color w:val="000000"/>
          <w:sz w:val="22"/>
        </w:rPr>
        <w:t>erhalten haben</w:t>
      </w:r>
      <w:r>
        <w:rPr>
          <w:rFonts w:eastAsiaTheme="minorHAnsi" w:cs="Arial"/>
          <w:color w:val="000000"/>
          <w:sz w:val="22"/>
        </w:rPr>
        <w:t xml:space="preserve">. Die Elemente erfahren </w:t>
      </w:r>
      <w:r w:rsidR="004B6DDA">
        <w:rPr>
          <w:rFonts w:eastAsiaTheme="minorHAnsi" w:cs="Arial"/>
          <w:color w:val="000000"/>
          <w:sz w:val="22"/>
        </w:rPr>
        <w:t xml:space="preserve">damit </w:t>
      </w:r>
      <w:r>
        <w:rPr>
          <w:rFonts w:eastAsiaTheme="minorHAnsi" w:cs="Arial"/>
          <w:color w:val="000000"/>
          <w:sz w:val="22"/>
        </w:rPr>
        <w:t xml:space="preserve">ein </w:t>
      </w:r>
      <w:proofErr w:type="spellStart"/>
      <w:r>
        <w:rPr>
          <w:rFonts w:eastAsiaTheme="minorHAnsi" w:cs="Arial"/>
          <w:color w:val="000000"/>
          <w:sz w:val="22"/>
        </w:rPr>
        <w:t>Precycling</w:t>
      </w:r>
      <w:proofErr w:type="spellEnd"/>
      <w:r>
        <w:rPr>
          <w:rFonts w:eastAsiaTheme="minorHAnsi" w:cs="Arial"/>
          <w:color w:val="000000"/>
          <w:sz w:val="22"/>
        </w:rPr>
        <w:t xml:space="preserve">, </w:t>
      </w:r>
      <w:r>
        <w:rPr>
          <w:rFonts w:cs="Arial"/>
          <w:sz w:val="22"/>
        </w:rPr>
        <w:t>also ein</w:t>
      </w:r>
      <w:r w:rsidR="00F601FC">
        <w:rPr>
          <w:rFonts w:cs="Arial"/>
          <w:sz w:val="22"/>
        </w:rPr>
        <w:t>e</w:t>
      </w:r>
      <w:r>
        <w:rPr>
          <w:rFonts w:cs="Arial"/>
          <w:sz w:val="22"/>
        </w:rPr>
        <w:t xml:space="preserve"> Verwendung vor dem eigentlich zugedachten Einsatz. </w:t>
      </w:r>
      <w:r>
        <w:rPr>
          <w:rFonts w:cs="Arial"/>
          <w:color w:val="1A1A19"/>
          <w:sz w:val="22"/>
        </w:rPr>
        <w:t>N</w:t>
      </w:r>
      <w:r w:rsidRPr="002F3C0E">
        <w:rPr>
          <w:rFonts w:cs="Arial"/>
          <w:color w:val="1A1A19"/>
          <w:sz w:val="22"/>
        </w:rPr>
        <w:t>ach dem Hamburger Architektur Sommer</w:t>
      </w:r>
      <w:r>
        <w:rPr>
          <w:rFonts w:cs="Arial"/>
          <w:color w:val="1A1A19"/>
          <w:sz w:val="22"/>
        </w:rPr>
        <w:t xml:space="preserve"> wird der</w:t>
      </w:r>
      <w:r w:rsidRPr="002F3C0E">
        <w:rPr>
          <w:rFonts w:cs="Arial"/>
          <w:color w:val="1A1A19"/>
          <w:sz w:val="22"/>
        </w:rPr>
        <w:t xml:space="preserve"> Pavillon </w:t>
      </w:r>
      <w:r>
        <w:rPr>
          <w:rFonts w:cs="Arial"/>
          <w:color w:val="1A1A19"/>
          <w:sz w:val="22"/>
        </w:rPr>
        <w:t>durch die</w:t>
      </w:r>
      <w:r w:rsidRPr="002F3C0E">
        <w:rPr>
          <w:rFonts w:cs="Arial"/>
          <w:color w:val="1A1A19"/>
          <w:sz w:val="22"/>
        </w:rPr>
        <w:t xml:space="preserve"> </w:t>
      </w:r>
      <w:r w:rsidR="00BD77BF" w:rsidRPr="00371B4D">
        <w:rPr>
          <w:rFonts w:cs="Arial"/>
          <w:color w:val="1A1A19"/>
          <w:sz w:val="22"/>
        </w:rPr>
        <w:t>Umformung</w:t>
      </w:r>
      <w:r w:rsidRPr="002F3C0E">
        <w:rPr>
          <w:rFonts w:cs="Arial"/>
          <w:color w:val="1A1A19"/>
          <w:sz w:val="22"/>
        </w:rPr>
        <w:t xml:space="preserve"> </w:t>
      </w:r>
      <w:r w:rsidR="00371B4D">
        <w:rPr>
          <w:rFonts w:cs="Arial"/>
          <w:color w:val="1A1A19"/>
          <w:sz w:val="22"/>
        </w:rPr>
        <w:t>seiner Bestandteile</w:t>
      </w:r>
      <w:r w:rsidRPr="002F3C0E">
        <w:rPr>
          <w:rFonts w:cs="Arial"/>
          <w:color w:val="1A1A19"/>
          <w:sz w:val="22"/>
        </w:rPr>
        <w:t xml:space="preserve"> in anderen Projekten fortbestehen. Die Profile von Schüco werden zu ca. 160 Fenster</w:t>
      </w:r>
      <w:r w:rsidR="00EF1EB8">
        <w:rPr>
          <w:rFonts w:cs="Arial"/>
          <w:color w:val="1A1A19"/>
          <w:sz w:val="22"/>
        </w:rPr>
        <w:t>n</w:t>
      </w:r>
      <w:r w:rsidRPr="002F3C0E">
        <w:rPr>
          <w:rFonts w:cs="Arial"/>
          <w:color w:val="1A1A19"/>
          <w:sz w:val="22"/>
        </w:rPr>
        <w:t xml:space="preserve"> </w:t>
      </w:r>
      <w:r w:rsidR="00EF1EB8" w:rsidRPr="002F3C0E">
        <w:rPr>
          <w:rFonts w:cs="Arial"/>
          <w:color w:val="1A1A19"/>
          <w:sz w:val="22"/>
        </w:rPr>
        <w:t>verarbeitet</w:t>
      </w:r>
      <w:r w:rsidR="00371B4D">
        <w:rPr>
          <w:rFonts w:cs="Arial"/>
          <w:color w:val="1A1A19"/>
          <w:sz w:val="22"/>
        </w:rPr>
        <w:t>,</w:t>
      </w:r>
      <w:r w:rsidR="00EF1EB8">
        <w:rPr>
          <w:rFonts w:cs="Arial"/>
          <w:color w:val="1A1A19"/>
          <w:sz w:val="22"/>
        </w:rPr>
        <w:t xml:space="preserve"> die in</w:t>
      </w:r>
      <w:r w:rsidR="0031650A">
        <w:rPr>
          <w:rFonts w:cs="Arial"/>
          <w:color w:val="1A1A19"/>
          <w:sz w:val="22"/>
        </w:rPr>
        <w:t xml:space="preserve"> de</w:t>
      </w:r>
      <w:r w:rsidRPr="002F3C0E">
        <w:rPr>
          <w:rFonts w:cs="Arial"/>
          <w:color w:val="1A1A19"/>
          <w:sz w:val="22"/>
        </w:rPr>
        <w:t xml:space="preserve">m </w:t>
      </w:r>
      <w:r>
        <w:rPr>
          <w:rFonts w:cs="Arial"/>
          <w:color w:val="1A1A19"/>
          <w:sz w:val="22"/>
        </w:rPr>
        <w:t xml:space="preserve">Wohnbauprojekt </w:t>
      </w:r>
      <w:r w:rsidR="00EF1EB8" w:rsidRPr="002F3C0E">
        <w:rPr>
          <w:rFonts w:cs="Arial"/>
          <w:color w:val="1A1A19"/>
          <w:sz w:val="22"/>
        </w:rPr>
        <w:t>Belle Harbour</w:t>
      </w:r>
      <w:r w:rsidR="00371B4D">
        <w:rPr>
          <w:rFonts w:cs="Arial"/>
          <w:color w:val="1A1A19"/>
          <w:sz w:val="22"/>
        </w:rPr>
        <w:t xml:space="preserve"> in der östlichen HafenCity </w:t>
      </w:r>
      <w:r w:rsidR="00EF1EB8">
        <w:rPr>
          <w:rFonts w:cs="Arial"/>
          <w:color w:val="1A1A19"/>
          <w:sz w:val="22"/>
        </w:rPr>
        <w:t>zum Einsatz kommen</w:t>
      </w:r>
      <w:r w:rsidR="00371B4D">
        <w:rPr>
          <w:rFonts w:cs="Arial"/>
          <w:color w:val="1A1A19"/>
          <w:sz w:val="22"/>
        </w:rPr>
        <w:t>.</w:t>
      </w:r>
      <w:r w:rsidRPr="002F3C0E">
        <w:rPr>
          <w:rFonts w:cs="Arial"/>
          <w:color w:val="1A1A19"/>
          <w:sz w:val="22"/>
        </w:rPr>
        <w:t xml:space="preserve"> </w:t>
      </w:r>
      <w:r w:rsidR="0031650A">
        <w:rPr>
          <w:rFonts w:cs="Arial"/>
          <w:color w:val="1A1A19"/>
          <w:sz w:val="22"/>
        </w:rPr>
        <w:t>Aus dem</w:t>
      </w:r>
      <w:r w:rsidRPr="002F3C0E">
        <w:rPr>
          <w:rFonts w:cs="Arial"/>
          <w:color w:val="1A1A19"/>
          <w:sz w:val="22"/>
        </w:rPr>
        <w:t xml:space="preserve"> Holz soll</w:t>
      </w:r>
      <w:r w:rsidR="0031650A">
        <w:rPr>
          <w:rFonts w:cs="Arial"/>
          <w:color w:val="1A1A19"/>
          <w:sz w:val="22"/>
        </w:rPr>
        <w:t>en</w:t>
      </w:r>
      <w:r w:rsidRPr="002F3C0E">
        <w:rPr>
          <w:rFonts w:cs="Arial"/>
          <w:color w:val="1A1A19"/>
          <w:sz w:val="22"/>
        </w:rPr>
        <w:t xml:space="preserve"> Möbel im Rahmen eines Innenausbau-Projektes </w:t>
      </w:r>
      <w:r w:rsidR="0031650A">
        <w:rPr>
          <w:rFonts w:cs="Arial"/>
          <w:color w:val="1A1A19"/>
          <w:sz w:val="22"/>
        </w:rPr>
        <w:t>entstehen</w:t>
      </w:r>
      <w:r w:rsidR="00C9582F">
        <w:rPr>
          <w:rFonts w:cs="Arial"/>
          <w:color w:val="1A1A19"/>
          <w:sz w:val="22"/>
        </w:rPr>
        <w:t>.</w:t>
      </w:r>
    </w:p>
    <w:p w14:paraId="0B8BD509" w14:textId="77777777" w:rsidR="00F927C7" w:rsidRDefault="00F927C7" w:rsidP="00AC1E58">
      <w:pPr>
        <w:autoSpaceDE w:val="0"/>
        <w:autoSpaceDN w:val="0"/>
        <w:adjustRightInd w:val="0"/>
        <w:spacing w:line="360" w:lineRule="auto"/>
        <w:rPr>
          <w:rFonts w:eastAsiaTheme="minorHAnsi" w:cs="Arial"/>
          <w:color w:val="000000"/>
          <w:sz w:val="22"/>
        </w:rPr>
      </w:pPr>
    </w:p>
    <w:p w14:paraId="6BE82E29" w14:textId="3CC3E5A9" w:rsidR="004A4939" w:rsidRDefault="00F927C7" w:rsidP="00AC1E58">
      <w:pPr>
        <w:spacing w:line="360" w:lineRule="auto"/>
        <w:rPr>
          <w:rFonts w:cs="Arial"/>
          <w:sz w:val="22"/>
        </w:rPr>
      </w:pPr>
      <w:r w:rsidRPr="002F3C0E">
        <w:rPr>
          <w:rFonts w:cs="Arial"/>
          <w:sz w:val="22"/>
        </w:rPr>
        <w:t xml:space="preserve">So kann das, was das Künstlerkollektiv </w:t>
      </w:r>
      <w:r w:rsidRPr="00C9582F">
        <w:rPr>
          <w:rFonts w:cs="Arial"/>
          <w:sz w:val="22"/>
        </w:rPr>
        <w:t>umschichten</w:t>
      </w:r>
      <w:r w:rsidRPr="002F3C0E">
        <w:rPr>
          <w:rFonts w:cs="Arial"/>
          <w:sz w:val="22"/>
        </w:rPr>
        <w:t xml:space="preserve"> entwickelt hat, auf vielerlei Art und Weise interpretiert werden: als „Umschichten“ von Material, Architektur und Stadt.</w:t>
      </w:r>
    </w:p>
    <w:p w14:paraId="424E5C83" w14:textId="6B0E1AB2" w:rsidR="00F927C7" w:rsidRDefault="00F927C7" w:rsidP="00F927C7">
      <w:pPr>
        <w:spacing w:line="312" w:lineRule="auto"/>
        <w:rPr>
          <w:rFonts w:cs="Arial"/>
          <w:sz w:val="22"/>
        </w:rPr>
      </w:pPr>
    </w:p>
    <w:p w14:paraId="172312E1" w14:textId="77777777" w:rsidR="0093777D" w:rsidRDefault="0093777D" w:rsidP="00F927C7">
      <w:pPr>
        <w:spacing w:line="312" w:lineRule="auto"/>
        <w:rPr>
          <w:rFonts w:cs="Arial"/>
          <w:sz w:val="22"/>
        </w:rPr>
      </w:pPr>
    </w:p>
    <w:p w14:paraId="09295038" w14:textId="4BE10848" w:rsidR="00320B4C" w:rsidRDefault="00E85845" w:rsidP="00F44CAE">
      <w:pPr>
        <w:spacing w:line="312" w:lineRule="auto"/>
        <w:rPr>
          <w:rFonts w:cs="Arial"/>
          <w:sz w:val="22"/>
        </w:rPr>
      </w:pPr>
      <w:r>
        <w:rPr>
          <w:rFonts w:cs="Arial"/>
          <w:sz w:val="22"/>
        </w:rPr>
        <w:t xml:space="preserve">Weiter Informationen unter: </w:t>
      </w:r>
      <w:hyperlink r:id="rId8" w:history="1">
        <w:r w:rsidR="007C3673" w:rsidRPr="007C3673">
          <w:rPr>
            <w:rFonts w:cs="Arial"/>
            <w:sz w:val="22"/>
          </w:rPr>
          <w:t>www.schueco.de/iphas-2023</w:t>
        </w:r>
      </w:hyperlink>
    </w:p>
    <w:p w14:paraId="29ED9B96" w14:textId="77777777" w:rsidR="00F44CAE" w:rsidRDefault="00F44CAE" w:rsidP="00F44CAE">
      <w:pPr>
        <w:spacing w:line="312" w:lineRule="auto"/>
        <w:rPr>
          <w:rStyle w:val="Hyperlink"/>
          <w:sz w:val="22"/>
        </w:rPr>
      </w:pPr>
    </w:p>
    <w:p w14:paraId="21B239FE" w14:textId="11268A7B" w:rsidR="00F9528B" w:rsidRPr="00806322" w:rsidRDefault="00F9528B" w:rsidP="00F9528B">
      <w:pPr>
        <w:spacing w:line="312" w:lineRule="auto"/>
        <w:jc w:val="both"/>
        <w:rPr>
          <w:rFonts w:cs="Arial"/>
          <w:b/>
          <w:szCs w:val="18"/>
        </w:rPr>
      </w:pPr>
      <w:bookmarkStart w:id="0" w:name="_Hlk77926191"/>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2544841" w14:textId="6E06FD9D" w:rsidR="007F23F0" w:rsidRPr="00C9582F" w:rsidRDefault="007F23F0" w:rsidP="00127E02">
      <w:pPr>
        <w:spacing w:line="312" w:lineRule="auto"/>
        <w:jc w:val="both"/>
        <w:rPr>
          <w:rFonts w:cs="Arial"/>
          <w:szCs w:val="18"/>
        </w:rPr>
      </w:pPr>
      <w:r w:rsidRPr="007F23F0">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t>
      </w:r>
      <w:r w:rsidRPr="00C9582F">
        <w:rPr>
          <w:rFonts w:cs="Arial"/>
          <w:szCs w:val="18"/>
        </w:rPr>
        <w:t xml:space="preserve">Weitere Informationen unter </w:t>
      </w:r>
      <w:hyperlink r:id="rId9" w:history="1">
        <w:r w:rsidRPr="00C9582F">
          <w:rPr>
            <w:rStyle w:val="Hyperlink"/>
            <w:rFonts w:cs="Arial"/>
            <w:szCs w:val="18"/>
          </w:rPr>
          <w:t>www.schueco.de</w:t>
        </w:r>
      </w:hyperlink>
      <w:bookmarkEnd w:id="0"/>
    </w:p>
    <w:p w14:paraId="7D10B5AB" w14:textId="051656D6" w:rsidR="0093777D" w:rsidRDefault="0093777D" w:rsidP="00AA7002">
      <w:pPr>
        <w:pStyle w:val="Kopfzeile"/>
        <w:tabs>
          <w:tab w:val="left" w:pos="708"/>
        </w:tabs>
        <w:spacing w:line="312" w:lineRule="auto"/>
        <w:rPr>
          <w:rFonts w:cs="Arial"/>
          <w:szCs w:val="18"/>
        </w:rPr>
      </w:pPr>
    </w:p>
    <w:p w14:paraId="450E1101" w14:textId="47AF3538" w:rsidR="0093777D" w:rsidRDefault="0093777D" w:rsidP="00AA7002">
      <w:pPr>
        <w:pStyle w:val="Kopfzeile"/>
        <w:tabs>
          <w:tab w:val="left" w:pos="708"/>
        </w:tabs>
        <w:spacing w:line="312" w:lineRule="auto"/>
        <w:rPr>
          <w:rFonts w:cs="Arial"/>
          <w:szCs w:val="18"/>
        </w:rPr>
      </w:pPr>
    </w:p>
    <w:p w14:paraId="279987BA" w14:textId="77777777" w:rsidR="0093777D" w:rsidRPr="00265ACE" w:rsidRDefault="0093777D" w:rsidP="00AA7002">
      <w:pPr>
        <w:pStyle w:val="Kopfzeile"/>
        <w:tabs>
          <w:tab w:val="left" w:pos="708"/>
        </w:tabs>
        <w:spacing w:line="312" w:lineRule="auto"/>
        <w:rPr>
          <w:rFonts w:cs="Arial"/>
          <w:szCs w:val="18"/>
        </w:rPr>
      </w:pPr>
    </w:p>
    <w:p w14:paraId="045B6961" w14:textId="1A98BDF0" w:rsidR="0093777D" w:rsidRPr="0093777D" w:rsidRDefault="0093777D" w:rsidP="0093777D">
      <w:pPr>
        <w:spacing w:line="240" w:lineRule="auto"/>
        <w:rPr>
          <w:sz w:val="22"/>
        </w:rPr>
      </w:pPr>
      <w:r>
        <w:rPr>
          <w:sz w:val="22"/>
        </w:rPr>
        <w:br w:type="page"/>
      </w:r>
    </w:p>
    <w:p w14:paraId="1AF37D9F" w14:textId="7C69DD4A" w:rsidR="008E4B7D" w:rsidRPr="008E4B7D" w:rsidRDefault="008E4B7D" w:rsidP="005168F0">
      <w:pPr>
        <w:spacing w:line="312" w:lineRule="auto"/>
        <w:rPr>
          <w:b/>
          <w:bCs/>
          <w:sz w:val="22"/>
        </w:rPr>
      </w:pPr>
      <w:r w:rsidRPr="008E4B7D">
        <w:rPr>
          <w:b/>
          <w:bCs/>
          <w:sz w:val="22"/>
        </w:rPr>
        <w:lastRenderedPageBreak/>
        <w:t xml:space="preserve">Fotograf: </w:t>
      </w:r>
      <w:r w:rsidR="009839DA">
        <w:rPr>
          <w:b/>
          <w:bCs/>
          <w:sz w:val="22"/>
        </w:rPr>
        <w:t>Stefan Brückner</w:t>
      </w:r>
    </w:p>
    <w:p w14:paraId="39A2DEFB" w14:textId="45B016BD" w:rsidR="008A7602" w:rsidRPr="00265ACE" w:rsidRDefault="008E4B7D" w:rsidP="008A7602">
      <w:pPr>
        <w:spacing w:line="312" w:lineRule="auto"/>
        <w:rPr>
          <w:b/>
          <w:sz w:val="22"/>
        </w:rPr>
      </w:pPr>
      <w:r>
        <w:rPr>
          <w:b/>
          <w:sz w:val="22"/>
        </w:rPr>
        <w:t>Nutzungsrecht</w:t>
      </w:r>
      <w:r w:rsidR="008A7602" w:rsidRPr="00265ACE">
        <w:rPr>
          <w:b/>
          <w:sz w:val="22"/>
        </w:rPr>
        <w:t>: Schüco International KG</w:t>
      </w:r>
    </w:p>
    <w:p w14:paraId="385126B0" w14:textId="3A66A648" w:rsidR="008A7602" w:rsidRDefault="009839DA" w:rsidP="005168F0">
      <w:pPr>
        <w:spacing w:line="312" w:lineRule="auto"/>
        <w:rPr>
          <w:sz w:val="22"/>
        </w:rPr>
      </w:pPr>
      <w:r>
        <w:rPr>
          <w:noProof/>
          <w:sz w:val="22"/>
        </w:rPr>
        <w:drawing>
          <wp:inline distT="0" distB="0" distL="0" distR="0" wp14:anchorId="5BDDFD3D" wp14:editId="07F36B3A">
            <wp:extent cx="2156927" cy="143891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156927" cy="1438910"/>
                    </a:xfrm>
                    <a:prstGeom prst="rect">
                      <a:avLst/>
                    </a:prstGeom>
                    <a:noFill/>
                  </pic:spPr>
                </pic:pic>
              </a:graphicData>
            </a:graphic>
          </wp:inline>
        </w:drawing>
      </w:r>
    </w:p>
    <w:p w14:paraId="31752B33" w14:textId="1ABC1092" w:rsidR="009839DA" w:rsidRDefault="00B8299F" w:rsidP="005168F0">
      <w:pPr>
        <w:spacing w:line="312" w:lineRule="auto"/>
        <w:rPr>
          <w:rFonts w:cs="Arial"/>
          <w:sz w:val="22"/>
        </w:rPr>
      </w:pPr>
      <w:r>
        <w:rPr>
          <w:rFonts w:cs="Arial"/>
          <w:sz w:val="22"/>
        </w:rPr>
        <w:t xml:space="preserve">Info-Pavillon </w:t>
      </w:r>
      <w:r w:rsidRPr="00AB6375">
        <w:rPr>
          <w:rFonts w:cs="Arial"/>
          <w:sz w:val="22"/>
        </w:rPr>
        <w:t>de</w:t>
      </w:r>
      <w:r>
        <w:rPr>
          <w:rFonts w:cs="Arial"/>
          <w:sz w:val="22"/>
        </w:rPr>
        <w:t>s</w:t>
      </w:r>
      <w:r w:rsidRPr="00AB6375">
        <w:rPr>
          <w:rFonts w:cs="Arial"/>
          <w:sz w:val="22"/>
        </w:rPr>
        <w:t xml:space="preserve"> Hamburger Architektur Sommer</w:t>
      </w:r>
      <w:r w:rsidR="001B469D">
        <w:rPr>
          <w:rFonts w:cs="Arial"/>
          <w:sz w:val="22"/>
        </w:rPr>
        <w:t>s</w:t>
      </w:r>
      <w:r w:rsidRPr="00AB6375">
        <w:rPr>
          <w:rFonts w:cs="Arial"/>
          <w:sz w:val="22"/>
        </w:rPr>
        <w:t xml:space="preserve"> 2023</w:t>
      </w:r>
      <w:r>
        <w:rPr>
          <w:rFonts w:cs="Arial"/>
          <w:sz w:val="22"/>
        </w:rPr>
        <w:t xml:space="preserve"> lädt zum Verweilen und Staunen ein</w:t>
      </w:r>
      <w:r w:rsidR="000F7350">
        <w:rPr>
          <w:rFonts w:cs="Arial"/>
          <w:sz w:val="22"/>
        </w:rPr>
        <w:t xml:space="preserve"> und </w:t>
      </w:r>
      <w:r w:rsidR="001B469D">
        <w:rPr>
          <w:rFonts w:cs="Arial"/>
          <w:sz w:val="22"/>
        </w:rPr>
        <w:t>bietet</w:t>
      </w:r>
      <w:r w:rsidR="000F7350">
        <w:rPr>
          <w:rFonts w:cs="Arial"/>
          <w:sz w:val="22"/>
        </w:rPr>
        <w:t xml:space="preserve"> von der Sitzgelegenheit bis zur Bühne </w:t>
      </w:r>
      <w:r w:rsidR="001B469D">
        <w:rPr>
          <w:rFonts w:cs="Arial"/>
          <w:sz w:val="22"/>
        </w:rPr>
        <w:t>zahlreiche Nutzungsmöglichkeiten</w:t>
      </w:r>
      <w:r w:rsidR="000F7350">
        <w:rPr>
          <w:rFonts w:cs="Arial"/>
          <w:sz w:val="22"/>
        </w:rPr>
        <w:t>.</w:t>
      </w:r>
    </w:p>
    <w:p w14:paraId="1D26494C" w14:textId="77777777" w:rsidR="0093777D" w:rsidRDefault="0093777D" w:rsidP="009839DA">
      <w:pPr>
        <w:spacing w:line="312" w:lineRule="auto"/>
        <w:rPr>
          <w:b/>
          <w:bCs/>
          <w:sz w:val="22"/>
        </w:rPr>
      </w:pPr>
    </w:p>
    <w:p w14:paraId="437F749E" w14:textId="432C7F8E" w:rsidR="009839DA" w:rsidRPr="008E4B7D" w:rsidRDefault="009839DA" w:rsidP="009839DA">
      <w:pPr>
        <w:spacing w:line="312" w:lineRule="auto"/>
        <w:rPr>
          <w:b/>
          <w:bCs/>
          <w:sz w:val="22"/>
        </w:rPr>
      </w:pPr>
      <w:r w:rsidRPr="008E4B7D">
        <w:rPr>
          <w:b/>
          <w:bCs/>
          <w:sz w:val="22"/>
        </w:rPr>
        <w:t xml:space="preserve">Fotograf: </w:t>
      </w:r>
      <w:r>
        <w:rPr>
          <w:b/>
          <w:bCs/>
          <w:sz w:val="22"/>
        </w:rPr>
        <w:t>Stefan Brückner</w:t>
      </w:r>
    </w:p>
    <w:p w14:paraId="0BA99B22" w14:textId="77777777" w:rsidR="009839DA" w:rsidRPr="00265ACE" w:rsidRDefault="009839DA" w:rsidP="009839DA">
      <w:pPr>
        <w:spacing w:line="312" w:lineRule="auto"/>
        <w:rPr>
          <w:b/>
          <w:sz w:val="22"/>
        </w:rPr>
      </w:pPr>
      <w:r>
        <w:rPr>
          <w:b/>
          <w:sz w:val="22"/>
        </w:rPr>
        <w:t>Nutzungsrecht</w:t>
      </w:r>
      <w:r w:rsidRPr="00265ACE">
        <w:rPr>
          <w:b/>
          <w:sz w:val="22"/>
        </w:rPr>
        <w:t>: Schüco International KG</w:t>
      </w:r>
    </w:p>
    <w:p w14:paraId="46E7207B" w14:textId="39E633A0" w:rsidR="00610835" w:rsidRDefault="009839DA" w:rsidP="005168F0">
      <w:pPr>
        <w:spacing w:line="312" w:lineRule="auto"/>
        <w:rPr>
          <w:sz w:val="22"/>
        </w:rPr>
      </w:pPr>
      <w:r>
        <w:rPr>
          <w:noProof/>
          <w:sz w:val="22"/>
        </w:rPr>
        <w:drawing>
          <wp:inline distT="0" distB="0" distL="0" distR="0" wp14:anchorId="4F575E56" wp14:editId="1047B44F">
            <wp:extent cx="2156927" cy="1438909"/>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156927" cy="1438909"/>
                    </a:xfrm>
                    <a:prstGeom prst="rect">
                      <a:avLst/>
                    </a:prstGeom>
                    <a:noFill/>
                  </pic:spPr>
                </pic:pic>
              </a:graphicData>
            </a:graphic>
          </wp:inline>
        </w:drawing>
      </w:r>
    </w:p>
    <w:p w14:paraId="77ED794B" w14:textId="64DDA27C" w:rsidR="009839DA" w:rsidRDefault="00B8299F" w:rsidP="005168F0">
      <w:pPr>
        <w:spacing w:line="312" w:lineRule="auto"/>
        <w:rPr>
          <w:sz w:val="22"/>
        </w:rPr>
      </w:pPr>
      <w:r w:rsidRPr="00AB6375">
        <w:rPr>
          <w:rFonts w:cs="Arial"/>
          <w:sz w:val="22"/>
        </w:rPr>
        <w:t>500 sechs Meter lange Aluminiumprofile</w:t>
      </w:r>
      <w:r>
        <w:rPr>
          <w:rFonts w:cs="Arial"/>
          <w:sz w:val="22"/>
        </w:rPr>
        <w:t xml:space="preserve"> von Schüco</w:t>
      </w:r>
      <w:r w:rsidRPr="00AB6375">
        <w:rPr>
          <w:rFonts w:cs="Arial"/>
          <w:sz w:val="22"/>
        </w:rPr>
        <w:t xml:space="preserve"> und</w:t>
      </w:r>
      <w:r w:rsidRPr="00AB6375">
        <w:rPr>
          <w:rFonts w:cs="Arial"/>
          <w:color w:val="CD1619"/>
          <w:sz w:val="22"/>
          <w:u w:color="CD1619"/>
        </w:rPr>
        <w:t xml:space="preserve"> </w:t>
      </w:r>
      <w:r w:rsidRPr="00AB6375">
        <w:rPr>
          <w:rFonts w:cs="Arial"/>
          <w:sz w:val="22"/>
        </w:rPr>
        <w:t>ca. 20 Tonnen Ausschnitte aus Brettsperrholzwandelemente</w:t>
      </w:r>
      <w:r>
        <w:rPr>
          <w:rFonts w:cs="Arial"/>
          <w:sz w:val="22"/>
        </w:rPr>
        <w:t xml:space="preserve"> von Derix hat das </w:t>
      </w:r>
      <w:r w:rsidRPr="00AB6375">
        <w:rPr>
          <w:rFonts w:cs="Arial"/>
          <w:sz w:val="22"/>
        </w:rPr>
        <w:t>Künstlerkollektiv</w:t>
      </w:r>
      <w:r>
        <w:rPr>
          <w:rFonts w:cs="Arial"/>
          <w:sz w:val="22"/>
        </w:rPr>
        <w:t xml:space="preserve"> umschichten in ein Architekturkunstwerk verwandelt.</w:t>
      </w:r>
    </w:p>
    <w:p w14:paraId="4BA9DB38" w14:textId="4E4BC64A" w:rsidR="009839DA" w:rsidRDefault="009839DA" w:rsidP="005168F0">
      <w:pPr>
        <w:spacing w:line="312" w:lineRule="auto"/>
        <w:rPr>
          <w:sz w:val="22"/>
        </w:rPr>
      </w:pPr>
    </w:p>
    <w:p w14:paraId="602C9DE8" w14:textId="77777777" w:rsidR="009839DA" w:rsidRPr="008E4B7D" w:rsidRDefault="009839DA" w:rsidP="009839DA">
      <w:pPr>
        <w:spacing w:line="312" w:lineRule="auto"/>
        <w:rPr>
          <w:b/>
          <w:bCs/>
          <w:sz w:val="22"/>
        </w:rPr>
      </w:pPr>
      <w:r w:rsidRPr="008E4B7D">
        <w:rPr>
          <w:b/>
          <w:bCs/>
          <w:sz w:val="22"/>
        </w:rPr>
        <w:t xml:space="preserve">Fotograf: </w:t>
      </w:r>
      <w:r>
        <w:rPr>
          <w:b/>
          <w:bCs/>
          <w:sz w:val="22"/>
        </w:rPr>
        <w:t>Stefan Brückner</w:t>
      </w:r>
    </w:p>
    <w:p w14:paraId="2AB2B38F" w14:textId="77777777" w:rsidR="009839DA" w:rsidRPr="00265ACE" w:rsidRDefault="009839DA" w:rsidP="009839DA">
      <w:pPr>
        <w:spacing w:line="312" w:lineRule="auto"/>
        <w:rPr>
          <w:b/>
          <w:sz w:val="22"/>
        </w:rPr>
      </w:pPr>
      <w:r>
        <w:rPr>
          <w:b/>
          <w:sz w:val="22"/>
        </w:rPr>
        <w:t>Nutzungsrecht</w:t>
      </w:r>
      <w:r w:rsidRPr="00265ACE">
        <w:rPr>
          <w:b/>
          <w:sz w:val="22"/>
        </w:rPr>
        <w:t>: Schüco International KG</w:t>
      </w:r>
    </w:p>
    <w:p w14:paraId="4C02E1A5" w14:textId="126D1556" w:rsidR="009839DA" w:rsidRDefault="009839DA" w:rsidP="005168F0">
      <w:pPr>
        <w:spacing w:line="312" w:lineRule="auto"/>
        <w:rPr>
          <w:sz w:val="22"/>
        </w:rPr>
      </w:pPr>
      <w:r>
        <w:rPr>
          <w:noProof/>
          <w:sz w:val="22"/>
        </w:rPr>
        <w:drawing>
          <wp:inline distT="0" distB="0" distL="0" distR="0" wp14:anchorId="7DD842BB" wp14:editId="411E074A">
            <wp:extent cx="2156925" cy="1438909"/>
            <wp:effectExtent l="0" t="0" r="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156925" cy="1438909"/>
                    </a:xfrm>
                    <a:prstGeom prst="rect">
                      <a:avLst/>
                    </a:prstGeom>
                    <a:noFill/>
                  </pic:spPr>
                </pic:pic>
              </a:graphicData>
            </a:graphic>
          </wp:inline>
        </w:drawing>
      </w:r>
    </w:p>
    <w:p w14:paraId="0E455111" w14:textId="72402469" w:rsidR="009839DA" w:rsidRDefault="00B8299F" w:rsidP="005168F0">
      <w:pPr>
        <w:spacing w:line="312" w:lineRule="auto"/>
        <w:rPr>
          <w:sz w:val="22"/>
        </w:rPr>
      </w:pPr>
      <w:r>
        <w:rPr>
          <w:sz w:val="22"/>
        </w:rPr>
        <w:t xml:space="preserve">Holz und Aluminium werden als Materialien in der begehbaren Installation </w:t>
      </w:r>
      <w:r w:rsidRPr="00AB6375">
        <w:rPr>
          <w:rFonts w:cs="Arial"/>
          <w:sz w:val="22"/>
        </w:rPr>
        <w:t>physisch</w:t>
      </w:r>
      <w:r>
        <w:rPr>
          <w:sz w:val="22"/>
        </w:rPr>
        <w:t xml:space="preserve"> erlebbar</w:t>
      </w:r>
      <w:r w:rsidR="00D076DB">
        <w:rPr>
          <w:sz w:val="22"/>
        </w:rPr>
        <w:t xml:space="preserve"> und </w:t>
      </w:r>
      <w:r w:rsidR="00D076DB">
        <w:rPr>
          <w:rFonts w:cs="Arial"/>
          <w:sz w:val="22"/>
        </w:rPr>
        <w:t>lassen</w:t>
      </w:r>
      <w:r w:rsidR="00D076DB" w:rsidRPr="00AB6375">
        <w:rPr>
          <w:rFonts w:cs="Arial"/>
          <w:sz w:val="22"/>
        </w:rPr>
        <w:t xml:space="preserve"> in einer künstlerischen Zuspitzung imaginäre Räume entstehen</w:t>
      </w:r>
      <w:r w:rsidR="00D076DB">
        <w:rPr>
          <w:rFonts w:cs="Arial"/>
          <w:sz w:val="22"/>
        </w:rPr>
        <w:t>.</w:t>
      </w:r>
    </w:p>
    <w:p w14:paraId="03618C40" w14:textId="77777777" w:rsidR="009839DA" w:rsidRPr="008E4B7D" w:rsidRDefault="009839DA" w:rsidP="009839DA">
      <w:pPr>
        <w:spacing w:line="312" w:lineRule="auto"/>
        <w:rPr>
          <w:b/>
          <w:bCs/>
          <w:sz w:val="22"/>
        </w:rPr>
      </w:pPr>
      <w:r w:rsidRPr="008E4B7D">
        <w:rPr>
          <w:b/>
          <w:bCs/>
          <w:sz w:val="22"/>
        </w:rPr>
        <w:lastRenderedPageBreak/>
        <w:t xml:space="preserve">Fotograf: </w:t>
      </w:r>
      <w:r>
        <w:rPr>
          <w:b/>
          <w:bCs/>
          <w:sz w:val="22"/>
        </w:rPr>
        <w:t>Stefan Brückner</w:t>
      </w:r>
    </w:p>
    <w:p w14:paraId="0517DF43" w14:textId="436B6782" w:rsidR="009839DA" w:rsidRPr="009839DA" w:rsidRDefault="009839DA" w:rsidP="009839DA">
      <w:pPr>
        <w:spacing w:line="312" w:lineRule="auto"/>
        <w:rPr>
          <w:b/>
          <w:sz w:val="22"/>
        </w:rPr>
      </w:pPr>
      <w:r>
        <w:rPr>
          <w:b/>
          <w:sz w:val="22"/>
        </w:rPr>
        <w:t>Nutzungsrecht</w:t>
      </w:r>
      <w:r w:rsidRPr="00265ACE">
        <w:rPr>
          <w:b/>
          <w:sz w:val="22"/>
        </w:rPr>
        <w:t>: Schüco International KG</w:t>
      </w:r>
    </w:p>
    <w:p w14:paraId="559E23E9" w14:textId="380A81CB" w:rsidR="009839DA" w:rsidRDefault="009839DA" w:rsidP="005168F0">
      <w:pPr>
        <w:spacing w:line="312" w:lineRule="auto"/>
        <w:rPr>
          <w:sz w:val="22"/>
        </w:rPr>
      </w:pPr>
      <w:r>
        <w:rPr>
          <w:noProof/>
          <w:sz w:val="22"/>
        </w:rPr>
        <w:drawing>
          <wp:inline distT="0" distB="0" distL="0" distR="0" wp14:anchorId="06220F68" wp14:editId="56329931">
            <wp:extent cx="2156925" cy="1438909"/>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156925" cy="1438909"/>
                    </a:xfrm>
                    <a:prstGeom prst="rect">
                      <a:avLst/>
                    </a:prstGeom>
                    <a:noFill/>
                  </pic:spPr>
                </pic:pic>
              </a:graphicData>
            </a:graphic>
          </wp:inline>
        </w:drawing>
      </w:r>
    </w:p>
    <w:p w14:paraId="384522DD" w14:textId="4F9EBA6E" w:rsidR="009839DA" w:rsidRDefault="00B8299F" w:rsidP="005168F0">
      <w:pPr>
        <w:spacing w:line="312" w:lineRule="auto"/>
        <w:rPr>
          <w:sz w:val="22"/>
        </w:rPr>
      </w:pPr>
      <w:r>
        <w:rPr>
          <w:sz w:val="22"/>
        </w:rPr>
        <w:t xml:space="preserve">Der Info-Pavillon steht ganz im Zeichen der Zirkularität. Die </w:t>
      </w:r>
      <w:r w:rsidRPr="00AB6375">
        <w:rPr>
          <w:rFonts w:cs="Arial"/>
          <w:sz w:val="22"/>
        </w:rPr>
        <w:t>Brettsperrholzwandelemente</w:t>
      </w:r>
      <w:r>
        <w:rPr>
          <w:rFonts w:cs="Arial"/>
          <w:sz w:val="22"/>
        </w:rPr>
        <w:t xml:space="preserve"> und Aluminiumprofile werden nach dem Abbau der Installation weiterverwertet. </w:t>
      </w:r>
    </w:p>
    <w:p w14:paraId="427BF9CE" w14:textId="70BB64D2" w:rsidR="005168F0" w:rsidRDefault="005168F0" w:rsidP="005168F0">
      <w:pPr>
        <w:spacing w:line="312" w:lineRule="auto"/>
        <w:rPr>
          <w:sz w:val="22"/>
        </w:rPr>
      </w:pPr>
    </w:p>
    <w:p w14:paraId="6017CBD1" w14:textId="4ADE393B" w:rsidR="0093777D" w:rsidRDefault="0093777D" w:rsidP="005168F0">
      <w:pPr>
        <w:spacing w:line="312" w:lineRule="auto"/>
        <w:rPr>
          <w:sz w:val="22"/>
        </w:rPr>
      </w:pPr>
    </w:p>
    <w:p w14:paraId="4A4663C8" w14:textId="096EC96D" w:rsidR="0093777D" w:rsidRDefault="0093777D" w:rsidP="005168F0">
      <w:pPr>
        <w:spacing w:line="312" w:lineRule="auto"/>
        <w:rPr>
          <w:sz w:val="22"/>
        </w:rPr>
      </w:pPr>
    </w:p>
    <w:p w14:paraId="7A31FEEF" w14:textId="77777777" w:rsidR="0093777D" w:rsidRDefault="0093777D" w:rsidP="005168F0">
      <w:pPr>
        <w:spacing w:line="312" w:lineRule="auto"/>
        <w:rPr>
          <w:sz w:val="22"/>
        </w:rPr>
      </w:pPr>
    </w:p>
    <w:p w14:paraId="011EAC06" w14:textId="77777777" w:rsidR="0093777D" w:rsidRPr="00610835" w:rsidRDefault="0093777D" w:rsidP="0093777D">
      <w:pPr>
        <w:spacing w:line="312" w:lineRule="auto"/>
        <w:rPr>
          <w:sz w:val="22"/>
        </w:rPr>
      </w:pPr>
      <w:r w:rsidRPr="00610835">
        <w:rPr>
          <w:sz w:val="22"/>
        </w:rPr>
        <w:t xml:space="preserve">Die Bildfeindaten stehen im Schüco Newsroom unter </w:t>
      </w:r>
    </w:p>
    <w:p w14:paraId="10BA01A8" w14:textId="77777777" w:rsidR="0093777D" w:rsidRPr="00610835" w:rsidRDefault="007C3673" w:rsidP="0093777D">
      <w:pPr>
        <w:spacing w:line="312" w:lineRule="auto"/>
        <w:rPr>
          <w:sz w:val="22"/>
        </w:rPr>
      </w:pPr>
      <w:hyperlink r:id="rId14" w:history="1">
        <w:r w:rsidR="0093777D" w:rsidRPr="00610835">
          <w:rPr>
            <w:rStyle w:val="Hyperlink"/>
            <w:sz w:val="22"/>
          </w:rPr>
          <w:t>www.schueco.de/presse</w:t>
        </w:r>
      </w:hyperlink>
      <w:r w:rsidR="0093777D" w:rsidRPr="00610835">
        <w:rPr>
          <w:sz w:val="22"/>
        </w:rPr>
        <w:t xml:space="preserve"> zum Download bereit.</w:t>
      </w:r>
    </w:p>
    <w:p w14:paraId="020B2888" w14:textId="77777777" w:rsidR="0093777D" w:rsidRPr="00610835" w:rsidRDefault="0093777D" w:rsidP="005168F0">
      <w:pPr>
        <w:spacing w:line="312" w:lineRule="auto"/>
        <w:rPr>
          <w:sz w:val="22"/>
        </w:rPr>
      </w:pPr>
    </w:p>
    <w:sectPr w:rsidR="0093777D"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F79B39" w14:textId="77777777" w:rsidR="0007098B" w:rsidRDefault="0007098B" w:rsidP="00F958EA">
      <w:pPr>
        <w:spacing w:line="240" w:lineRule="auto"/>
      </w:pPr>
      <w:r>
        <w:separator/>
      </w:r>
    </w:p>
  </w:endnote>
  <w:endnote w:type="continuationSeparator" w:id="0">
    <w:p w14:paraId="495F3114" w14:textId="77777777" w:rsidR="0007098B" w:rsidRDefault="0007098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Univers for Schueco 430 Reg">
    <w:altName w:val="Calibri"/>
    <w:panose1 w:val="00000000000000000000"/>
    <w:charset w:val="00"/>
    <w:family w:val="swiss"/>
    <w:notTrueType/>
    <w:pitch w:val="variable"/>
    <w:sig w:usb0="A00002AF" w:usb1="5000205B" w:usb2="00000000" w:usb3="00000000" w:csb0="0000009F" w:csb1="00000000"/>
  </w:font>
  <w:font w:name="Univers for Schueco 530 Med">
    <w:panose1 w:val="00000000000000000000"/>
    <w:charset w:val="00"/>
    <w:family w:val="swiss"/>
    <w:notTrueType/>
    <w:pitch w:val="variable"/>
    <w:sig w:usb0="A00002AF" w:usb1="5000205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E73C5" w14:textId="77777777" w:rsidR="0007098B" w:rsidRDefault="0007098B" w:rsidP="00F958EA">
      <w:pPr>
        <w:spacing w:line="240" w:lineRule="auto"/>
      </w:pPr>
      <w:r>
        <w:separator/>
      </w:r>
    </w:p>
  </w:footnote>
  <w:footnote w:type="continuationSeparator" w:id="0">
    <w:p w14:paraId="7A381E93" w14:textId="77777777" w:rsidR="0007098B" w:rsidRDefault="0007098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405492611">
    <w:abstractNumId w:val="1"/>
  </w:num>
  <w:num w:numId="2" w16cid:durableId="638850942">
    <w:abstractNumId w:val="4"/>
  </w:num>
  <w:num w:numId="3" w16cid:durableId="333345349">
    <w:abstractNumId w:val="2"/>
  </w:num>
  <w:num w:numId="4" w16cid:durableId="1115321425">
    <w:abstractNumId w:val="0"/>
  </w:num>
  <w:num w:numId="5" w16cid:durableId="214141379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098B"/>
    <w:rsid w:val="00073518"/>
    <w:rsid w:val="00083752"/>
    <w:rsid w:val="000843C5"/>
    <w:rsid w:val="000A5E24"/>
    <w:rsid w:val="000C299E"/>
    <w:rsid w:val="000F7350"/>
    <w:rsid w:val="001051B8"/>
    <w:rsid w:val="00113D9B"/>
    <w:rsid w:val="001144C6"/>
    <w:rsid w:val="0011455F"/>
    <w:rsid w:val="00115275"/>
    <w:rsid w:val="00127E02"/>
    <w:rsid w:val="00130846"/>
    <w:rsid w:val="00131804"/>
    <w:rsid w:val="00175C50"/>
    <w:rsid w:val="0018293F"/>
    <w:rsid w:val="00183DB4"/>
    <w:rsid w:val="00191315"/>
    <w:rsid w:val="001A18A4"/>
    <w:rsid w:val="001A28F4"/>
    <w:rsid w:val="001A3597"/>
    <w:rsid w:val="001A59C9"/>
    <w:rsid w:val="001A6CC0"/>
    <w:rsid w:val="001B469D"/>
    <w:rsid w:val="001C4E5A"/>
    <w:rsid w:val="001C5624"/>
    <w:rsid w:val="001C6FAC"/>
    <w:rsid w:val="001C71CC"/>
    <w:rsid w:val="001F11C3"/>
    <w:rsid w:val="001F1716"/>
    <w:rsid w:val="001F7A93"/>
    <w:rsid w:val="002018DC"/>
    <w:rsid w:val="0021268C"/>
    <w:rsid w:val="002176B8"/>
    <w:rsid w:val="00221120"/>
    <w:rsid w:val="00227E10"/>
    <w:rsid w:val="00236391"/>
    <w:rsid w:val="00237FD8"/>
    <w:rsid w:val="0024327E"/>
    <w:rsid w:val="00252D6E"/>
    <w:rsid w:val="00254BAE"/>
    <w:rsid w:val="00265ACE"/>
    <w:rsid w:val="002762A8"/>
    <w:rsid w:val="00284CF1"/>
    <w:rsid w:val="002911E7"/>
    <w:rsid w:val="002B211F"/>
    <w:rsid w:val="002B7D28"/>
    <w:rsid w:val="002C40EA"/>
    <w:rsid w:val="002E3613"/>
    <w:rsid w:val="002E65C2"/>
    <w:rsid w:val="002F3983"/>
    <w:rsid w:val="0031650A"/>
    <w:rsid w:val="00320B4C"/>
    <w:rsid w:val="003312EB"/>
    <w:rsid w:val="00332231"/>
    <w:rsid w:val="00337E7E"/>
    <w:rsid w:val="003442BA"/>
    <w:rsid w:val="003471F7"/>
    <w:rsid w:val="00366A18"/>
    <w:rsid w:val="00367473"/>
    <w:rsid w:val="0037157E"/>
    <w:rsid w:val="00371B4D"/>
    <w:rsid w:val="003766EE"/>
    <w:rsid w:val="003855FF"/>
    <w:rsid w:val="003A46F2"/>
    <w:rsid w:val="003C0B27"/>
    <w:rsid w:val="003C1C27"/>
    <w:rsid w:val="003C3118"/>
    <w:rsid w:val="003F280C"/>
    <w:rsid w:val="003F56F4"/>
    <w:rsid w:val="00400E95"/>
    <w:rsid w:val="0040727A"/>
    <w:rsid w:val="00413635"/>
    <w:rsid w:val="00417BFB"/>
    <w:rsid w:val="00421006"/>
    <w:rsid w:val="00421EB9"/>
    <w:rsid w:val="00431009"/>
    <w:rsid w:val="00433486"/>
    <w:rsid w:val="00444D4D"/>
    <w:rsid w:val="00445B24"/>
    <w:rsid w:val="00461334"/>
    <w:rsid w:val="004975ED"/>
    <w:rsid w:val="004A4939"/>
    <w:rsid w:val="004B3B23"/>
    <w:rsid w:val="004B6DDA"/>
    <w:rsid w:val="004C0725"/>
    <w:rsid w:val="004D5FF8"/>
    <w:rsid w:val="004D7A4A"/>
    <w:rsid w:val="004E33D8"/>
    <w:rsid w:val="004F1C77"/>
    <w:rsid w:val="004F2161"/>
    <w:rsid w:val="004F241B"/>
    <w:rsid w:val="004F35BF"/>
    <w:rsid w:val="004F540D"/>
    <w:rsid w:val="00514E18"/>
    <w:rsid w:val="005168F0"/>
    <w:rsid w:val="0053011C"/>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06083"/>
    <w:rsid w:val="007176E6"/>
    <w:rsid w:val="00723D0C"/>
    <w:rsid w:val="007276CC"/>
    <w:rsid w:val="00766D56"/>
    <w:rsid w:val="007A1939"/>
    <w:rsid w:val="007A31A8"/>
    <w:rsid w:val="007A5FD5"/>
    <w:rsid w:val="007A7037"/>
    <w:rsid w:val="007C3673"/>
    <w:rsid w:val="007E3C35"/>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8F4AAA"/>
    <w:rsid w:val="00900A75"/>
    <w:rsid w:val="00903553"/>
    <w:rsid w:val="00910D50"/>
    <w:rsid w:val="009120EE"/>
    <w:rsid w:val="009216C4"/>
    <w:rsid w:val="00923774"/>
    <w:rsid w:val="009250DC"/>
    <w:rsid w:val="00926846"/>
    <w:rsid w:val="0093777D"/>
    <w:rsid w:val="00950F6B"/>
    <w:rsid w:val="009757CA"/>
    <w:rsid w:val="009839DA"/>
    <w:rsid w:val="00993209"/>
    <w:rsid w:val="009957D5"/>
    <w:rsid w:val="009B20B6"/>
    <w:rsid w:val="009B2BB7"/>
    <w:rsid w:val="009D60F9"/>
    <w:rsid w:val="009E59BA"/>
    <w:rsid w:val="009E5CB3"/>
    <w:rsid w:val="009E61AC"/>
    <w:rsid w:val="009F61FB"/>
    <w:rsid w:val="00A017F0"/>
    <w:rsid w:val="00A03266"/>
    <w:rsid w:val="00A06231"/>
    <w:rsid w:val="00A1070C"/>
    <w:rsid w:val="00A34AC2"/>
    <w:rsid w:val="00A40B3D"/>
    <w:rsid w:val="00A4192A"/>
    <w:rsid w:val="00A4223F"/>
    <w:rsid w:val="00A51720"/>
    <w:rsid w:val="00A520A4"/>
    <w:rsid w:val="00A70010"/>
    <w:rsid w:val="00A858AC"/>
    <w:rsid w:val="00A934AB"/>
    <w:rsid w:val="00AA7002"/>
    <w:rsid w:val="00AC1E58"/>
    <w:rsid w:val="00AE1634"/>
    <w:rsid w:val="00AE4BD3"/>
    <w:rsid w:val="00AE4D8C"/>
    <w:rsid w:val="00AE78A6"/>
    <w:rsid w:val="00AF4FDC"/>
    <w:rsid w:val="00B00D3C"/>
    <w:rsid w:val="00B02208"/>
    <w:rsid w:val="00B33415"/>
    <w:rsid w:val="00B370AA"/>
    <w:rsid w:val="00B377FB"/>
    <w:rsid w:val="00B40B7E"/>
    <w:rsid w:val="00B50B7A"/>
    <w:rsid w:val="00B5515E"/>
    <w:rsid w:val="00B754E6"/>
    <w:rsid w:val="00B8299F"/>
    <w:rsid w:val="00B9195A"/>
    <w:rsid w:val="00BA12B8"/>
    <w:rsid w:val="00BB7146"/>
    <w:rsid w:val="00BD68E7"/>
    <w:rsid w:val="00BD77BF"/>
    <w:rsid w:val="00BE3851"/>
    <w:rsid w:val="00BF07F1"/>
    <w:rsid w:val="00BF2E0F"/>
    <w:rsid w:val="00C0715C"/>
    <w:rsid w:val="00C11A76"/>
    <w:rsid w:val="00C1264D"/>
    <w:rsid w:val="00C3591B"/>
    <w:rsid w:val="00C57139"/>
    <w:rsid w:val="00C62430"/>
    <w:rsid w:val="00C84C83"/>
    <w:rsid w:val="00C94D55"/>
    <w:rsid w:val="00C9582F"/>
    <w:rsid w:val="00CA1631"/>
    <w:rsid w:val="00CB073D"/>
    <w:rsid w:val="00CB3238"/>
    <w:rsid w:val="00CC1CD2"/>
    <w:rsid w:val="00CC40DC"/>
    <w:rsid w:val="00CC480F"/>
    <w:rsid w:val="00CC48E9"/>
    <w:rsid w:val="00CE6AE3"/>
    <w:rsid w:val="00CF00B5"/>
    <w:rsid w:val="00CF1140"/>
    <w:rsid w:val="00CF29FB"/>
    <w:rsid w:val="00D02557"/>
    <w:rsid w:val="00D05009"/>
    <w:rsid w:val="00D076DB"/>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85845"/>
    <w:rsid w:val="00E93EE2"/>
    <w:rsid w:val="00E94F80"/>
    <w:rsid w:val="00EA2B8C"/>
    <w:rsid w:val="00EA4346"/>
    <w:rsid w:val="00EB32BD"/>
    <w:rsid w:val="00EC1C1F"/>
    <w:rsid w:val="00EF1EB8"/>
    <w:rsid w:val="00EF4035"/>
    <w:rsid w:val="00F234C8"/>
    <w:rsid w:val="00F3463D"/>
    <w:rsid w:val="00F410F7"/>
    <w:rsid w:val="00F44CAE"/>
    <w:rsid w:val="00F454AC"/>
    <w:rsid w:val="00F601FC"/>
    <w:rsid w:val="00F62406"/>
    <w:rsid w:val="00F7613D"/>
    <w:rsid w:val="00F927C7"/>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customStyle="1" w:styleId="FLIESSTEXTDSTORY">
    <w:name w:val="FLIESSTEXT D (STORY)"/>
    <w:basedOn w:val="Standard"/>
    <w:uiPriority w:val="99"/>
    <w:rsid w:val="00F927C7"/>
    <w:pPr>
      <w:autoSpaceDE w:val="0"/>
      <w:autoSpaceDN w:val="0"/>
      <w:adjustRightInd w:val="0"/>
      <w:spacing w:line="288" w:lineRule="auto"/>
      <w:ind w:firstLine="340"/>
      <w:jc w:val="both"/>
      <w:textAlignment w:val="center"/>
    </w:pPr>
    <w:rPr>
      <w:rFonts w:ascii="Univers for Schueco 430 Reg" w:eastAsiaTheme="minorHAnsi" w:hAnsi="Univers for Schueco 430 Reg" w:cs="Univers for Schueco 430 Reg"/>
      <w:color w:val="000000"/>
      <w:sz w:val="17"/>
      <w:szCs w:val="17"/>
    </w:rPr>
  </w:style>
  <w:style w:type="paragraph" w:styleId="berarbeitung">
    <w:name w:val="Revision"/>
    <w:hidden/>
    <w:uiPriority w:val="99"/>
    <w:semiHidden/>
    <w:rsid w:val="0031650A"/>
    <w:rPr>
      <w:rFonts w:ascii="Arial" w:hAnsi="Arial"/>
      <w:sz w:val="18"/>
      <w:szCs w:val="22"/>
      <w:lang w:eastAsia="en-US"/>
    </w:rPr>
  </w:style>
  <w:style w:type="character" w:styleId="Kommentarzeichen">
    <w:name w:val="annotation reference"/>
    <w:basedOn w:val="Absatz-Standardschriftart"/>
    <w:uiPriority w:val="99"/>
    <w:semiHidden/>
    <w:unhideWhenUsed/>
    <w:rsid w:val="0031650A"/>
    <w:rPr>
      <w:sz w:val="16"/>
      <w:szCs w:val="16"/>
    </w:rPr>
  </w:style>
  <w:style w:type="paragraph" w:styleId="Kommentartext">
    <w:name w:val="annotation text"/>
    <w:basedOn w:val="Standard"/>
    <w:link w:val="KommentartextZchn"/>
    <w:uiPriority w:val="99"/>
    <w:semiHidden/>
    <w:unhideWhenUsed/>
    <w:rsid w:val="0031650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1650A"/>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1650A"/>
    <w:rPr>
      <w:b/>
      <w:bCs/>
    </w:rPr>
  </w:style>
  <w:style w:type="character" w:customStyle="1" w:styleId="KommentarthemaZchn">
    <w:name w:val="Kommentarthema Zchn"/>
    <w:basedOn w:val="KommentartextZchn"/>
    <w:link w:val="Kommentarthema"/>
    <w:uiPriority w:val="99"/>
    <w:semiHidden/>
    <w:rsid w:val="0031650A"/>
    <w:rPr>
      <w:rFonts w:ascii="Arial" w:hAnsi="Arial"/>
      <w:b/>
      <w:bCs/>
      <w:lang w:eastAsia="en-US"/>
    </w:rPr>
  </w:style>
  <w:style w:type="character" w:styleId="BesuchterLink">
    <w:name w:val="FollowedHyperlink"/>
    <w:basedOn w:val="Absatz-Standardschriftart"/>
    <w:uiPriority w:val="99"/>
    <w:semiHidden/>
    <w:unhideWhenUsed/>
    <w:rsid w:val="00F44CA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iphas-2023"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 TargetMode="External"/><Relationship Id="rId14" Type="http://schemas.openxmlformats.org/officeDocument/2006/relationships/hyperlink" Target="http://www.schueco.de/pres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828</Words>
  <Characters>5222</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6038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7</cp:revision>
  <cp:lastPrinted>2019-07-18T15:28:00Z</cp:lastPrinted>
  <dcterms:created xsi:type="dcterms:W3CDTF">2023-05-09T12:43:00Z</dcterms:created>
  <dcterms:modified xsi:type="dcterms:W3CDTF">2023-05-12T07:34:00Z</dcterms:modified>
</cp:coreProperties>
</file>