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466AFB"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75958A08" w:rsidR="00227E10" w:rsidRPr="00227E10" w:rsidRDefault="00736194" w:rsidP="00265ACE">
            <w:pPr>
              <w:pStyle w:val="Untertitel"/>
            </w:pPr>
            <w:r>
              <w:t>March 2023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proofErr w:type="spellStart"/>
            <w:r>
              <w:t>Schüco</w:t>
            </w:r>
            <w:proofErr w:type="spellEnd"/>
            <w:r>
              <w:t xml:space="preserve"> International KG</w:t>
            </w:r>
          </w:p>
          <w:p w14:paraId="198524E3" w14:textId="37D265A6" w:rsidR="00227E10" w:rsidRDefault="00466AFB" w:rsidP="007276CC">
            <w:pPr>
              <w:pStyle w:val="Absender"/>
            </w:pPr>
            <w:r>
              <w:t>Lisa Kottmann</w:t>
            </w:r>
          </w:p>
          <w:p w14:paraId="23E4CFEA" w14:textId="77777777" w:rsidR="00227E10" w:rsidRDefault="00227E10" w:rsidP="007276CC">
            <w:pPr>
              <w:pStyle w:val="Absender"/>
            </w:pPr>
            <w:proofErr w:type="spellStart"/>
            <w:r>
              <w:t>Karolinenstr</w:t>
            </w:r>
            <w:proofErr w:type="spellEnd"/>
            <w:r>
              <w:t>. 1–15</w:t>
            </w:r>
          </w:p>
          <w:p w14:paraId="1C09075F" w14:textId="77777777" w:rsidR="00227E10" w:rsidRDefault="00227E10" w:rsidP="007276CC">
            <w:pPr>
              <w:pStyle w:val="Absender"/>
            </w:pPr>
            <w:r>
              <w:t>33609 Bielefeld, Germany</w:t>
            </w:r>
          </w:p>
          <w:p w14:paraId="216C864E" w14:textId="7F8AF302" w:rsidR="00227E10" w:rsidRPr="00E93D8E" w:rsidRDefault="00227E10" w:rsidP="007276CC">
            <w:pPr>
              <w:pStyle w:val="Absender"/>
              <w:rPr>
                <w:lang w:val="pt-BR"/>
              </w:rPr>
            </w:pPr>
            <w:r w:rsidRPr="00E93D8E">
              <w:rPr>
                <w:lang w:val="pt-BR"/>
              </w:rPr>
              <w:t>Tel.: +49 (0)521 783-</w:t>
            </w:r>
            <w:r w:rsidR="00466AFB">
              <w:rPr>
                <w:lang w:val="pt-BR"/>
              </w:rPr>
              <w:t>7366</w:t>
            </w:r>
          </w:p>
          <w:p w14:paraId="5B691A0D" w14:textId="77777777" w:rsidR="00227E10" w:rsidRPr="00E93D8E" w:rsidRDefault="00227E10" w:rsidP="005F0DEC">
            <w:pPr>
              <w:pStyle w:val="Absender"/>
              <w:rPr>
                <w:lang w:val="pt-BR"/>
              </w:rPr>
            </w:pPr>
            <w:r w:rsidRPr="00E93D8E">
              <w:rPr>
                <w:lang w:val="pt-BR"/>
              </w:rPr>
              <w:t>Fax: +49 (0)521 783-950803</w:t>
            </w:r>
          </w:p>
          <w:p w14:paraId="6A195C02" w14:textId="77777777" w:rsidR="00227E10" w:rsidRPr="00E93D8E" w:rsidRDefault="00227E10" w:rsidP="007276CC">
            <w:pPr>
              <w:pStyle w:val="Absender"/>
              <w:rPr>
                <w:lang w:val="pt-BR"/>
              </w:rPr>
            </w:pPr>
            <w:r w:rsidRPr="00E93D8E">
              <w:rPr>
                <w:lang w:val="pt-BR"/>
              </w:rPr>
              <w:t>E-mail: PR@schueco.com</w:t>
            </w:r>
          </w:p>
          <w:p w14:paraId="69EB9928" w14:textId="3B699E9E" w:rsidR="00227E10" w:rsidRPr="00E93D8E" w:rsidRDefault="00466AFB" w:rsidP="007276CC">
            <w:pPr>
              <w:pStyle w:val="Absender"/>
              <w:rPr>
                <w:lang w:val="pt-BR"/>
              </w:rPr>
            </w:pPr>
            <w:hyperlink r:id="rId7" w:history="1">
              <w:r w:rsidR="00980B8F" w:rsidRPr="00C44376">
                <w:rPr>
                  <w:rStyle w:val="Hyperlink"/>
                  <w:lang w:val="pt-BR"/>
                </w:rPr>
                <w:t>www.schueco.de/press</w:t>
              </w:r>
            </w:hyperlink>
            <w:r w:rsidR="00980B8F">
              <w:rPr>
                <w:lang w:val="pt-BR"/>
              </w:rPr>
              <w:t>e</w:t>
            </w:r>
          </w:p>
          <w:p w14:paraId="0E5F8AF8" w14:textId="77777777" w:rsidR="00A520A4" w:rsidRPr="00E93D8E" w:rsidRDefault="00A520A4" w:rsidP="001144C6">
            <w:pPr>
              <w:pStyle w:val="Absender"/>
              <w:rPr>
                <w:lang w:val="pt-BR"/>
              </w:rPr>
            </w:pPr>
            <w:r w:rsidRPr="00E93D8E">
              <w:rPr>
                <w:lang w:val="pt-BR"/>
              </w:rPr>
              <w:t>www.schueco.com/press</w:t>
            </w:r>
          </w:p>
        </w:tc>
      </w:tr>
    </w:tbl>
    <w:p w14:paraId="2E06F247" w14:textId="77777777" w:rsidR="00CC48E9" w:rsidRPr="00E93D8E" w:rsidRDefault="00CC48E9" w:rsidP="005168F0">
      <w:pPr>
        <w:pStyle w:val="Titel"/>
        <w:spacing w:line="312" w:lineRule="auto"/>
        <w:rPr>
          <w:b/>
          <w:sz w:val="22"/>
          <w:szCs w:val="22"/>
          <w:lang w:val="pt-BR"/>
        </w:rPr>
      </w:pPr>
    </w:p>
    <w:p w14:paraId="5B89568D" w14:textId="480EC511" w:rsidR="005168F0" w:rsidRPr="003F280C" w:rsidRDefault="00061313" w:rsidP="005168F0">
      <w:pPr>
        <w:pStyle w:val="Titel"/>
        <w:spacing w:line="312" w:lineRule="auto"/>
        <w:rPr>
          <w:b/>
          <w:sz w:val="22"/>
          <w:szCs w:val="22"/>
        </w:rPr>
      </w:pPr>
      <w:r>
        <w:rPr>
          <w:b/>
          <w:sz w:val="22"/>
          <w:szCs w:val="22"/>
        </w:rPr>
        <w:t>Fire protection for external areas</w:t>
      </w:r>
    </w:p>
    <w:p w14:paraId="3473FF4A" w14:textId="77777777" w:rsidR="00A95420" w:rsidRPr="00A95420" w:rsidRDefault="00A95420" w:rsidP="00A95420">
      <w:pPr>
        <w:spacing w:line="312" w:lineRule="auto"/>
        <w:rPr>
          <w:b/>
          <w:sz w:val="28"/>
          <w:szCs w:val="28"/>
        </w:rPr>
      </w:pPr>
      <w:bookmarkStart w:id="0" w:name="_Hlk124760586"/>
      <w:proofErr w:type="spellStart"/>
      <w:r>
        <w:rPr>
          <w:b/>
          <w:sz w:val="28"/>
          <w:szCs w:val="28"/>
        </w:rPr>
        <w:t>Schüco</w:t>
      </w:r>
      <w:proofErr w:type="spellEnd"/>
      <w:r>
        <w:rPr>
          <w:b/>
          <w:sz w:val="28"/>
          <w:szCs w:val="28"/>
        </w:rPr>
        <w:t xml:space="preserve"> </w:t>
      </w:r>
      <w:proofErr w:type="spellStart"/>
      <w:r>
        <w:rPr>
          <w:b/>
          <w:sz w:val="28"/>
          <w:szCs w:val="28"/>
        </w:rPr>
        <w:t>FireStop</w:t>
      </w:r>
      <w:proofErr w:type="spellEnd"/>
      <w:r>
        <w:rPr>
          <w:b/>
          <w:sz w:val="28"/>
          <w:szCs w:val="28"/>
        </w:rPr>
        <w:t xml:space="preserve"> ADS 90 FR 30-CE</w:t>
      </w:r>
    </w:p>
    <w:bookmarkEnd w:id="0"/>
    <w:p w14:paraId="6ED3AE4B" w14:textId="77777777" w:rsidR="004B3B23" w:rsidRPr="00A95420" w:rsidRDefault="004B3B23" w:rsidP="005168F0">
      <w:pPr>
        <w:spacing w:line="312" w:lineRule="auto"/>
        <w:rPr>
          <w:sz w:val="22"/>
        </w:rPr>
      </w:pPr>
    </w:p>
    <w:p w14:paraId="49D25FF7" w14:textId="4D447A0D" w:rsidR="004A4939" w:rsidRPr="007A31A8" w:rsidRDefault="00816A4D" w:rsidP="00061313">
      <w:pPr>
        <w:pStyle w:val="Intro"/>
        <w:spacing w:line="312" w:lineRule="auto"/>
        <w:rPr>
          <w:b/>
        </w:rPr>
      </w:pPr>
      <w:r>
        <w:rPr>
          <w:b/>
        </w:rPr>
        <w:t xml:space="preserve">Bielefeld. With the new </w:t>
      </w:r>
      <w:proofErr w:type="spellStart"/>
      <w:r>
        <w:rPr>
          <w:b/>
        </w:rPr>
        <w:t>Schüco</w:t>
      </w:r>
      <w:proofErr w:type="spellEnd"/>
      <w:r>
        <w:rPr>
          <w:b/>
        </w:rPr>
        <w:t xml:space="preserve"> </w:t>
      </w:r>
      <w:proofErr w:type="spellStart"/>
      <w:r>
        <w:rPr>
          <w:b/>
        </w:rPr>
        <w:t>FireStop</w:t>
      </w:r>
      <w:proofErr w:type="spellEnd"/>
      <w:r>
        <w:rPr>
          <w:b/>
        </w:rPr>
        <w:t xml:space="preserve"> ADS 90 FR 30-CE </w:t>
      </w:r>
      <w:proofErr w:type="spellStart"/>
      <w:r>
        <w:rPr>
          <w:b/>
        </w:rPr>
        <w:t>aluminium</w:t>
      </w:r>
      <w:proofErr w:type="spellEnd"/>
      <w:r>
        <w:rPr>
          <w:b/>
        </w:rPr>
        <w:t xml:space="preserve"> door, the Bielefeld-based company is expanding its tried-and-tested </w:t>
      </w:r>
      <w:proofErr w:type="spellStart"/>
      <w:r>
        <w:rPr>
          <w:b/>
        </w:rPr>
        <w:t>FireStop</w:t>
      </w:r>
      <w:proofErr w:type="spellEnd"/>
      <w:r>
        <w:rPr>
          <w:b/>
        </w:rPr>
        <w:t xml:space="preserve"> platform with a fire door for external use. While the former </w:t>
      </w:r>
      <w:proofErr w:type="spellStart"/>
      <w:r>
        <w:rPr>
          <w:b/>
        </w:rPr>
        <w:t>FireStop</w:t>
      </w:r>
      <w:proofErr w:type="spellEnd"/>
      <w:r>
        <w:rPr>
          <w:b/>
        </w:rPr>
        <w:t xml:space="preserve"> platform range was exclusively comprised of fire doors for use in internal areas, </w:t>
      </w:r>
      <w:proofErr w:type="spellStart"/>
      <w:r>
        <w:rPr>
          <w:b/>
        </w:rPr>
        <w:t>Schüco</w:t>
      </w:r>
      <w:proofErr w:type="spellEnd"/>
      <w:r>
        <w:rPr>
          <w:b/>
        </w:rPr>
        <w:t xml:space="preserve"> now also offers an external door. The new fire door provides 30 minutes of fire resistance, features impressively high weathertightness values, and is CE-classified for use throughout Europe. As part of the </w:t>
      </w:r>
      <w:proofErr w:type="spellStart"/>
      <w:r>
        <w:rPr>
          <w:b/>
        </w:rPr>
        <w:t>FireStop</w:t>
      </w:r>
      <w:proofErr w:type="spellEnd"/>
      <w:r>
        <w:rPr>
          <w:b/>
        </w:rPr>
        <w:t xml:space="preserve"> system platform, </w:t>
      </w:r>
      <w:proofErr w:type="spellStart"/>
      <w:r>
        <w:rPr>
          <w:b/>
        </w:rPr>
        <w:t>Schüco</w:t>
      </w:r>
      <w:proofErr w:type="spellEnd"/>
      <w:r>
        <w:rPr>
          <w:b/>
        </w:rPr>
        <w:t xml:space="preserve"> </w:t>
      </w:r>
      <w:proofErr w:type="spellStart"/>
      <w:r>
        <w:rPr>
          <w:b/>
        </w:rPr>
        <w:t>FireStop</w:t>
      </w:r>
      <w:proofErr w:type="spellEnd"/>
      <w:r>
        <w:rPr>
          <w:b/>
        </w:rPr>
        <w:t xml:space="preserve"> ADS 90 FR 30-CE also boasts an open-rebate profile geometry, which combines modern design with a high level of flexibility and efficiency in planning, fabrication and installation.</w:t>
      </w:r>
    </w:p>
    <w:p w14:paraId="26B87627" w14:textId="77777777" w:rsidR="004B3B23" w:rsidRPr="007A31A8" w:rsidRDefault="004B3B23" w:rsidP="005168F0">
      <w:pPr>
        <w:spacing w:line="312" w:lineRule="auto"/>
        <w:rPr>
          <w:sz w:val="22"/>
        </w:rPr>
      </w:pPr>
    </w:p>
    <w:p w14:paraId="27C9914A" w14:textId="570B1D96" w:rsidR="00736194" w:rsidRDefault="00736194" w:rsidP="004868AD">
      <w:pPr>
        <w:spacing w:line="312" w:lineRule="auto"/>
        <w:rPr>
          <w:sz w:val="22"/>
        </w:rPr>
      </w:pPr>
      <w:r>
        <w:rPr>
          <w:sz w:val="22"/>
        </w:rPr>
        <w:t xml:space="preserve">The thermally broken </w:t>
      </w:r>
      <w:proofErr w:type="spellStart"/>
      <w:r>
        <w:rPr>
          <w:sz w:val="22"/>
        </w:rPr>
        <w:t>aluminium</w:t>
      </w:r>
      <w:proofErr w:type="spellEnd"/>
      <w:r>
        <w:rPr>
          <w:sz w:val="22"/>
        </w:rPr>
        <w:t xml:space="preserve"> fire construction with a basic depth of 90 mm offers a high degree of design freedom for external use. Narrow profile face widths alongside concealed fittings and door closers ensure an elegant, minimalist door design. Large sidelights and </w:t>
      </w:r>
      <w:proofErr w:type="spellStart"/>
      <w:r>
        <w:rPr>
          <w:sz w:val="22"/>
        </w:rPr>
        <w:t>toplights</w:t>
      </w:r>
      <w:proofErr w:type="spellEnd"/>
      <w:r>
        <w:rPr>
          <w:sz w:val="22"/>
        </w:rPr>
        <w:t xml:space="preserve"> as well as narrow profile face widths allow a high level of transparency. </w:t>
      </w:r>
      <w:bookmarkStart w:id="1" w:name="_Hlk124760934"/>
      <w:r>
        <w:rPr>
          <w:sz w:val="22"/>
        </w:rPr>
        <w:t>Extending the system sizes for single and double-leaf door constructions with and without side units offers additional possibilities for implementing project-specific, architectural solutions for the building envelope, while also ensuring maximum user comfort.</w:t>
      </w:r>
    </w:p>
    <w:p w14:paraId="4A48D160" w14:textId="7627D468" w:rsidR="00736194" w:rsidRDefault="00736194" w:rsidP="00736194">
      <w:pPr>
        <w:spacing w:line="312" w:lineRule="auto"/>
        <w:rPr>
          <w:sz w:val="22"/>
        </w:rPr>
      </w:pPr>
    </w:p>
    <w:p w14:paraId="710C8EF7" w14:textId="1112D452" w:rsidR="00880D9F" w:rsidRPr="00BF778C" w:rsidRDefault="00880D9F" w:rsidP="00736194">
      <w:pPr>
        <w:spacing w:line="312" w:lineRule="auto"/>
        <w:rPr>
          <w:b/>
          <w:bCs/>
          <w:sz w:val="22"/>
        </w:rPr>
      </w:pPr>
      <w:r>
        <w:rPr>
          <w:b/>
          <w:bCs/>
          <w:sz w:val="22"/>
        </w:rPr>
        <w:t>The perfect solution for every requirement</w:t>
      </w:r>
    </w:p>
    <w:p w14:paraId="26D5FA5D" w14:textId="474250E3" w:rsidR="00736194" w:rsidRPr="00736194" w:rsidRDefault="00736194" w:rsidP="00736194">
      <w:pPr>
        <w:spacing w:line="312" w:lineRule="auto"/>
        <w:rPr>
          <w:sz w:val="22"/>
        </w:rPr>
      </w:pPr>
      <w:r>
        <w:rPr>
          <w:sz w:val="22"/>
        </w:rPr>
        <w:t xml:space="preserve">Whatever the requirements in terms of barrier-free access, sound reduction, watertightness or thermal insulation, </w:t>
      </w:r>
      <w:proofErr w:type="spellStart"/>
      <w:r>
        <w:rPr>
          <w:sz w:val="22"/>
        </w:rPr>
        <w:t>Schüco</w:t>
      </w:r>
      <w:proofErr w:type="spellEnd"/>
    </w:p>
    <w:p w14:paraId="372410BC" w14:textId="29F9958F" w:rsidR="005F0FFB" w:rsidRDefault="00736194" w:rsidP="005F0FFB">
      <w:pPr>
        <w:spacing w:line="312" w:lineRule="auto"/>
        <w:rPr>
          <w:sz w:val="22"/>
        </w:rPr>
      </w:pPr>
      <w:proofErr w:type="spellStart"/>
      <w:r>
        <w:rPr>
          <w:sz w:val="22"/>
        </w:rPr>
        <w:t>FireStop</w:t>
      </w:r>
      <w:proofErr w:type="spellEnd"/>
      <w:r>
        <w:rPr>
          <w:sz w:val="22"/>
        </w:rPr>
        <w:t xml:space="preserve"> ADS 90 FR 30-CE offers a variety of threshold solutions and substructure profiles to flexibly meet the requirements of any project.</w:t>
      </w:r>
      <w:bookmarkEnd w:id="1"/>
      <w:r>
        <w:rPr>
          <w:sz w:val="22"/>
        </w:rPr>
        <w:t xml:space="preserve"> In addition to 30 minutes of fire resistance, the new fire door also features </w:t>
      </w:r>
      <w:r>
        <w:rPr>
          <w:sz w:val="22"/>
        </w:rPr>
        <w:lastRenderedPageBreak/>
        <w:t xml:space="preserve">excellent weathertightness values. A total of four different threshold solutions are available: thresholds with an automatic threshold gasket (0 mm and 12 mm), and thresholds with an insert profile, brush seal or balloon gasket (3 mm and 15 mm). These enable air permeability up to class 4 and watertightness up to class 5 A to be achieved. By using glass or, alternatively, thermally insulated panel infills, the new platform can be </w:t>
      </w:r>
      <w:proofErr w:type="spellStart"/>
      <w:r>
        <w:rPr>
          <w:sz w:val="22"/>
        </w:rPr>
        <w:t>customised</w:t>
      </w:r>
      <w:proofErr w:type="spellEnd"/>
      <w:r>
        <w:rPr>
          <w:sz w:val="22"/>
        </w:rPr>
        <w:t xml:space="preserve"> to meet different requirements.</w:t>
      </w:r>
    </w:p>
    <w:p w14:paraId="695A2144" w14:textId="77777777" w:rsidR="005F0FFB" w:rsidRDefault="005F0FFB" w:rsidP="00BF778C">
      <w:pPr>
        <w:spacing w:line="312" w:lineRule="auto"/>
        <w:rPr>
          <w:sz w:val="22"/>
        </w:rPr>
      </w:pPr>
    </w:p>
    <w:p w14:paraId="16343A95" w14:textId="7F18CC4D" w:rsidR="005F0FFB" w:rsidRPr="005F0FFB" w:rsidRDefault="005F0FFB" w:rsidP="005F0FFB">
      <w:pPr>
        <w:spacing w:line="312" w:lineRule="auto"/>
        <w:rPr>
          <w:b/>
          <w:bCs/>
          <w:sz w:val="22"/>
        </w:rPr>
      </w:pPr>
      <w:r>
        <w:rPr>
          <w:b/>
          <w:bCs/>
          <w:sz w:val="22"/>
        </w:rPr>
        <w:t>One system – maximum individuality</w:t>
      </w:r>
    </w:p>
    <w:p w14:paraId="55AAA5D1" w14:textId="6EA55E10" w:rsidR="00736194" w:rsidRPr="00736194" w:rsidRDefault="00E87839" w:rsidP="009E17F7">
      <w:pPr>
        <w:spacing w:line="312" w:lineRule="auto"/>
        <w:rPr>
          <w:sz w:val="22"/>
        </w:rPr>
      </w:pPr>
      <w:r>
        <w:rPr>
          <w:sz w:val="22"/>
        </w:rPr>
        <w:t xml:space="preserve">The core feature of the system platform is the open-rebate profile geometry, which allows retrospective changes in use to be carried out on existing doors even during operation. A system with a compatible construction can therefore be fitted quickly and economically with additional electric components such as electric strikes, to enhance its function in a variety of ways. Fittings and locks can also be integrated without the need for time-consuming machining and concealed with a simple functional make-up piece. Using fittings components from tried-and-tested </w:t>
      </w:r>
      <w:proofErr w:type="spellStart"/>
      <w:r>
        <w:rPr>
          <w:sz w:val="22"/>
        </w:rPr>
        <w:t>Schüco</w:t>
      </w:r>
      <w:proofErr w:type="spellEnd"/>
      <w:r>
        <w:rPr>
          <w:sz w:val="22"/>
        </w:rPr>
        <w:t xml:space="preserve"> system platforms also ensures efficient fabrication and installation. </w:t>
      </w:r>
    </w:p>
    <w:p w14:paraId="6BE82E29" w14:textId="77777777" w:rsidR="004A4939" w:rsidRDefault="004A4939" w:rsidP="005168F0">
      <w:pPr>
        <w:spacing w:line="312" w:lineRule="auto"/>
        <w:rPr>
          <w:sz w:val="22"/>
        </w:rPr>
      </w:pPr>
    </w:p>
    <w:p w14:paraId="453FD939" w14:textId="33B9166E" w:rsidR="008A7602" w:rsidRPr="005168F0" w:rsidRDefault="00874902" w:rsidP="005168F0">
      <w:pPr>
        <w:spacing w:line="312" w:lineRule="auto"/>
        <w:rPr>
          <w:sz w:val="22"/>
        </w:rPr>
      </w:pPr>
      <w:r>
        <w:rPr>
          <w:sz w:val="22"/>
        </w:rPr>
        <w:t xml:space="preserve">For more information, visit </w:t>
      </w:r>
      <w:r w:rsidR="00711956" w:rsidRPr="00711956">
        <w:rPr>
          <w:sz w:val="22"/>
        </w:rPr>
        <w:t>schueco.de/ads-90-fr30-ce-en</w:t>
      </w:r>
      <w:r>
        <w:rPr>
          <w:sz w:val="22"/>
        </w:rPr>
        <w:t>.</w:t>
      </w:r>
    </w:p>
    <w:p w14:paraId="394F14DD" w14:textId="77777777" w:rsidR="00FD41CB" w:rsidRPr="005168F0" w:rsidRDefault="00FD41CB" w:rsidP="005168F0">
      <w:pPr>
        <w:spacing w:line="312" w:lineRule="auto"/>
        <w:rPr>
          <w:sz w:val="22"/>
        </w:rPr>
      </w:pPr>
    </w:p>
    <w:p w14:paraId="39671DAF" w14:textId="77777777" w:rsidR="00FD41CB" w:rsidRDefault="00FD41CB" w:rsidP="00BF778C">
      <w:pPr>
        <w:spacing w:line="312" w:lineRule="auto"/>
        <w:jc w:val="both"/>
        <w:rPr>
          <w:rStyle w:val="Fett"/>
          <w:rFonts w:cs="Arial"/>
          <w:szCs w:val="18"/>
        </w:rPr>
      </w:pPr>
      <w:bookmarkStart w:id="2" w:name="_Hlk77926191"/>
    </w:p>
    <w:p w14:paraId="1715877F" w14:textId="77777777" w:rsidR="00FD41CB" w:rsidRDefault="00FD41CB" w:rsidP="00BF778C">
      <w:pPr>
        <w:spacing w:line="312" w:lineRule="auto"/>
        <w:jc w:val="both"/>
        <w:rPr>
          <w:rStyle w:val="Fett"/>
          <w:rFonts w:cs="Arial"/>
          <w:szCs w:val="18"/>
        </w:rPr>
      </w:pPr>
    </w:p>
    <w:p w14:paraId="6CB3DC07" w14:textId="77777777" w:rsidR="00FD41CB" w:rsidRDefault="00FD41CB" w:rsidP="00BF778C">
      <w:pPr>
        <w:spacing w:line="312" w:lineRule="auto"/>
        <w:jc w:val="both"/>
        <w:rPr>
          <w:rStyle w:val="Fett"/>
          <w:rFonts w:cs="Arial"/>
          <w:szCs w:val="18"/>
        </w:rPr>
      </w:pPr>
    </w:p>
    <w:p w14:paraId="490927A7" w14:textId="77777777" w:rsidR="00FD41CB" w:rsidRDefault="00FD41CB" w:rsidP="00BF778C">
      <w:pPr>
        <w:spacing w:line="312" w:lineRule="auto"/>
        <w:jc w:val="both"/>
        <w:rPr>
          <w:rStyle w:val="Fett"/>
          <w:rFonts w:cs="Arial"/>
          <w:szCs w:val="18"/>
        </w:rPr>
      </w:pPr>
    </w:p>
    <w:p w14:paraId="4D1CC95E" w14:textId="77777777" w:rsidR="00FD41CB" w:rsidRDefault="00FD41CB" w:rsidP="00BF778C">
      <w:pPr>
        <w:spacing w:line="312" w:lineRule="auto"/>
        <w:jc w:val="both"/>
        <w:rPr>
          <w:rStyle w:val="Fett"/>
          <w:rFonts w:cs="Arial"/>
          <w:szCs w:val="18"/>
        </w:rPr>
      </w:pPr>
    </w:p>
    <w:p w14:paraId="383A8B26" w14:textId="1FDBE3E3" w:rsidR="00FD41CB" w:rsidRDefault="00FD41CB" w:rsidP="00BF778C">
      <w:pPr>
        <w:spacing w:line="312" w:lineRule="auto"/>
        <w:jc w:val="both"/>
        <w:rPr>
          <w:rStyle w:val="Fett"/>
          <w:rFonts w:cs="Arial"/>
          <w:szCs w:val="18"/>
        </w:rPr>
      </w:pPr>
    </w:p>
    <w:p w14:paraId="51C24C50" w14:textId="25F67287" w:rsidR="00980B8F" w:rsidRDefault="00980B8F" w:rsidP="00BF778C">
      <w:pPr>
        <w:spacing w:line="312" w:lineRule="auto"/>
        <w:jc w:val="both"/>
        <w:rPr>
          <w:rStyle w:val="Fett"/>
          <w:rFonts w:cs="Arial"/>
          <w:szCs w:val="18"/>
        </w:rPr>
      </w:pPr>
    </w:p>
    <w:p w14:paraId="7A947A3C" w14:textId="2D223DCB" w:rsidR="00980B8F" w:rsidRDefault="00980B8F" w:rsidP="00BF778C">
      <w:pPr>
        <w:spacing w:line="312" w:lineRule="auto"/>
        <w:jc w:val="both"/>
        <w:rPr>
          <w:rStyle w:val="Fett"/>
          <w:rFonts w:cs="Arial"/>
          <w:szCs w:val="18"/>
        </w:rPr>
      </w:pPr>
    </w:p>
    <w:p w14:paraId="15A9611A" w14:textId="1DFED972" w:rsidR="00980B8F" w:rsidRDefault="00980B8F" w:rsidP="00BF778C">
      <w:pPr>
        <w:spacing w:line="312" w:lineRule="auto"/>
        <w:jc w:val="both"/>
        <w:rPr>
          <w:rStyle w:val="Fett"/>
          <w:rFonts w:cs="Arial"/>
          <w:szCs w:val="18"/>
        </w:rPr>
      </w:pPr>
    </w:p>
    <w:p w14:paraId="54E8AA54" w14:textId="7CDB3007" w:rsidR="00980B8F" w:rsidRDefault="00980B8F" w:rsidP="00BF778C">
      <w:pPr>
        <w:spacing w:line="312" w:lineRule="auto"/>
        <w:jc w:val="both"/>
        <w:rPr>
          <w:rStyle w:val="Fett"/>
          <w:rFonts w:cs="Arial"/>
          <w:szCs w:val="18"/>
        </w:rPr>
      </w:pPr>
    </w:p>
    <w:p w14:paraId="7FCE82BC" w14:textId="307A72CA" w:rsidR="00980B8F" w:rsidRDefault="00980B8F" w:rsidP="00BF778C">
      <w:pPr>
        <w:spacing w:line="312" w:lineRule="auto"/>
        <w:jc w:val="both"/>
        <w:rPr>
          <w:rStyle w:val="Fett"/>
          <w:rFonts w:cs="Arial"/>
          <w:szCs w:val="18"/>
        </w:rPr>
      </w:pPr>
    </w:p>
    <w:p w14:paraId="64927909" w14:textId="623A3D50" w:rsidR="00980B8F" w:rsidRDefault="00980B8F" w:rsidP="00BF778C">
      <w:pPr>
        <w:spacing w:line="312" w:lineRule="auto"/>
        <w:jc w:val="both"/>
        <w:rPr>
          <w:rStyle w:val="Fett"/>
          <w:rFonts w:cs="Arial"/>
          <w:szCs w:val="18"/>
        </w:rPr>
      </w:pPr>
    </w:p>
    <w:p w14:paraId="6F4F073E" w14:textId="45D5C5EA" w:rsidR="00980B8F" w:rsidRDefault="00980B8F" w:rsidP="00BF778C">
      <w:pPr>
        <w:spacing w:line="312" w:lineRule="auto"/>
        <w:jc w:val="both"/>
        <w:rPr>
          <w:rStyle w:val="Fett"/>
          <w:rFonts w:cs="Arial"/>
          <w:szCs w:val="18"/>
        </w:rPr>
      </w:pPr>
    </w:p>
    <w:p w14:paraId="35168D88" w14:textId="77777777" w:rsidR="00980B8F" w:rsidRDefault="00980B8F" w:rsidP="00BF778C">
      <w:pPr>
        <w:spacing w:line="312" w:lineRule="auto"/>
        <w:jc w:val="both"/>
        <w:rPr>
          <w:rStyle w:val="Fett"/>
          <w:rFonts w:cs="Arial"/>
          <w:szCs w:val="18"/>
        </w:rPr>
      </w:pPr>
    </w:p>
    <w:p w14:paraId="45312C94" w14:textId="77777777" w:rsidR="00FD41CB" w:rsidRDefault="00FD41CB" w:rsidP="00BF778C">
      <w:pPr>
        <w:spacing w:line="312" w:lineRule="auto"/>
        <w:jc w:val="both"/>
        <w:rPr>
          <w:rStyle w:val="Fett"/>
          <w:rFonts w:cs="Arial"/>
          <w:szCs w:val="18"/>
        </w:rPr>
      </w:pPr>
    </w:p>
    <w:p w14:paraId="1FBCDA72" w14:textId="77777777" w:rsidR="00FD41CB" w:rsidRDefault="00FD41CB" w:rsidP="00BF778C">
      <w:pPr>
        <w:spacing w:line="312" w:lineRule="auto"/>
        <w:jc w:val="both"/>
        <w:rPr>
          <w:rStyle w:val="Fett"/>
          <w:rFonts w:cs="Arial"/>
          <w:szCs w:val="18"/>
        </w:rPr>
      </w:pPr>
    </w:p>
    <w:p w14:paraId="64141302" w14:textId="77777777" w:rsidR="00FD41CB" w:rsidRDefault="00FD41CB" w:rsidP="00BF778C">
      <w:pPr>
        <w:spacing w:line="312" w:lineRule="auto"/>
        <w:jc w:val="both"/>
        <w:rPr>
          <w:rStyle w:val="Fett"/>
          <w:rFonts w:cs="Arial"/>
          <w:szCs w:val="18"/>
        </w:rPr>
      </w:pPr>
    </w:p>
    <w:p w14:paraId="78A45F53" w14:textId="77777777" w:rsidR="00FD41CB" w:rsidRDefault="00FD41CB" w:rsidP="00BF778C">
      <w:pPr>
        <w:spacing w:line="312" w:lineRule="auto"/>
        <w:jc w:val="both"/>
        <w:rPr>
          <w:rStyle w:val="Fett"/>
          <w:rFonts w:cs="Arial"/>
          <w:szCs w:val="18"/>
        </w:rPr>
      </w:pPr>
    </w:p>
    <w:p w14:paraId="2ABFE31F" w14:textId="77777777" w:rsidR="00FD41CB" w:rsidRDefault="00FD41CB" w:rsidP="00BF778C">
      <w:pPr>
        <w:spacing w:line="312" w:lineRule="auto"/>
        <w:jc w:val="both"/>
        <w:rPr>
          <w:rStyle w:val="Fett"/>
          <w:rFonts w:cs="Arial"/>
          <w:szCs w:val="18"/>
        </w:rPr>
      </w:pPr>
    </w:p>
    <w:p w14:paraId="208640A1" w14:textId="77777777" w:rsidR="00FD41CB" w:rsidRDefault="00FD41CB" w:rsidP="00BF778C">
      <w:pPr>
        <w:spacing w:line="312" w:lineRule="auto"/>
        <w:jc w:val="both"/>
        <w:rPr>
          <w:rStyle w:val="Fett"/>
          <w:rFonts w:cs="Arial"/>
          <w:szCs w:val="18"/>
        </w:rPr>
      </w:pPr>
    </w:p>
    <w:p w14:paraId="58B47810" w14:textId="77777777" w:rsidR="00FD41CB" w:rsidRDefault="00FD41CB" w:rsidP="00BF778C">
      <w:pPr>
        <w:spacing w:line="312" w:lineRule="auto"/>
        <w:jc w:val="both"/>
        <w:rPr>
          <w:rStyle w:val="Fett"/>
          <w:rFonts w:cs="Arial"/>
          <w:szCs w:val="18"/>
        </w:rPr>
      </w:pPr>
    </w:p>
    <w:p w14:paraId="4D185EC9" w14:textId="596A2905" w:rsidR="00BF778C" w:rsidRPr="00806322" w:rsidRDefault="00BF778C" w:rsidP="00BF778C">
      <w:pPr>
        <w:spacing w:line="312" w:lineRule="auto"/>
        <w:jc w:val="both"/>
        <w:rPr>
          <w:rFonts w:cs="Arial"/>
          <w:b/>
          <w:szCs w:val="18"/>
        </w:rPr>
      </w:pPr>
      <w:proofErr w:type="spellStart"/>
      <w:r>
        <w:rPr>
          <w:rFonts w:cs="Arial"/>
          <w:b/>
          <w:szCs w:val="18"/>
        </w:rPr>
        <w:lastRenderedPageBreak/>
        <w:t>Schüco</w:t>
      </w:r>
      <w:proofErr w:type="spellEnd"/>
      <w:r>
        <w:rPr>
          <w:rFonts w:cs="Arial"/>
          <w:b/>
          <w:szCs w:val="18"/>
        </w:rPr>
        <w:t xml:space="preserve"> – System solutions for windows, doors and façades</w:t>
      </w:r>
    </w:p>
    <w:p w14:paraId="3AF92587" w14:textId="77777777" w:rsidR="00BF778C" w:rsidRPr="009E17F7" w:rsidRDefault="00BF778C" w:rsidP="00BF778C">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made of </w:t>
      </w:r>
      <w:proofErr w:type="spellStart"/>
      <w:r>
        <w:rPr>
          <w:rFonts w:cs="Arial"/>
          <w:szCs w:val="18"/>
        </w:rPr>
        <w:t>aluminium</w:t>
      </w:r>
      <w:proofErr w:type="spellEnd"/>
      <w:r>
        <w:rPr>
          <w:rFonts w:cs="Arial"/>
          <w:szCs w:val="18"/>
        </w:rPr>
        <w:t xml:space="preserve">, steel and PVC-U for building envelopes. Its product portfolio comprises window, door, façade, ventilation, security and sun shading systems. Intelligent and networked products complete the range available for residential and commercial projects. </w:t>
      </w:r>
      <w:proofErr w:type="spellStart"/>
      <w:r>
        <w:rPr>
          <w:rFonts w:cs="Arial"/>
          <w:szCs w:val="18"/>
        </w:rPr>
        <w:t>Schüco</w:t>
      </w:r>
      <w:proofErr w:type="spellEnd"/>
      <w:r>
        <w:rPr>
          <w:rFonts w:cs="Arial"/>
          <w:szCs w:val="18"/>
        </w:rPr>
        <w:t xml:space="preserve">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Sustainability is a significant part of the business model. For example, the circular construction industry with closed material cycles is one of six defined focus areas for sustainability. Founded in 1951, the company is now active in more than 80 countries and achieved a turnover of 1.995 billion euros in 2021. For more information, visit </w:t>
      </w:r>
      <w:hyperlink r:id="rId8" w:history="1">
        <w:r>
          <w:rPr>
            <w:rStyle w:val="Hyperlink"/>
            <w:rFonts w:cs="Arial"/>
            <w:szCs w:val="18"/>
          </w:rPr>
          <w:t>www.schueco.com</w:t>
        </w:r>
      </w:hyperlink>
    </w:p>
    <w:bookmarkEnd w:id="2"/>
    <w:p w14:paraId="19D9F006" w14:textId="77777777" w:rsidR="00FD41CB" w:rsidRDefault="00FD41CB" w:rsidP="00610835">
      <w:pPr>
        <w:spacing w:line="312" w:lineRule="auto"/>
        <w:rPr>
          <w:sz w:val="22"/>
        </w:rPr>
      </w:pPr>
    </w:p>
    <w:p w14:paraId="1C31A067" w14:textId="77777777" w:rsidR="00FD41CB" w:rsidRDefault="00FD41CB" w:rsidP="00610835">
      <w:pPr>
        <w:spacing w:line="312" w:lineRule="auto"/>
        <w:rPr>
          <w:sz w:val="22"/>
        </w:rPr>
      </w:pPr>
    </w:p>
    <w:p w14:paraId="4C5B4562" w14:textId="77777777" w:rsidR="00FD41CB" w:rsidRDefault="00FD41CB" w:rsidP="00610835">
      <w:pPr>
        <w:spacing w:line="312" w:lineRule="auto"/>
        <w:rPr>
          <w:sz w:val="22"/>
        </w:rPr>
      </w:pPr>
    </w:p>
    <w:p w14:paraId="5A81D90F" w14:textId="77777777" w:rsidR="00FD41CB" w:rsidRDefault="00FD41CB" w:rsidP="00610835">
      <w:pPr>
        <w:spacing w:line="312" w:lineRule="auto"/>
        <w:rPr>
          <w:sz w:val="22"/>
        </w:rPr>
      </w:pPr>
    </w:p>
    <w:p w14:paraId="02E52DE0" w14:textId="77777777" w:rsidR="00FD41CB" w:rsidRDefault="00FD41CB" w:rsidP="00610835">
      <w:pPr>
        <w:spacing w:line="312" w:lineRule="auto"/>
        <w:rPr>
          <w:sz w:val="22"/>
        </w:rPr>
      </w:pPr>
    </w:p>
    <w:p w14:paraId="64FE1D34" w14:textId="77777777" w:rsidR="00FD41CB" w:rsidRDefault="00FD41CB" w:rsidP="00610835">
      <w:pPr>
        <w:spacing w:line="312" w:lineRule="auto"/>
        <w:rPr>
          <w:sz w:val="22"/>
        </w:rPr>
      </w:pPr>
    </w:p>
    <w:p w14:paraId="0E2D16BE" w14:textId="77777777" w:rsidR="00FD41CB" w:rsidRDefault="00FD41CB" w:rsidP="00610835">
      <w:pPr>
        <w:spacing w:line="312" w:lineRule="auto"/>
        <w:rPr>
          <w:sz w:val="22"/>
        </w:rPr>
      </w:pPr>
    </w:p>
    <w:p w14:paraId="6D26E0CE" w14:textId="77777777" w:rsidR="00FD41CB" w:rsidRDefault="00FD41CB" w:rsidP="00610835">
      <w:pPr>
        <w:spacing w:line="312" w:lineRule="auto"/>
        <w:rPr>
          <w:sz w:val="22"/>
        </w:rPr>
      </w:pPr>
    </w:p>
    <w:p w14:paraId="7FD0E47C" w14:textId="77777777" w:rsidR="00FD41CB" w:rsidRDefault="00FD41CB" w:rsidP="00610835">
      <w:pPr>
        <w:spacing w:line="312" w:lineRule="auto"/>
        <w:rPr>
          <w:sz w:val="22"/>
        </w:rPr>
      </w:pPr>
    </w:p>
    <w:p w14:paraId="55C52568" w14:textId="77777777" w:rsidR="00FD41CB" w:rsidRDefault="00FD41CB" w:rsidP="00610835">
      <w:pPr>
        <w:spacing w:line="312" w:lineRule="auto"/>
        <w:rPr>
          <w:sz w:val="22"/>
        </w:rPr>
      </w:pPr>
    </w:p>
    <w:p w14:paraId="2CF11B38" w14:textId="77777777" w:rsidR="00FD41CB" w:rsidRDefault="00FD41CB" w:rsidP="00610835">
      <w:pPr>
        <w:spacing w:line="312" w:lineRule="auto"/>
        <w:rPr>
          <w:sz w:val="22"/>
        </w:rPr>
      </w:pPr>
    </w:p>
    <w:p w14:paraId="055F96BA" w14:textId="77777777" w:rsidR="00FD41CB" w:rsidRDefault="00FD41CB" w:rsidP="00610835">
      <w:pPr>
        <w:spacing w:line="312" w:lineRule="auto"/>
        <w:rPr>
          <w:sz w:val="22"/>
        </w:rPr>
      </w:pPr>
    </w:p>
    <w:p w14:paraId="29A4FDA1" w14:textId="5DF6F2A1" w:rsidR="00610835" w:rsidRPr="00BF778C" w:rsidRDefault="00610835" w:rsidP="00980B8F">
      <w:pPr>
        <w:spacing w:line="312" w:lineRule="auto"/>
        <w:rPr>
          <w:sz w:val="22"/>
        </w:rPr>
      </w:pPr>
      <w:r>
        <w:rPr>
          <w:sz w:val="22"/>
        </w:rPr>
        <w:t xml:space="preserve">High-resolution pictures are available to download in the </w:t>
      </w:r>
      <w:proofErr w:type="spellStart"/>
      <w:r>
        <w:rPr>
          <w:sz w:val="22"/>
        </w:rPr>
        <w:t>Schüco</w:t>
      </w:r>
      <w:proofErr w:type="spellEnd"/>
      <w:r>
        <w:rPr>
          <w:sz w:val="22"/>
        </w:rPr>
        <w:t xml:space="preserve"> Newsroom at </w:t>
      </w:r>
      <w:hyperlink r:id="rId9" w:history="1">
        <w:r w:rsidR="00980B8F">
          <w:rPr>
            <w:rStyle w:val="Hyperlink"/>
            <w:sz w:val="22"/>
          </w:rPr>
          <w:t>www.schueco.com/press</w:t>
        </w:r>
      </w:hyperlink>
      <w:r w:rsidR="00980B8F">
        <w:rPr>
          <w:sz w:val="22"/>
        </w:rPr>
        <w:t>.</w:t>
      </w:r>
    </w:p>
    <w:p w14:paraId="225A0FFB" w14:textId="7423C2C2" w:rsidR="008E4B7D" w:rsidRPr="009E17F7" w:rsidRDefault="008E4B7D" w:rsidP="005168F0">
      <w:pPr>
        <w:spacing w:line="312" w:lineRule="auto"/>
        <w:rPr>
          <w:sz w:val="22"/>
        </w:rPr>
      </w:pPr>
    </w:p>
    <w:p w14:paraId="30944E8E" w14:textId="77777777" w:rsidR="007D19CB" w:rsidRPr="00265ACE" w:rsidRDefault="007D19CB" w:rsidP="007D19CB">
      <w:pPr>
        <w:spacing w:line="312" w:lineRule="auto"/>
        <w:rPr>
          <w:b/>
          <w:sz w:val="22"/>
        </w:rPr>
      </w:pPr>
      <w:bookmarkStart w:id="3" w:name="_Hlk125970086"/>
      <w:r>
        <w:rPr>
          <w:b/>
          <w:sz w:val="22"/>
        </w:rPr>
        <w:t xml:space="preserve">Picture credits: </w:t>
      </w:r>
      <w:proofErr w:type="spellStart"/>
      <w:r>
        <w:rPr>
          <w:b/>
          <w:sz w:val="22"/>
        </w:rPr>
        <w:t>Schüco</w:t>
      </w:r>
      <w:proofErr w:type="spellEnd"/>
      <w:r>
        <w:rPr>
          <w:b/>
          <w:sz w:val="22"/>
        </w:rPr>
        <w:t xml:space="preserve"> International KG</w:t>
      </w:r>
    </w:p>
    <w:bookmarkEnd w:id="3"/>
    <w:p w14:paraId="33C49FB8" w14:textId="1B5F1ADB" w:rsidR="007D19CB" w:rsidRDefault="007D19CB" w:rsidP="008A7602">
      <w:pPr>
        <w:spacing w:line="312" w:lineRule="auto"/>
        <w:rPr>
          <w:b/>
          <w:sz w:val="22"/>
        </w:rPr>
      </w:pPr>
      <w:r>
        <w:rPr>
          <w:noProof/>
          <w:sz w:val="22"/>
        </w:rPr>
        <w:drawing>
          <wp:inline distT="0" distB="0" distL="0" distR="0" wp14:anchorId="404F087D" wp14:editId="33057070">
            <wp:extent cx="2054858" cy="1440000"/>
            <wp:effectExtent l="0" t="0" r="317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54858" cy="1440000"/>
                    </a:xfrm>
                    <a:prstGeom prst="rect">
                      <a:avLst/>
                    </a:prstGeom>
                    <a:noFill/>
                    <a:ln>
                      <a:noFill/>
                    </a:ln>
                  </pic:spPr>
                </pic:pic>
              </a:graphicData>
            </a:graphic>
          </wp:inline>
        </w:drawing>
      </w:r>
    </w:p>
    <w:p w14:paraId="016E1987" w14:textId="65C70585" w:rsidR="00874902" w:rsidRDefault="00874902" w:rsidP="00874902">
      <w:pPr>
        <w:spacing w:line="312" w:lineRule="auto"/>
        <w:rPr>
          <w:bCs/>
          <w:sz w:val="22"/>
        </w:rPr>
      </w:pPr>
      <w:r>
        <w:rPr>
          <w:bCs/>
          <w:sz w:val="22"/>
        </w:rPr>
        <w:t xml:space="preserve">With </w:t>
      </w:r>
      <w:proofErr w:type="spellStart"/>
      <w:r>
        <w:rPr>
          <w:bCs/>
          <w:sz w:val="22"/>
        </w:rPr>
        <w:t>Schüco</w:t>
      </w:r>
      <w:proofErr w:type="spellEnd"/>
      <w:r>
        <w:rPr>
          <w:bCs/>
          <w:sz w:val="22"/>
        </w:rPr>
        <w:t xml:space="preserve"> </w:t>
      </w:r>
      <w:proofErr w:type="spellStart"/>
      <w:r>
        <w:rPr>
          <w:bCs/>
          <w:sz w:val="22"/>
        </w:rPr>
        <w:t>FireStop</w:t>
      </w:r>
      <w:proofErr w:type="spellEnd"/>
      <w:r>
        <w:rPr>
          <w:bCs/>
          <w:sz w:val="22"/>
        </w:rPr>
        <w:t xml:space="preserve"> ADS 90 FR 30-CE, </w:t>
      </w:r>
      <w:proofErr w:type="spellStart"/>
      <w:r>
        <w:rPr>
          <w:bCs/>
          <w:sz w:val="22"/>
        </w:rPr>
        <w:t>Schüco</w:t>
      </w:r>
      <w:proofErr w:type="spellEnd"/>
      <w:r>
        <w:rPr>
          <w:bCs/>
          <w:sz w:val="22"/>
        </w:rPr>
        <w:t xml:space="preserve"> is expanding the </w:t>
      </w:r>
      <w:proofErr w:type="spellStart"/>
      <w:r>
        <w:rPr>
          <w:bCs/>
          <w:sz w:val="22"/>
        </w:rPr>
        <w:t>FireStop</w:t>
      </w:r>
      <w:proofErr w:type="spellEnd"/>
      <w:r>
        <w:rPr>
          <w:bCs/>
          <w:sz w:val="22"/>
        </w:rPr>
        <w:t xml:space="preserve"> system platform to include </w:t>
      </w:r>
      <w:proofErr w:type="spellStart"/>
      <w:r>
        <w:rPr>
          <w:bCs/>
          <w:sz w:val="22"/>
        </w:rPr>
        <w:t>aluminium</w:t>
      </w:r>
      <w:proofErr w:type="spellEnd"/>
      <w:r>
        <w:rPr>
          <w:bCs/>
          <w:sz w:val="22"/>
        </w:rPr>
        <w:t xml:space="preserve"> fire doors for external use. The doors are CE-classified in accordance with EN 16034 for 30 minutes of fire resistance and EN 14351-1 for excellent weathertightness values. </w:t>
      </w:r>
    </w:p>
    <w:p w14:paraId="1F2BA2E6" w14:textId="77777777" w:rsidR="00980B8F" w:rsidRPr="00874902" w:rsidRDefault="00980B8F" w:rsidP="00874902">
      <w:pPr>
        <w:spacing w:line="312" w:lineRule="auto"/>
        <w:rPr>
          <w:bCs/>
          <w:sz w:val="22"/>
        </w:rPr>
      </w:pPr>
    </w:p>
    <w:p w14:paraId="39A2DEFB" w14:textId="193028A4" w:rsidR="008A7602" w:rsidRPr="00265ACE" w:rsidRDefault="007D19CB" w:rsidP="008A7602">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55B1AD7A" w14:textId="3F261FA8" w:rsidR="00DB0CBB" w:rsidRDefault="007D19CB" w:rsidP="00FD41CB">
      <w:pPr>
        <w:spacing w:line="312" w:lineRule="auto"/>
        <w:rPr>
          <w:sz w:val="22"/>
        </w:rPr>
      </w:pPr>
      <w:r>
        <w:rPr>
          <w:noProof/>
        </w:rPr>
        <w:drawing>
          <wp:inline distT="0" distB="0" distL="0" distR="0" wp14:anchorId="20064F8A" wp14:editId="4103FAE0">
            <wp:extent cx="2057439"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57439" cy="1440000"/>
                    </a:xfrm>
                    <a:prstGeom prst="rect">
                      <a:avLst/>
                    </a:prstGeom>
                    <a:noFill/>
                  </pic:spPr>
                </pic:pic>
              </a:graphicData>
            </a:graphic>
          </wp:inline>
        </w:drawing>
      </w:r>
      <w:r>
        <w:rPr>
          <w:sz w:val="22"/>
        </w:rPr>
        <w:br/>
        <w:t>The CE-classified fire door system for use in the building envelope offers planners, architects and fabricators a new level of flexibility when it comes to implementing building regulations throughout Europe.</w:t>
      </w:r>
    </w:p>
    <w:p w14:paraId="1B88C981" w14:textId="77777777" w:rsidR="00DB0CBB" w:rsidRDefault="00DB0CBB" w:rsidP="005168F0">
      <w:pPr>
        <w:spacing w:line="312" w:lineRule="auto"/>
        <w:rPr>
          <w:sz w:val="22"/>
        </w:rPr>
      </w:pPr>
    </w:p>
    <w:p w14:paraId="5A67D620" w14:textId="77777777" w:rsidR="007D19CB" w:rsidRPr="00265ACE" w:rsidRDefault="007D19CB" w:rsidP="007D19CB">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60AFFC1D" w14:textId="12D533CB" w:rsidR="007D19CB" w:rsidRDefault="007D19CB" w:rsidP="005168F0">
      <w:pPr>
        <w:spacing w:line="312" w:lineRule="auto"/>
        <w:rPr>
          <w:sz w:val="22"/>
        </w:rPr>
      </w:pPr>
      <w:r>
        <w:rPr>
          <w:noProof/>
          <w:sz w:val="22"/>
        </w:rPr>
        <w:drawing>
          <wp:inline distT="0" distB="0" distL="0" distR="0" wp14:anchorId="5DCA0B0B" wp14:editId="31F4AE73">
            <wp:extent cx="2054858" cy="1440000"/>
            <wp:effectExtent l="0" t="0" r="3175"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54858" cy="1440000"/>
                    </a:xfrm>
                    <a:prstGeom prst="rect">
                      <a:avLst/>
                    </a:prstGeom>
                    <a:noFill/>
                    <a:ln>
                      <a:noFill/>
                    </a:ln>
                  </pic:spPr>
                </pic:pic>
              </a:graphicData>
            </a:graphic>
          </wp:inline>
        </w:drawing>
      </w:r>
    </w:p>
    <w:p w14:paraId="1107C1A6" w14:textId="4D861A6F" w:rsidR="00874902" w:rsidRDefault="00874902" w:rsidP="00874902">
      <w:pPr>
        <w:spacing w:line="312" w:lineRule="auto"/>
        <w:rPr>
          <w:sz w:val="22"/>
        </w:rPr>
      </w:pPr>
      <w:r>
        <w:rPr>
          <w:sz w:val="22"/>
        </w:rPr>
        <w:t>Narrow profile face widths alongside concealed fittings and door closers ensure an elegant, minimalist door design with a high level of transparency.</w:t>
      </w:r>
    </w:p>
    <w:p w14:paraId="2CB0EC97" w14:textId="0F5E7B07" w:rsidR="00874902" w:rsidRDefault="00874902" w:rsidP="00874902">
      <w:pPr>
        <w:spacing w:line="312" w:lineRule="auto"/>
        <w:rPr>
          <w:sz w:val="22"/>
        </w:rPr>
      </w:pPr>
    </w:p>
    <w:p w14:paraId="44661530" w14:textId="77777777" w:rsidR="00874902" w:rsidRPr="00874902" w:rsidRDefault="00874902" w:rsidP="00874902">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36A26D12" w14:textId="6AA2D535" w:rsidR="00874902" w:rsidRDefault="00DB0CBB" w:rsidP="00874902">
      <w:pPr>
        <w:spacing w:line="312" w:lineRule="auto"/>
        <w:rPr>
          <w:sz w:val="22"/>
        </w:rPr>
      </w:pPr>
      <w:r>
        <w:rPr>
          <w:bCs/>
          <w:noProof/>
          <w:sz w:val="22"/>
        </w:rPr>
        <w:drawing>
          <wp:inline distT="0" distB="0" distL="0" distR="0" wp14:anchorId="649BC168" wp14:editId="46579610">
            <wp:extent cx="1440000" cy="1440000"/>
            <wp:effectExtent l="0" t="0" r="8255"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r>
        <w:rPr>
          <w:sz w:val="22"/>
        </w:rPr>
        <w:t xml:space="preserve"> </w:t>
      </w:r>
      <w:r>
        <w:rPr>
          <w:bCs/>
          <w:noProof/>
          <w:sz w:val="22"/>
        </w:rPr>
        <w:drawing>
          <wp:inline distT="0" distB="0" distL="0" distR="0" wp14:anchorId="2D06E5A3" wp14:editId="2519D23B">
            <wp:extent cx="1440000" cy="1440000"/>
            <wp:effectExtent l="0" t="0" r="8255"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4DCA6C72" w14:textId="1D9484FE" w:rsidR="002839DA" w:rsidRDefault="00874902" w:rsidP="00094359">
      <w:pPr>
        <w:spacing w:line="312" w:lineRule="auto"/>
        <w:rPr>
          <w:bCs/>
          <w:sz w:val="22"/>
        </w:rPr>
      </w:pPr>
      <w:r>
        <w:rPr>
          <w:sz w:val="22"/>
        </w:rPr>
        <w:t xml:space="preserve">Be it thresholds with an automatic threshold gasket or with an insert profile, brush seal or balloon gasket, </w:t>
      </w:r>
      <w:proofErr w:type="spellStart"/>
      <w:r>
        <w:rPr>
          <w:sz w:val="22"/>
        </w:rPr>
        <w:t>Schüco</w:t>
      </w:r>
      <w:proofErr w:type="spellEnd"/>
      <w:r>
        <w:rPr>
          <w:sz w:val="22"/>
        </w:rPr>
        <w:t xml:space="preserve"> </w:t>
      </w:r>
      <w:proofErr w:type="spellStart"/>
      <w:r>
        <w:rPr>
          <w:sz w:val="22"/>
        </w:rPr>
        <w:t>FireStop</w:t>
      </w:r>
      <w:proofErr w:type="spellEnd"/>
      <w:r>
        <w:rPr>
          <w:sz w:val="22"/>
        </w:rPr>
        <w:t xml:space="preserve"> ADS 90 FR 30-CE offers the perfect solution to meet every requirement.</w:t>
      </w:r>
    </w:p>
    <w:p w14:paraId="78E473F9" w14:textId="50488207" w:rsidR="00FD41CB" w:rsidRDefault="00FD41CB" w:rsidP="00874902">
      <w:pPr>
        <w:spacing w:line="312" w:lineRule="auto"/>
        <w:rPr>
          <w:bCs/>
          <w:sz w:val="22"/>
        </w:rPr>
      </w:pPr>
    </w:p>
    <w:p w14:paraId="08B11BF7" w14:textId="0D8A88E8" w:rsidR="00466AFB" w:rsidRDefault="00466AFB" w:rsidP="00874902">
      <w:pPr>
        <w:spacing w:line="312" w:lineRule="auto"/>
        <w:rPr>
          <w:bCs/>
          <w:sz w:val="22"/>
        </w:rPr>
      </w:pPr>
    </w:p>
    <w:p w14:paraId="16B2EC46" w14:textId="691EF18C" w:rsidR="00466AFB" w:rsidRDefault="00466AFB" w:rsidP="00874902">
      <w:pPr>
        <w:spacing w:line="312" w:lineRule="auto"/>
        <w:rPr>
          <w:bCs/>
          <w:sz w:val="22"/>
        </w:rPr>
      </w:pPr>
    </w:p>
    <w:p w14:paraId="632589EF" w14:textId="77777777" w:rsidR="00466AFB" w:rsidRDefault="00466AFB" w:rsidP="00874902">
      <w:pPr>
        <w:spacing w:line="312" w:lineRule="auto"/>
        <w:rPr>
          <w:bCs/>
          <w:sz w:val="22"/>
        </w:rPr>
      </w:pPr>
    </w:p>
    <w:p w14:paraId="29EB120F" w14:textId="77777777" w:rsidR="00874902" w:rsidRPr="00874902" w:rsidRDefault="00874902" w:rsidP="00874902">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71281644" w14:textId="6FAFE5DA" w:rsidR="00874902" w:rsidRDefault="00DB0CBB" w:rsidP="00874902">
      <w:pPr>
        <w:spacing w:line="312" w:lineRule="auto"/>
        <w:rPr>
          <w:bCs/>
          <w:sz w:val="22"/>
        </w:rPr>
      </w:pPr>
      <w:r>
        <w:rPr>
          <w:bCs/>
          <w:noProof/>
          <w:sz w:val="22"/>
        </w:rPr>
        <w:drawing>
          <wp:inline distT="0" distB="0" distL="0" distR="0" wp14:anchorId="4A11C0C0" wp14:editId="261C5699">
            <wp:extent cx="1440000" cy="1440000"/>
            <wp:effectExtent l="0" t="0" r="8255"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D3B2BD4" w14:textId="32AA749D" w:rsidR="00874902" w:rsidRPr="00610835" w:rsidRDefault="00874902" w:rsidP="00874902">
      <w:pPr>
        <w:spacing w:line="312" w:lineRule="auto"/>
        <w:rPr>
          <w:sz w:val="22"/>
        </w:rPr>
      </w:pPr>
      <w:r>
        <w:rPr>
          <w:sz w:val="22"/>
        </w:rPr>
        <w:t>In addition to glass infills, thermally insulated fire-resistant panels are also available for external use.</w:t>
      </w:r>
    </w:p>
    <w:sectPr w:rsidR="00874902"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710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2087"/>
    <w:rsid w:val="00055CD5"/>
    <w:rsid w:val="00061313"/>
    <w:rsid w:val="000624E1"/>
    <w:rsid w:val="00073518"/>
    <w:rsid w:val="00083752"/>
    <w:rsid w:val="000843C5"/>
    <w:rsid w:val="00094359"/>
    <w:rsid w:val="000A5E24"/>
    <w:rsid w:val="000C299E"/>
    <w:rsid w:val="000F3360"/>
    <w:rsid w:val="001051B8"/>
    <w:rsid w:val="00113D9B"/>
    <w:rsid w:val="001144C6"/>
    <w:rsid w:val="0011455F"/>
    <w:rsid w:val="00115275"/>
    <w:rsid w:val="00131804"/>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65ACE"/>
    <w:rsid w:val="00272F49"/>
    <w:rsid w:val="002762A8"/>
    <w:rsid w:val="002839DA"/>
    <w:rsid w:val="00284CF1"/>
    <w:rsid w:val="002911E7"/>
    <w:rsid w:val="002B211F"/>
    <w:rsid w:val="002B7D28"/>
    <w:rsid w:val="002E3613"/>
    <w:rsid w:val="002E65C2"/>
    <w:rsid w:val="002F3983"/>
    <w:rsid w:val="003312EB"/>
    <w:rsid w:val="00332231"/>
    <w:rsid w:val="00337E7E"/>
    <w:rsid w:val="003442BA"/>
    <w:rsid w:val="003471F7"/>
    <w:rsid w:val="003527B1"/>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66AFB"/>
    <w:rsid w:val="004868A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0FFB"/>
    <w:rsid w:val="005F20B2"/>
    <w:rsid w:val="00606851"/>
    <w:rsid w:val="0061040B"/>
    <w:rsid w:val="00610835"/>
    <w:rsid w:val="0063779F"/>
    <w:rsid w:val="006457DB"/>
    <w:rsid w:val="0065091F"/>
    <w:rsid w:val="006578B1"/>
    <w:rsid w:val="006712DC"/>
    <w:rsid w:val="00674031"/>
    <w:rsid w:val="00687074"/>
    <w:rsid w:val="006B1F00"/>
    <w:rsid w:val="006B380A"/>
    <w:rsid w:val="006D3C1B"/>
    <w:rsid w:val="006D5606"/>
    <w:rsid w:val="006E42B7"/>
    <w:rsid w:val="006F50AD"/>
    <w:rsid w:val="00711956"/>
    <w:rsid w:val="00723D0C"/>
    <w:rsid w:val="007276CC"/>
    <w:rsid w:val="00736194"/>
    <w:rsid w:val="00766D56"/>
    <w:rsid w:val="007A1939"/>
    <w:rsid w:val="007A31A8"/>
    <w:rsid w:val="007A5FD5"/>
    <w:rsid w:val="007A7037"/>
    <w:rsid w:val="007D19CB"/>
    <w:rsid w:val="007E3C35"/>
    <w:rsid w:val="007F0D21"/>
    <w:rsid w:val="007F23F0"/>
    <w:rsid w:val="008067CE"/>
    <w:rsid w:val="00816A4D"/>
    <w:rsid w:val="00850E55"/>
    <w:rsid w:val="008615B3"/>
    <w:rsid w:val="00871C59"/>
    <w:rsid w:val="00874902"/>
    <w:rsid w:val="00880D9F"/>
    <w:rsid w:val="00882012"/>
    <w:rsid w:val="00884FFA"/>
    <w:rsid w:val="008866D3"/>
    <w:rsid w:val="008955A8"/>
    <w:rsid w:val="008A7602"/>
    <w:rsid w:val="008D6CD6"/>
    <w:rsid w:val="008E2147"/>
    <w:rsid w:val="008E4B7D"/>
    <w:rsid w:val="008F14C2"/>
    <w:rsid w:val="008F302C"/>
    <w:rsid w:val="00900A75"/>
    <w:rsid w:val="00903553"/>
    <w:rsid w:val="00910D50"/>
    <w:rsid w:val="009120EE"/>
    <w:rsid w:val="009216C4"/>
    <w:rsid w:val="00923774"/>
    <w:rsid w:val="009250DC"/>
    <w:rsid w:val="00926846"/>
    <w:rsid w:val="00950F6B"/>
    <w:rsid w:val="009757CA"/>
    <w:rsid w:val="00980B8F"/>
    <w:rsid w:val="00993209"/>
    <w:rsid w:val="009957D5"/>
    <w:rsid w:val="009B20B6"/>
    <w:rsid w:val="009B2BB7"/>
    <w:rsid w:val="009D60F9"/>
    <w:rsid w:val="009E17F7"/>
    <w:rsid w:val="009E59BA"/>
    <w:rsid w:val="009E61AC"/>
    <w:rsid w:val="009F61FB"/>
    <w:rsid w:val="00A06231"/>
    <w:rsid w:val="00A1070C"/>
    <w:rsid w:val="00A34AC2"/>
    <w:rsid w:val="00A40B3D"/>
    <w:rsid w:val="00A4192A"/>
    <w:rsid w:val="00A4223F"/>
    <w:rsid w:val="00A51720"/>
    <w:rsid w:val="00A520A4"/>
    <w:rsid w:val="00A70010"/>
    <w:rsid w:val="00A858AC"/>
    <w:rsid w:val="00A934AB"/>
    <w:rsid w:val="00A95420"/>
    <w:rsid w:val="00AA7002"/>
    <w:rsid w:val="00AC7C52"/>
    <w:rsid w:val="00AD3EBB"/>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BF778C"/>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076F1"/>
    <w:rsid w:val="00D14D3A"/>
    <w:rsid w:val="00D16D92"/>
    <w:rsid w:val="00D23BE8"/>
    <w:rsid w:val="00D43792"/>
    <w:rsid w:val="00D75F9A"/>
    <w:rsid w:val="00D92017"/>
    <w:rsid w:val="00D923AB"/>
    <w:rsid w:val="00DA004E"/>
    <w:rsid w:val="00DB0CBB"/>
    <w:rsid w:val="00DD59CD"/>
    <w:rsid w:val="00DD5DF3"/>
    <w:rsid w:val="00E0091E"/>
    <w:rsid w:val="00E026D1"/>
    <w:rsid w:val="00E028FD"/>
    <w:rsid w:val="00E07BA6"/>
    <w:rsid w:val="00E2500A"/>
    <w:rsid w:val="00E25945"/>
    <w:rsid w:val="00E379C6"/>
    <w:rsid w:val="00E40DE6"/>
    <w:rsid w:val="00E42967"/>
    <w:rsid w:val="00E72483"/>
    <w:rsid w:val="00E8298F"/>
    <w:rsid w:val="00E83185"/>
    <w:rsid w:val="00E83315"/>
    <w:rsid w:val="00E87839"/>
    <w:rsid w:val="00E93D8E"/>
    <w:rsid w:val="00E93EE2"/>
    <w:rsid w:val="00E94F80"/>
    <w:rsid w:val="00EA2B8C"/>
    <w:rsid w:val="00EA4346"/>
    <w:rsid w:val="00EB32BD"/>
    <w:rsid w:val="00EF4035"/>
    <w:rsid w:val="00F234C8"/>
    <w:rsid w:val="00F3463D"/>
    <w:rsid w:val="00F410F7"/>
    <w:rsid w:val="00F454AC"/>
    <w:rsid w:val="00F62406"/>
    <w:rsid w:val="00F659B3"/>
    <w:rsid w:val="00F7613D"/>
    <w:rsid w:val="00F933AE"/>
    <w:rsid w:val="00F9528B"/>
    <w:rsid w:val="00F958EA"/>
    <w:rsid w:val="00FA7A99"/>
    <w:rsid w:val="00FB5F4A"/>
    <w:rsid w:val="00FC4A97"/>
    <w:rsid w:val="00FD41CB"/>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710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F659B3"/>
    <w:rPr>
      <w:sz w:val="16"/>
      <w:szCs w:val="16"/>
    </w:rPr>
  </w:style>
  <w:style w:type="paragraph" w:styleId="Kommentartext">
    <w:name w:val="annotation text"/>
    <w:basedOn w:val="Standard"/>
    <w:link w:val="KommentartextZchn"/>
    <w:uiPriority w:val="99"/>
    <w:semiHidden/>
    <w:unhideWhenUsed/>
    <w:rsid w:val="00F659B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659B3"/>
    <w:rPr>
      <w:rFonts w:ascii="Arial" w:hAnsi="Arial"/>
    </w:rPr>
  </w:style>
  <w:style w:type="paragraph" w:styleId="Kommentarthema">
    <w:name w:val="annotation subject"/>
    <w:basedOn w:val="Kommentartext"/>
    <w:next w:val="Kommentartext"/>
    <w:link w:val="KommentarthemaZchn"/>
    <w:uiPriority w:val="99"/>
    <w:semiHidden/>
    <w:unhideWhenUsed/>
    <w:rsid w:val="00F659B3"/>
    <w:rPr>
      <w:b/>
      <w:bCs/>
    </w:rPr>
  </w:style>
  <w:style w:type="character" w:customStyle="1" w:styleId="KommentarthemaZchn">
    <w:name w:val="Kommentarthema Zchn"/>
    <w:basedOn w:val="KommentartextZchn"/>
    <w:link w:val="Kommentarthema"/>
    <w:uiPriority w:val="99"/>
    <w:semiHidden/>
    <w:rsid w:val="00F659B3"/>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067988">
      <w:bodyDiv w:val="1"/>
      <w:marLeft w:val="0"/>
      <w:marRight w:val="0"/>
      <w:marTop w:val="0"/>
      <w:marBottom w:val="0"/>
      <w:divBdr>
        <w:top w:val="none" w:sz="0" w:space="0" w:color="auto"/>
        <w:left w:val="none" w:sz="0" w:space="0" w:color="auto"/>
        <w:bottom w:val="none" w:sz="0" w:space="0" w:color="auto"/>
        <w:right w:val="none" w:sz="0" w:space="0" w:color="auto"/>
      </w:divBdr>
    </w:div>
    <w:div w:id="459694307">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836726784">
      <w:bodyDiv w:val="1"/>
      <w:marLeft w:val="0"/>
      <w:marRight w:val="0"/>
      <w:marTop w:val="0"/>
      <w:marBottom w:val="0"/>
      <w:divBdr>
        <w:top w:val="none" w:sz="0" w:space="0" w:color="auto"/>
        <w:left w:val="none" w:sz="0" w:space="0" w:color="auto"/>
        <w:bottom w:val="none" w:sz="0" w:space="0" w:color="auto"/>
        <w:right w:val="none" w:sz="0" w:space="0" w:color="auto"/>
      </w:divBdr>
    </w:div>
    <w:div w:id="110776959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 TargetMode="External"/><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791</Words>
  <Characters>4987</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5767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6</cp:revision>
  <cp:lastPrinted>2019-07-18T15:28:00Z</cp:lastPrinted>
  <dcterms:created xsi:type="dcterms:W3CDTF">2023-02-21T13:09:00Z</dcterms:created>
  <dcterms:modified xsi:type="dcterms:W3CDTF">2023-03-09T07:31:00Z</dcterms:modified>
</cp:coreProperties>
</file>