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5E1DDB" w14:paraId="0263141B" w14:textId="77777777" w:rsidTr="007276CC">
        <w:tc>
          <w:tcPr>
            <w:tcW w:w="6237" w:type="dxa"/>
            <w:shd w:val="clear" w:color="auto" w:fill="auto"/>
          </w:tcPr>
          <w:p w14:paraId="6FEB8409" w14:textId="77777777" w:rsidR="00227E10" w:rsidRPr="00BA2813" w:rsidRDefault="009D60F9" w:rsidP="00227E10">
            <w:pPr>
              <w:pStyle w:val="Titel"/>
              <w:rPr>
                <w:lang w:val="en-GB"/>
              </w:rPr>
            </w:pPr>
            <w:bookmarkStart w:id="0" w:name="_Hlk123820282"/>
            <w:bookmarkEnd w:id="0"/>
            <w:r w:rsidRPr="00BA2813">
              <w:rPr>
                <w:lang w:val="en-GB"/>
              </w:rPr>
              <w:t>Press release</w:t>
            </w:r>
          </w:p>
          <w:p w14:paraId="393547DA" w14:textId="4F3A3432" w:rsidR="00227E10" w:rsidRPr="00BA2813" w:rsidRDefault="00CD1010" w:rsidP="00265ACE">
            <w:pPr>
              <w:pStyle w:val="Untertitel"/>
              <w:rPr>
                <w:lang w:val="en-GB"/>
              </w:rPr>
            </w:pPr>
            <w:r w:rsidRPr="00BA2813">
              <w:rPr>
                <w:lang w:val="en-GB"/>
              </w:rPr>
              <w:fldChar w:fldCharType="begin"/>
            </w:r>
            <w:r w:rsidRPr="00BA2813">
              <w:rPr>
                <w:lang w:val="en-GB"/>
              </w:rPr>
              <w:instrText xml:space="preserve"> CREATEDATE  \@ "MMMM yyyy"  \* MERGEFORMAT </w:instrText>
            </w:r>
            <w:r w:rsidRPr="00BA2813">
              <w:rPr>
                <w:lang w:val="en-GB"/>
              </w:rPr>
              <w:fldChar w:fldCharType="separate"/>
            </w:r>
            <w:r w:rsidRPr="00BA2813">
              <w:rPr>
                <w:noProof/>
                <w:lang w:val="en-GB"/>
              </w:rPr>
              <w:t>February 2023</w:t>
            </w:r>
            <w:r w:rsidRPr="00BA2813">
              <w:rPr>
                <w:lang w:val="en-GB"/>
              </w:rPr>
              <w:fldChar w:fldCharType="end"/>
            </w:r>
          </w:p>
        </w:tc>
        <w:tc>
          <w:tcPr>
            <w:tcW w:w="737" w:type="dxa"/>
            <w:shd w:val="clear" w:color="auto" w:fill="auto"/>
          </w:tcPr>
          <w:p w14:paraId="4C125654" w14:textId="77777777" w:rsidR="00227E10" w:rsidRPr="00BA2813" w:rsidRDefault="00227E10" w:rsidP="004A4939">
            <w:pPr>
              <w:rPr>
                <w:lang w:val="en-GB"/>
              </w:rPr>
            </w:pPr>
          </w:p>
        </w:tc>
        <w:tc>
          <w:tcPr>
            <w:tcW w:w="2835" w:type="dxa"/>
            <w:shd w:val="clear" w:color="auto" w:fill="auto"/>
          </w:tcPr>
          <w:p w14:paraId="7686B013" w14:textId="77777777" w:rsidR="00227E10" w:rsidRPr="00BA2813" w:rsidRDefault="00227E10" w:rsidP="007276CC">
            <w:pPr>
              <w:pStyle w:val="Absender"/>
              <w:spacing w:before="100"/>
              <w:rPr>
                <w:b/>
                <w:lang w:val="en-GB"/>
              </w:rPr>
            </w:pPr>
            <w:r w:rsidRPr="00BA2813">
              <w:rPr>
                <w:b/>
                <w:lang w:val="en-GB"/>
              </w:rPr>
              <w:t>Further information about publication:</w:t>
            </w:r>
          </w:p>
          <w:p w14:paraId="281DC7C2" w14:textId="77777777" w:rsidR="00227E10" w:rsidRPr="00BA2813" w:rsidRDefault="00227E10" w:rsidP="007276CC">
            <w:pPr>
              <w:pStyle w:val="Absender"/>
              <w:rPr>
                <w:lang w:val="en-GB"/>
              </w:rPr>
            </w:pPr>
            <w:r w:rsidRPr="00BA2813">
              <w:rPr>
                <w:lang w:val="en-GB"/>
              </w:rPr>
              <w:t>Schüco International KG</w:t>
            </w:r>
          </w:p>
          <w:p w14:paraId="198524E3" w14:textId="77777777" w:rsidR="00227E10" w:rsidRPr="00BA2813" w:rsidRDefault="00227E10" w:rsidP="007276CC">
            <w:pPr>
              <w:pStyle w:val="Absender"/>
              <w:rPr>
                <w:lang w:val="en-GB"/>
              </w:rPr>
            </w:pPr>
            <w:r w:rsidRPr="00BA2813">
              <w:rPr>
                <w:lang w:val="en-GB"/>
              </w:rPr>
              <w:t>Ulrike Krüger</w:t>
            </w:r>
          </w:p>
          <w:p w14:paraId="23E4CFEA" w14:textId="77777777" w:rsidR="00227E10" w:rsidRPr="00BA2813" w:rsidRDefault="00227E10" w:rsidP="007276CC">
            <w:pPr>
              <w:pStyle w:val="Absender"/>
              <w:rPr>
                <w:lang w:val="en-GB"/>
              </w:rPr>
            </w:pPr>
            <w:r w:rsidRPr="00BA2813">
              <w:rPr>
                <w:lang w:val="en-GB"/>
              </w:rPr>
              <w:t>Karolinenstr. 1–15</w:t>
            </w:r>
          </w:p>
          <w:p w14:paraId="1C09075F" w14:textId="77777777" w:rsidR="00227E10" w:rsidRPr="00BA2813" w:rsidRDefault="00227E10" w:rsidP="007276CC">
            <w:pPr>
              <w:pStyle w:val="Absender"/>
              <w:rPr>
                <w:lang w:val="en-GB"/>
              </w:rPr>
            </w:pPr>
            <w:r w:rsidRPr="00BA2813">
              <w:rPr>
                <w:lang w:val="en-GB"/>
              </w:rPr>
              <w:t>33609 Bielefeld, Germany</w:t>
            </w:r>
          </w:p>
          <w:p w14:paraId="216C864E" w14:textId="77777777" w:rsidR="00227E10" w:rsidRPr="00C32795" w:rsidRDefault="00227E10" w:rsidP="007276CC">
            <w:pPr>
              <w:pStyle w:val="Absender"/>
              <w:rPr>
                <w:lang w:val="pt-BR"/>
              </w:rPr>
            </w:pPr>
            <w:r w:rsidRPr="00C32795">
              <w:rPr>
                <w:lang w:val="pt-BR"/>
              </w:rPr>
              <w:t>Tel.: +49 (0)521 783-803</w:t>
            </w:r>
          </w:p>
          <w:p w14:paraId="5B691A0D" w14:textId="77777777" w:rsidR="00227E10" w:rsidRPr="00C32795" w:rsidRDefault="00227E10" w:rsidP="005F0DEC">
            <w:pPr>
              <w:pStyle w:val="Absender"/>
              <w:rPr>
                <w:lang w:val="pt-BR"/>
              </w:rPr>
            </w:pPr>
            <w:r w:rsidRPr="00C32795">
              <w:rPr>
                <w:lang w:val="pt-BR"/>
              </w:rPr>
              <w:t>Fax: +49 (0)521 783-950803</w:t>
            </w:r>
          </w:p>
          <w:p w14:paraId="6A195C02" w14:textId="77777777" w:rsidR="00227E10" w:rsidRPr="00C32795" w:rsidRDefault="00227E10" w:rsidP="007276CC">
            <w:pPr>
              <w:pStyle w:val="Absender"/>
              <w:rPr>
                <w:lang w:val="pt-BR"/>
              </w:rPr>
            </w:pPr>
            <w:r w:rsidRPr="00C32795">
              <w:rPr>
                <w:lang w:val="pt-BR"/>
              </w:rPr>
              <w:t>E-mail: PR@schueco.com</w:t>
            </w:r>
          </w:p>
          <w:p w14:paraId="69EB9928" w14:textId="77777777" w:rsidR="00227E10" w:rsidRPr="00C32795" w:rsidRDefault="005E1DDB" w:rsidP="007276CC">
            <w:pPr>
              <w:pStyle w:val="Absender"/>
              <w:rPr>
                <w:lang w:val="pt-BR"/>
              </w:rPr>
            </w:pPr>
            <w:hyperlink r:id="rId8" w:history="1">
              <w:r w:rsidR="00CD1010" w:rsidRPr="00C32795">
                <w:rPr>
                  <w:rStyle w:val="Hyperlink"/>
                  <w:lang w:val="pt-BR"/>
                </w:rPr>
                <w:t>www.schueco.de/presse</w:t>
              </w:r>
            </w:hyperlink>
          </w:p>
          <w:p w14:paraId="0E5F8AF8" w14:textId="77777777" w:rsidR="00A520A4" w:rsidRPr="00C32795" w:rsidRDefault="00A520A4" w:rsidP="001144C6">
            <w:pPr>
              <w:pStyle w:val="Absender"/>
              <w:rPr>
                <w:lang w:val="pt-BR"/>
              </w:rPr>
            </w:pPr>
            <w:r w:rsidRPr="00C32795">
              <w:rPr>
                <w:lang w:val="pt-BR"/>
              </w:rPr>
              <w:t>www.schueco.com/press</w:t>
            </w:r>
          </w:p>
        </w:tc>
      </w:tr>
    </w:tbl>
    <w:p w14:paraId="5B89568D" w14:textId="48CE3445" w:rsidR="005168F0" w:rsidRPr="00BA2813" w:rsidRDefault="00640B1E" w:rsidP="005168F0">
      <w:pPr>
        <w:pStyle w:val="Titel"/>
        <w:spacing w:line="312" w:lineRule="auto"/>
        <w:rPr>
          <w:b/>
          <w:sz w:val="22"/>
          <w:szCs w:val="22"/>
          <w:lang w:val="en-GB"/>
        </w:rPr>
      </w:pPr>
      <w:r w:rsidRPr="00BA2813">
        <w:rPr>
          <w:b/>
          <w:sz w:val="22"/>
          <w:szCs w:val="22"/>
          <w:lang w:val="en-GB"/>
        </w:rPr>
        <w:t>IKEA store in Vienna</w:t>
      </w:r>
    </w:p>
    <w:p w14:paraId="3ECA3803" w14:textId="7E5DAAD2" w:rsidR="004A4939" w:rsidRPr="00BA2813" w:rsidRDefault="0033264B" w:rsidP="005168F0">
      <w:pPr>
        <w:pStyle w:val="Titel"/>
        <w:spacing w:line="312" w:lineRule="auto"/>
        <w:rPr>
          <w:b/>
          <w:sz w:val="28"/>
          <w:szCs w:val="28"/>
          <w:lang w:val="en-GB"/>
        </w:rPr>
      </w:pPr>
      <w:r w:rsidRPr="00BA2813">
        <w:rPr>
          <w:b/>
          <w:sz w:val="28"/>
          <w:szCs w:val="28"/>
          <w:lang w:val="en-GB"/>
        </w:rPr>
        <w:t>Multifunctional grid structure</w:t>
      </w:r>
    </w:p>
    <w:p w14:paraId="6ED3AE4B" w14:textId="77777777" w:rsidR="004B3B23" w:rsidRPr="00BA2813" w:rsidRDefault="004B3B23" w:rsidP="005168F0">
      <w:pPr>
        <w:spacing w:line="312" w:lineRule="auto"/>
        <w:rPr>
          <w:sz w:val="22"/>
          <w:lang w:val="en-GB"/>
        </w:rPr>
      </w:pPr>
    </w:p>
    <w:p w14:paraId="680890E0" w14:textId="19046AFB" w:rsidR="001A7A67" w:rsidRPr="00BA2813" w:rsidRDefault="00816A4D" w:rsidP="005168F0">
      <w:pPr>
        <w:pStyle w:val="Intro"/>
        <w:spacing w:line="312" w:lineRule="auto"/>
        <w:rPr>
          <w:b/>
          <w:lang w:val="en-GB"/>
        </w:rPr>
      </w:pPr>
      <w:r w:rsidRPr="00BA2813">
        <w:rPr>
          <w:b/>
          <w:lang w:val="en-GB"/>
        </w:rPr>
        <w:t xml:space="preserve">Bielefeld. </w:t>
      </w:r>
      <w:r w:rsidRPr="00BA2813">
        <w:rPr>
          <w:b/>
          <w:color w:val="000000" w:themeColor="text1"/>
          <w:lang w:val="en-GB"/>
        </w:rPr>
        <w:t>At Vienna's Westbahnhof station, IKEA has constructed a next generation furniture store. Urban and sustainable, it has 160 trees and a publicly accessible roof terrace. querkraft Architekten chose Schüco window and façade systems for the building envelope with its varied, grid-like structure. Inside the building, safety is ensured by fire protection systems made from steel and aluminium.</w:t>
      </w:r>
    </w:p>
    <w:p w14:paraId="26B87627" w14:textId="77777777" w:rsidR="004B3B23" w:rsidRPr="00BA2813" w:rsidRDefault="004B3B23" w:rsidP="005168F0">
      <w:pPr>
        <w:spacing w:line="312" w:lineRule="auto"/>
        <w:rPr>
          <w:sz w:val="22"/>
          <w:lang w:val="en-GB"/>
        </w:rPr>
      </w:pPr>
    </w:p>
    <w:p w14:paraId="56B3A882" w14:textId="312DE3A6" w:rsidR="006D1A15" w:rsidRPr="00BA2813" w:rsidRDefault="006D1A15" w:rsidP="005168F0">
      <w:pPr>
        <w:spacing w:line="312" w:lineRule="auto"/>
        <w:rPr>
          <w:sz w:val="22"/>
          <w:lang w:val="en-GB"/>
        </w:rPr>
      </w:pPr>
      <w:r w:rsidRPr="00BA2813">
        <w:rPr>
          <w:sz w:val="22"/>
          <w:lang w:val="en-GB"/>
        </w:rPr>
        <w:t>The Swedish furniture manufacturer IKEA wanted to present itself as a “good neighbour” with its store at Vienna's Westbahnhof station. For the design of the almost 30,000 m</w:t>
      </w:r>
      <w:r w:rsidRPr="00BA2813">
        <w:rPr>
          <w:sz w:val="22"/>
          <w:vertAlign w:val="superscript"/>
          <w:lang w:val="en-GB"/>
        </w:rPr>
        <w:t>2</w:t>
      </w:r>
      <w:r w:rsidRPr="00BA2813">
        <w:rPr>
          <w:sz w:val="22"/>
          <w:lang w:val="en-GB"/>
        </w:rPr>
        <w:t xml:space="preserve"> newbuild, this meant doing away with the client's usual hermetically sealed “blue boxes” and instead constructing an open, urban building that looks to the future. The aim was to have a presence in the new office and commercial district that has emerged near Vienna's old Kopfbahnhof main station in recent years – a presence which was to prioritise architectural quality above all and rely less on striking colours and oversized logos. In 2017, the company launched a multi-stage architectural competition, which was ultimately won by Viennese architectural practice querkraft Architekten. Four years later the newbuild became officially operational. </w:t>
      </w:r>
    </w:p>
    <w:p w14:paraId="101F0126" w14:textId="6F4F9B00" w:rsidR="00253D6F" w:rsidRPr="00BA2813" w:rsidRDefault="00253D6F" w:rsidP="00382C5B">
      <w:pPr>
        <w:pStyle w:val="Default"/>
        <w:spacing w:line="312" w:lineRule="auto"/>
        <w:rPr>
          <w:color w:val="FF0000"/>
          <w:sz w:val="22"/>
          <w:lang w:val="en-GB"/>
        </w:rPr>
      </w:pPr>
      <w:r w:rsidRPr="00BA2813">
        <w:rPr>
          <w:color w:val="000000" w:themeColor="text1"/>
          <w:sz w:val="22"/>
          <w:lang w:val="en-GB"/>
        </w:rPr>
        <w:t>“It was an unusual collaboration with a courageous client</w:t>
      </w:r>
      <w:r w:rsidR="004D6A70" w:rsidRPr="00BA2813">
        <w:rPr>
          <w:color w:val="000000" w:themeColor="text1"/>
          <w:sz w:val="22"/>
          <w:lang w:val="en-GB"/>
        </w:rPr>
        <w:t>,</w:t>
      </w:r>
      <w:r w:rsidRPr="00BA2813">
        <w:rPr>
          <w:color w:val="000000" w:themeColor="text1"/>
          <w:sz w:val="22"/>
          <w:lang w:val="en-GB"/>
        </w:rPr>
        <w:t xml:space="preserve">” summarises Jakob Dunkl, one of the three owners of querkraft Architekten. “The city of Vienna had some challenging specifications. The building had to be 100% car-free – there couldn't even be a single employee parking space – and the roof had to have a public terrace. IKEA didn't just </w:t>
      </w:r>
      <w:r w:rsidR="004D6A70" w:rsidRPr="00BA2813">
        <w:rPr>
          <w:color w:val="000000" w:themeColor="text1"/>
          <w:sz w:val="22"/>
          <w:lang w:val="en-GB"/>
        </w:rPr>
        <w:t>achieve</w:t>
      </w:r>
      <w:r w:rsidRPr="00BA2813">
        <w:rPr>
          <w:color w:val="000000" w:themeColor="text1"/>
          <w:sz w:val="22"/>
          <w:lang w:val="en-GB"/>
        </w:rPr>
        <w:t xml:space="preserve"> all of that, they were also very open to suggestions where other things were concerned. Their </w:t>
      </w:r>
      <w:r w:rsidR="004D6A70" w:rsidRPr="00BA2813">
        <w:rPr>
          <w:color w:val="000000" w:themeColor="text1"/>
          <w:sz w:val="22"/>
          <w:lang w:val="en-GB"/>
        </w:rPr>
        <w:t>restraint</w:t>
      </w:r>
      <w:r w:rsidRPr="00BA2813">
        <w:rPr>
          <w:color w:val="000000" w:themeColor="text1"/>
          <w:sz w:val="22"/>
          <w:lang w:val="en-GB"/>
        </w:rPr>
        <w:t xml:space="preserve"> with regard to the corporate design is also worthy of note. There is much less blue and yellow on the building and the IKEA logos are much smaller than we suggested in the competition.”</w:t>
      </w:r>
    </w:p>
    <w:p w14:paraId="035929A9" w14:textId="625F4E33" w:rsidR="00821281" w:rsidRPr="00BA2813" w:rsidRDefault="00821281" w:rsidP="005168F0">
      <w:pPr>
        <w:spacing w:line="312" w:lineRule="auto"/>
        <w:rPr>
          <w:sz w:val="22"/>
          <w:lang w:val="en-GB"/>
        </w:rPr>
      </w:pPr>
    </w:p>
    <w:p w14:paraId="47EFE8B7" w14:textId="14D38EA7" w:rsidR="00F74568" w:rsidRPr="00BA2813" w:rsidRDefault="008908B2" w:rsidP="00F74568">
      <w:pPr>
        <w:spacing w:line="312" w:lineRule="auto"/>
        <w:rPr>
          <w:b/>
          <w:bCs/>
          <w:sz w:val="22"/>
          <w:lang w:val="en-GB"/>
        </w:rPr>
      </w:pPr>
      <w:r w:rsidRPr="00BA2813">
        <w:rPr>
          <w:b/>
          <w:bCs/>
          <w:sz w:val="22"/>
          <w:lang w:val="en-GB"/>
        </w:rPr>
        <w:t>Three-dimensional urban park with 160 trees</w:t>
      </w:r>
    </w:p>
    <w:p w14:paraId="4CBFE681" w14:textId="372D76BC" w:rsidR="00382C5B" w:rsidRPr="00BA2813" w:rsidRDefault="00880860" w:rsidP="00453AEA">
      <w:pPr>
        <w:pStyle w:val="Default"/>
        <w:spacing w:line="312" w:lineRule="auto"/>
        <w:rPr>
          <w:sz w:val="22"/>
          <w:lang w:val="en-GB"/>
        </w:rPr>
      </w:pPr>
      <w:r w:rsidRPr="00BA2813">
        <w:rPr>
          <w:sz w:val="22"/>
          <w:lang w:val="en-GB"/>
        </w:rPr>
        <w:t>The architects' design created an image reminiscent of the IKEA range of products – a seven-storey steel shelf-like structure alternating between closed cubes glazed at the front and open compartments made from grilles housing large potted plants. Sonja Mitsch, Project Manager at querkraft Architekten, explains the concept: “To make way for the newbuild, a late 19</w:t>
      </w:r>
      <w:r w:rsidRPr="00BA2813">
        <w:rPr>
          <w:sz w:val="22"/>
          <w:vertAlign w:val="superscript"/>
          <w:lang w:val="en-GB"/>
        </w:rPr>
        <w:t>th</w:t>
      </w:r>
      <w:r w:rsidRPr="00BA2813">
        <w:rPr>
          <w:sz w:val="22"/>
          <w:lang w:val="en-GB"/>
        </w:rPr>
        <w:t xml:space="preserve"> </w:t>
      </w:r>
      <w:r w:rsidR="00DA1AA5" w:rsidRPr="00BA2813">
        <w:rPr>
          <w:sz w:val="22"/>
          <w:lang w:val="en-GB"/>
        </w:rPr>
        <w:t>C</w:t>
      </w:r>
      <w:r w:rsidRPr="00BA2813">
        <w:rPr>
          <w:sz w:val="22"/>
          <w:lang w:val="en-GB"/>
        </w:rPr>
        <w:t>entury building which largely stood empty was torn down. If you asked the residents ‘What would you like there to be in its place?’ most of them would probably answer ‘a park!’ And with the new inner-city IKEA store we have given them a three-dimensional park in which there are more trees than there would have been on a ground-level green space of the same size.”</w:t>
      </w:r>
    </w:p>
    <w:p w14:paraId="117B407B" w14:textId="77777777" w:rsidR="00A34102" w:rsidRPr="00BA2813" w:rsidRDefault="00A34102" w:rsidP="00453AEA">
      <w:pPr>
        <w:pStyle w:val="Default"/>
        <w:spacing w:line="312" w:lineRule="auto"/>
        <w:rPr>
          <w:sz w:val="22"/>
          <w:lang w:val="en-GB"/>
        </w:rPr>
      </w:pPr>
    </w:p>
    <w:p w14:paraId="05922729" w14:textId="3AD15443" w:rsidR="00D471CB" w:rsidRPr="00BA2813" w:rsidRDefault="006A032D" w:rsidP="00453AEA">
      <w:pPr>
        <w:pStyle w:val="Default"/>
        <w:spacing w:line="312" w:lineRule="auto"/>
        <w:rPr>
          <w:sz w:val="22"/>
          <w:lang w:val="en-GB"/>
        </w:rPr>
      </w:pPr>
      <w:r w:rsidRPr="00BA2813">
        <w:rPr>
          <w:color w:val="000000" w:themeColor="text1"/>
          <w:sz w:val="22"/>
          <w:lang w:val="en-GB"/>
        </w:rPr>
        <w:t>In total, 160 trees grow on and around the building in plant pots that are up to 1.90 m high and made from white painted steel. Each one has an automatic, sensor-controlled irrigation system that can respond to its individual water requirements.</w:t>
      </w:r>
      <w:r w:rsidRPr="00BA2813">
        <w:rPr>
          <w:sz w:val="22"/>
          <w:lang w:val="en-GB"/>
        </w:rPr>
        <w:t xml:space="preserve"> </w:t>
      </w:r>
    </w:p>
    <w:p w14:paraId="0732FDC8" w14:textId="6B2EA4F1" w:rsidR="00453AEA" w:rsidRPr="00BA2813" w:rsidRDefault="006A032D" w:rsidP="00453AEA">
      <w:pPr>
        <w:pStyle w:val="Default"/>
        <w:spacing w:line="312" w:lineRule="auto"/>
        <w:rPr>
          <w:sz w:val="22"/>
          <w:szCs w:val="22"/>
          <w:lang w:val="en-GB"/>
        </w:rPr>
      </w:pPr>
      <w:r w:rsidRPr="00BA2813">
        <w:rPr>
          <w:sz w:val="22"/>
          <w:szCs w:val="22"/>
          <w:lang w:val="en-GB"/>
        </w:rPr>
        <w:t>When selecting the plants, the landscape architects from Kräftner Landschaftsarchitektur and Green4Cities GmbH chose species that would be best suited to the Viennese climate or which are commonly found in southern Sweden, the home of IKEA. With its greenery concept, the first inner-city IKEA is one of the first buildings to ever achieve Platinum level in the GREENPASS certification system. This system sees landscaped buildings and districts assessed against six urban challenges and three bonus challenges, including water, climate, air, biodiversity, energy and cost. The newbuild also achieved top marks in the BREEAM building certification system with the rating “Excellent”. The impact of the greenery concept on the urban climate can also be measured quantitatively. According to computer simulations by the planning team, the trees reduce the air temperature around the building on a typical hot day by up to 1.5 °C at pedestrian level. In terms of the perceived temperature, whereby thermal radiation from the surfaces also plays a role, the effect is even greater.</w:t>
      </w:r>
    </w:p>
    <w:p w14:paraId="6B1564B9" w14:textId="58F62FED" w:rsidR="00CE5652" w:rsidRPr="00BA2813" w:rsidRDefault="00CE5652" w:rsidP="00453AEA">
      <w:pPr>
        <w:pStyle w:val="Default"/>
        <w:spacing w:line="312" w:lineRule="auto"/>
        <w:rPr>
          <w:lang w:val="en-GB"/>
        </w:rPr>
      </w:pPr>
    </w:p>
    <w:p w14:paraId="55C20B05" w14:textId="655137B6" w:rsidR="00CB61D8" w:rsidRPr="00BA2813" w:rsidRDefault="008908B2" w:rsidP="00CB61D8">
      <w:pPr>
        <w:spacing w:line="312" w:lineRule="auto"/>
        <w:rPr>
          <w:b/>
          <w:bCs/>
          <w:sz w:val="22"/>
          <w:lang w:val="en-GB"/>
        </w:rPr>
      </w:pPr>
      <w:r w:rsidRPr="00BA2813">
        <w:rPr>
          <w:b/>
          <w:bCs/>
          <w:sz w:val="22"/>
          <w:lang w:val="en-GB"/>
        </w:rPr>
        <w:t>Many uses all under one roof</w:t>
      </w:r>
    </w:p>
    <w:p w14:paraId="259EF8EA" w14:textId="2D7DE70D" w:rsidR="00821281" w:rsidRPr="00BA2813" w:rsidRDefault="004254B4" w:rsidP="005168F0">
      <w:pPr>
        <w:spacing w:line="312" w:lineRule="auto"/>
        <w:rPr>
          <w:sz w:val="22"/>
          <w:lang w:val="en-GB"/>
        </w:rPr>
      </w:pPr>
      <w:r w:rsidRPr="00BA2813">
        <w:rPr>
          <w:sz w:val="22"/>
          <w:lang w:val="en-GB"/>
        </w:rPr>
        <w:t>The sustainability concept also involves IKEA sharing its furniture store with other users. A Jo&amp;Joe hostel with 345 beds has moved into the 5</w:t>
      </w:r>
      <w:r w:rsidRPr="00BA2813">
        <w:rPr>
          <w:sz w:val="22"/>
          <w:vertAlign w:val="superscript"/>
          <w:lang w:val="en-GB"/>
        </w:rPr>
        <w:t>th</w:t>
      </w:r>
      <w:r w:rsidRPr="00BA2813">
        <w:rPr>
          <w:sz w:val="22"/>
          <w:lang w:val="en-GB"/>
        </w:rPr>
        <w:t xml:space="preserve"> and 6</w:t>
      </w:r>
      <w:r w:rsidRPr="00BA2813">
        <w:rPr>
          <w:sz w:val="22"/>
          <w:vertAlign w:val="superscript"/>
          <w:lang w:val="en-GB"/>
        </w:rPr>
        <w:t>th</w:t>
      </w:r>
      <w:r w:rsidRPr="00BA2813">
        <w:rPr>
          <w:sz w:val="22"/>
          <w:lang w:val="en-GB"/>
        </w:rPr>
        <w:t xml:space="preserve"> floors and the ground floor houses a small area on the south </w:t>
      </w:r>
      <w:r w:rsidRPr="00BA2813">
        <w:rPr>
          <w:sz w:val="22"/>
          <w:lang w:val="en-GB"/>
        </w:rPr>
        <w:lastRenderedPageBreak/>
        <w:t>side for independent retailers, most of which were already resident on site in the late 19</w:t>
      </w:r>
      <w:r w:rsidRPr="00BA2813">
        <w:rPr>
          <w:sz w:val="22"/>
          <w:vertAlign w:val="superscript"/>
          <w:lang w:val="en-GB"/>
        </w:rPr>
        <w:t>th</w:t>
      </w:r>
      <w:r w:rsidRPr="00BA2813">
        <w:rPr>
          <w:sz w:val="22"/>
          <w:lang w:val="en-GB"/>
        </w:rPr>
        <w:t xml:space="preserve"> </w:t>
      </w:r>
      <w:r w:rsidR="004D6A70" w:rsidRPr="00BA2813">
        <w:rPr>
          <w:sz w:val="22"/>
          <w:lang w:val="en-GB"/>
        </w:rPr>
        <w:t>C</w:t>
      </w:r>
      <w:r w:rsidRPr="00BA2813">
        <w:rPr>
          <w:sz w:val="22"/>
          <w:lang w:val="en-GB"/>
        </w:rPr>
        <w:t>entury building that was torn down. Here, the newbuild continues the row of shops along Mariahilfer Straße, forming a striking end point in the direction of Westbahnhof station and the Wiener Gürtel city road.</w:t>
      </w:r>
    </w:p>
    <w:p w14:paraId="6DD11E6E" w14:textId="77777777" w:rsidR="00A34102" w:rsidRPr="00BA2813" w:rsidRDefault="00A34102" w:rsidP="005168F0">
      <w:pPr>
        <w:spacing w:line="312" w:lineRule="auto"/>
        <w:rPr>
          <w:sz w:val="22"/>
          <w:lang w:val="en-GB"/>
        </w:rPr>
      </w:pPr>
    </w:p>
    <w:p w14:paraId="7267D658" w14:textId="71B22F1D" w:rsidR="00C37D85" w:rsidRPr="00BA2813" w:rsidRDefault="007D354E" w:rsidP="002573F7">
      <w:pPr>
        <w:spacing w:line="312" w:lineRule="auto"/>
        <w:rPr>
          <w:sz w:val="22"/>
          <w:lang w:val="en-GB"/>
        </w:rPr>
      </w:pPr>
      <w:r w:rsidRPr="00BA2813">
        <w:rPr>
          <w:sz w:val="22"/>
          <w:lang w:val="en-GB"/>
        </w:rPr>
        <w:t xml:space="preserve">However, the roof is where the architects created the biggest public attraction. Here, the striking white steel skeleton continues upwards like an open pergola, punctuated with sun shading louvre blades and solar panels. Underneath it is a public terrace spanning the entire roof area. From here, visitors can see the whole of Vienna's city centre and the hills around the Austrian capital. </w:t>
      </w:r>
    </w:p>
    <w:p w14:paraId="07F21B7C" w14:textId="73B550CE" w:rsidR="005E555A" w:rsidRPr="00BA2813" w:rsidRDefault="005E555A" w:rsidP="005168F0">
      <w:pPr>
        <w:spacing w:line="312" w:lineRule="auto"/>
        <w:rPr>
          <w:sz w:val="22"/>
          <w:lang w:val="en-GB"/>
        </w:rPr>
      </w:pPr>
    </w:p>
    <w:p w14:paraId="0DE9EF57" w14:textId="5749CC46" w:rsidR="00F74568" w:rsidRPr="00BA2813" w:rsidRDefault="008908B2" w:rsidP="005168F0">
      <w:pPr>
        <w:spacing w:line="312" w:lineRule="auto"/>
        <w:rPr>
          <w:b/>
          <w:bCs/>
          <w:sz w:val="22"/>
          <w:lang w:val="en-GB"/>
        </w:rPr>
      </w:pPr>
      <w:bookmarkStart w:id="1" w:name="OLE_LINK5"/>
      <w:bookmarkStart w:id="2" w:name="OLE_LINK6"/>
      <w:bookmarkStart w:id="3" w:name="OLE_LINK7"/>
      <w:r w:rsidRPr="00BA2813">
        <w:rPr>
          <w:b/>
          <w:bCs/>
          <w:sz w:val="22"/>
          <w:lang w:val="en-GB"/>
        </w:rPr>
        <w:t>Mullion/transom façade for reliability and flexibility</w:t>
      </w:r>
    </w:p>
    <w:bookmarkEnd w:id="1"/>
    <w:bookmarkEnd w:id="2"/>
    <w:bookmarkEnd w:id="3"/>
    <w:p w14:paraId="4E24AB97" w14:textId="0DED4793" w:rsidR="00BB6F6F" w:rsidRPr="00BA2813" w:rsidRDefault="009F570D" w:rsidP="005168F0">
      <w:pPr>
        <w:spacing w:line="312" w:lineRule="auto"/>
        <w:rPr>
          <w:sz w:val="22"/>
          <w:lang w:val="en-GB"/>
        </w:rPr>
      </w:pPr>
      <w:r w:rsidRPr="00BA2813">
        <w:rPr>
          <w:sz w:val="22"/>
          <w:lang w:val="en-GB"/>
        </w:rPr>
        <w:t>Apart from through the atrium, visitors are also able to access the roof terrace via an external staircase and multiple lifts. These, the emergency exit staircases and the riser shafts for the building technology are integrated into the external steel skeleton. This meant up to 50 x 60 m of adjacent floor space was freed up inside the building as there were no stairwells or reinforcing building cores. “It's a similar principle to the Centre Pompidou in Paris – which is a building that we admire a great deal,” comments Jakob Dunkl. “The main difference is that we integrated the technology in a less elaborate way.”</w:t>
      </w:r>
    </w:p>
    <w:p w14:paraId="1942C54F" w14:textId="1978250B" w:rsidR="00EC430C" w:rsidRPr="00BA2813" w:rsidRDefault="00CB61D8" w:rsidP="005168F0">
      <w:pPr>
        <w:spacing w:line="312" w:lineRule="auto"/>
        <w:rPr>
          <w:sz w:val="22"/>
          <w:lang w:val="en-GB"/>
        </w:rPr>
      </w:pPr>
      <w:r w:rsidRPr="00BA2813">
        <w:rPr>
          <w:sz w:val="22"/>
          <w:lang w:val="en-GB"/>
        </w:rPr>
        <w:t>For the actual building envelope behind the steel “shelves”, the Schüco FWS 50.SI Cradle to Cradle Silver certified mullion/transom system was selected. Here, glass areas alternate with closed façade panels, which are clad with white steel sheets on the outside and plasterboard panels on the inside. “The mullion/transom façade was a suggestion from the main contractor,” remembers Jakob Dunkl. “Compared to the special construction that we originally had in mind, it offers many advantages in terms of weathertightness and guarantees, for example. The system is also flexible enough that the client can decide relatively late on where they want to position the closed panels and the glass areas.”</w:t>
      </w:r>
    </w:p>
    <w:p w14:paraId="13E3AEAF" w14:textId="44885117" w:rsidR="00CB61D8" w:rsidRPr="00BA2813" w:rsidRDefault="00CB61D8" w:rsidP="005168F0">
      <w:pPr>
        <w:spacing w:line="312" w:lineRule="auto"/>
        <w:rPr>
          <w:sz w:val="22"/>
          <w:lang w:val="en-GB"/>
        </w:rPr>
      </w:pPr>
      <w:r w:rsidRPr="00BA2813">
        <w:rPr>
          <w:sz w:val="22"/>
          <w:lang w:val="en-GB"/>
        </w:rPr>
        <w:t xml:space="preserve">Sonja Mitsch adds: “All of the façades on the building were constructed using Schüco systems. We chose Schüco because they give us the certainty that we will actually be able to implement the sizes we want.” In Alukönigstahl from Vienna, the architects had an expert partner by their side who was able to advise them on façade technology and fire </w:t>
      </w:r>
      <w:r w:rsidRPr="00BA2813">
        <w:rPr>
          <w:sz w:val="22"/>
          <w:lang w:val="en-GB"/>
        </w:rPr>
        <w:lastRenderedPageBreak/>
        <w:t>protection, while with Jansen steel systems and Schüco aluminium systems, they were able to obtain a high-quality range of products from a single source.</w:t>
      </w:r>
    </w:p>
    <w:p w14:paraId="5DD8F039" w14:textId="0296A32B" w:rsidR="008908B2" w:rsidRPr="00BA2813" w:rsidRDefault="008908B2" w:rsidP="005168F0">
      <w:pPr>
        <w:spacing w:line="312" w:lineRule="auto"/>
        <w:rPr>
          <w:sz w:val="22"/>
          <w:lang w:val="en-GB"/>
        </w:rPr>
      </w:pPr>
    </w:p>
    <w:p w14:paraId="67FE6948" w14:textId="3C9BAE7B" w:rsidR="008908B2" w:rsidRPr="00BA2813" w:rsidRDefault="008908B2" w:rsidP="005168F0">
      <w:pPr>
        <w:spacing w:line="312" w:lineRule="auto"/>
        <w:rPr>
          <w:sz w:val="22"/>
          <w:lang w:val="en-GB"/>
        </w:rPr>
      </w:pPr>
      <w:r w:rsidRPr="00BA2813">
        <w:rPr>
          <w:b/>
          <w:bCs/>
          <w:sz w:val="22"/>
          <w:lang w:val="en-GB"/>
        </w:rPr>
        <w:t>Shop window for the furniture store, ventilation vent for the hostel</w:t>
      </w:r>
    </w:p>
    <w:p w14:paraId="7ACA8006" w14:textId="46401534" w:rsidR="00660791" w:rsidRPr="00BA2813" w:rsidRDefault="00CB61D8" w:rsidP="005168F0">
      <w:pPr>
        <w:spacing w:line="312" w:lineRule="auto"/>
        <w:rPr>
          <w:sz w:val="22"/>
          <w:lang w:val="en-GB"/>
        </w:rPr>
      </w:pPr>
      <w:r w:rsidRPr="00BA2813">
        <w:rPr>
          <w:sz w:val="22"/>
          <w:lang w:val="en-GB"/>
        </w:rPr>
        <w:t xml:space="preserve">The </w:t>
      </w:r>
      <w:r w:rsidR="003D3E2A" w:rsidRPr="00BA2813">
        <w:rPr>
          <w:sz w:val="22"/>
          <w:lang w:val="en-GB"/>
        </w:rPr>
        <w:t>glass units</w:t>
      </w:r>
      <w:r w:rsidRPr="00BA2813">
        <w:rPr>
          <w:sz w:val="22"/>
          <w:lang w:val="en-GB"/>
        </w:rPr>
        <w:t xml:space="preserve"> in the oriels </w:t>
      </w:r>
      <w:r w:rsidR="003D3E2A" w:rsidRPr="00BA2813">
        <w:rPr>
          <w:sz w:val="22"/>
          <w:lang w:val="en-GB"/>
        </w:rPr>
        <w:t>are</w:t>
      </w:r>
      <w:r w:rsidRPr="00BA2813">
        <w:rPr>
          <w:sz w:val="22"/>
          <w:lang w:val="en-GB"/>
        </w:rPr>
        <w:t xml:space="preserve"> particularly large and project out of the building into the steel grid – they are referred to as “add-ons” by the architects. The glazed fronts also serve as the IKEA shop windows. Each one is 8 m wide and 3 m high, and made up of just three glass fields. The profiles of the Schüco FWS 50 system are just 50 mm wide and form a barely visible break between the fields. </w:t>
      </w:r>
    </w:p>
    <w:p w14:paraId="6251940E" w14:textId="77777777" w:rsidR="00ED539B" w:rsidRPr="00BA2813" w:rsidRDefault="00ED539B" w:rsidP="005168F0">
      <w:pPr>
        <w:spacing w:line="312" w:lineRule="auto"/>
        <w:rPr>
          <w:sz w:val="22"/>
          <w:lang w:val="en-GB"/>
        </w:rPr>
      </w:pPr>
    </w:p>
    <w:p w14:paraId="1DB3C099" w14:textId="0B1442B3" w:rsidR="00CB61D8" w:rsidRPr="00BA2813" w:rsidRDefault="00660791" w:rsidP="005168F0">
      <w:pPr>
        <w:spacing w:line="312" w:lineRule="auto"/>
        <w:rPr>
          <w:sz w:val="22"/>
          <w:lang w:val="en-GB"/>
        </w:rPr>
      </w:pPr>
      <w:r w:rsidRPr="00BA2813">
        <w:rPr>
          <w:sz w:val="22"/>
          <w:lang w:val="en-GB"/>
        </w:rPr>
        <w:t>Where the hostel is located on the upper floors, the glass areas are divided into smaller sections. There are even differences between the mullion/transom façade that is located further inwards. In the IKEA storeys, access to the balconies is provided exclusively by individual Schüco AWS 75.SI+ window doors, integrated as insert units into the mullion/transom façade.</w:t>
      </w:r>
      <w:r w:rsidRPr="00BA2813">
        <w:rPr>
          <w:rFonts w:cs="Arial"/>
          <w:sz w:val="22"/>
          <w:lang w:val="en-GB"/>
        </w:rPr>
        <w:t xml:space="preserve"> In the hostel, however, there are a lot of manually opening windows from the same Schüco system, which are fitted with an anti-turn lock so that they can only be tilted. This is mainly for safety reasons, as not all of the balconies can be accessed – most of them do</w:t>
      </w:r>
      <w:r w:rsidR="000851D6" w:rsidRPr="00BA2813">
        <w:rPr>
          <w:rFonts w:cs="Arial"/>
          <w:sz w:val="22"/>
          <w:lang w:val="en-GB"/>
        </w:rPr>
        <w:t xml:space="preserve"> </w:t>
      </w:r>
      <w:r w:rsidRPr="00BA2813">
        <w:rPr>
          <w:rFonts w:cs="Arial"/>
          <w:sz w:val="22"/>
          <w:lang w:val="en-GB"/>
        </w:rPr>
        <w:t>n</w:t>
      </w:r>
      <w:r w:rsidR="000851D6" w:rsidRPr="00BA2813">
        <w:rPr>
          <w:rFonts w:cs="Arial"/>
          <w:sz w:val="22"/>
          <w:lang w:val="en-GB"/>
        </w:rPr>
        <w:t>o</w:t>
      </w:r>
      <w:r w:rsidRPr="00BA2813">
        <w:rPr>
          <w:rFonts w:cs="Arial"/>
          <w:sz w:val="22"/>
          <w:lang w:val="en-GB"/>
        </w:rPr>
        <w:t xml:space="preserve">t have any balustrades and are only used as a place to put the pot plants. </w:t>
      </w:r>
    </w:p>
    <w:p w14:paraId="00324CEF" w14:textId="77777777" w:rsidR="00205E71" w:rsidRPr="00BA2813" w:rsidRDefault="00205E71" w:rsidP="005168F0">
      <w:pPr>
        <w:spacing w:line="312" w:lineRule="auto"/>
        <w:rPr>
          <w:sz w:val="22"/>
          <w:lang w:val="en-GB"/>
        </w:rPr>
      </w:pPr>
    </w:p>
    <w:p w14:paraId="524282B1" w14:textId="448052EC" w:rsidR="00082D2C" w:rsidRPr="00BA2813" w:rsidRDefault="00A06918" w:rsidP="00082D2C">
      <w:pPr>
        <w:spacing w:line="312" w:lineRule="auto"/>
        <w:rPr>
          <w:b/>
          <w:bCs/>
          <w:sz w:val="22"/>
          <w:lang w:val="en-GB"/>
        </w:rPr>
      </w:pPr>
      <w:bookmarkStart w:id="4" w:name="OLE_LINK3"/>
      <w:bookmarkStart w:id="5" w:name="OLE_LINK4"/>
      <w:r w:rsidRPr="00BA2813">
        <w:rPr>
          <w:b/>
          <w:bCs/>
          <w:sz w:val="22"/>
          <w:lang w:val="en-GB"/>
        </w:rPr>
        <w:t>Large span widths for open spaces</w:t>
      </w:r>
    </w:p>
    <w:bookmarkEnd w:id="4"/>
    <w:bookmarkEnd w:id="5"/>
    <w:p w14:paraId="31813C30" w14:textId="7E6150D3" w:rsidR="00321C16" w:rsidRPr="00BA2813" w:rsidRDefault="00205E71" w:rsidP="005168F0">
      <w:pPr>
        <w:spacing w:line="312" w:lineRule="auto"/>
        <w:rPr>
          <w:color w:val="000000" w:themeColor="text1"/>
          <w:sz w:val="22"/>
          <w:lang w:val="en-GB"/>
        </w:rPr>
      </w:pPr>
      <w:r w:rsidRPr="00BA2813">
        <w:rPr>
          <w:sz w:val="22"/>
          <w:lang w:val="en-GB"/>
        </w:rPr>
        <w:t xml:space="preserve">The open feel that the building conveys to the outside world is also continued on the inside. Here, IKEA occupies the four lower storeys with its showroom, self-service goods area and the obligatory restaurant. </w:t>
      </w:r>
      <w:r w:rsidRPr="00BA2813">
        <w:rPr>
          <w:color w:val="000000" w:themeColor="text1"/>
          <w:sz w:val="22"/>
          <w:lang w:val="en-GB"/>
        </w:rPr>
        <w:t>Escalators circulate around a central atrium up to the 4</w:t>
      </w:r>
      <w:r w:rsidRPr="00BA2813">
        <w:rPr>
          <w:color w:val="000000" w:themeColor="text1"/>
          <w:sz w:val="22"/>
          <w:vertAlign w:val="superscript"/>
          <w:lang w:val="en-GB"/>
        </w:rPr>
        <w:t>th</w:t>
      </w:r>
      <w:r w:rsidRPr="00BA2813">
        <w:rPr>
          <w:color w:val="000000" w:themeColor="text1"/>
          <w:sz w:val="22"/>
          <w:lang w:val="en-GB"/>
        </w:rPr>
        <w:t xml:space="preserve"> floor. Beyond this, the hostel and roof terraces can be accessed via traditional staircases or the lifts. </w:t>
      </w:r>
    </w:p>
    <w:p w14:paraId="0B8DFEA1" w14:textId="67A8E6E7" w:rsidR="009C14AD" w:rsidRPr="00BA2813" w:rsidRDefault="00205E71" w:rsidP="005168F0">
      <w:pPr>
        <w:spacing w:line="312" w:lineRule="auto"/>
        <w:rPr>
          <w:sz w:val="22"/>
          <w:lang w:val="en-GB"/>
        </w:rPr>
      </w:pPr>
      <w:r w:rsidRPr="00BA2813">
        <w:rPr>
          <w:color w:val="000000" w:themeColor="text1"/>
          <w:sz w:val="22"/>
          <w:lang w:val="en-GB"/>
        </w:rPr>
        <w:t xml:space="preserve">Inside the building, the 4.50 m deep steel grid gives way to a reinforced steel skeleton with span widths of approximately 10 m. </w:t>
      </w:r>
      <w:r w:rsidRPr="00BA2813">
        <w:rPr>
          <w:sz w:val="22"/>
          <w:lang w:val="en-GB"/>
        </w:rPr>
        <w:t>The large distances between supports allow the spaces to be used flexibly and furnished differently time and again. The interior is dominated by exposed concrete ceilings with visible pipework, concrete floors with a power-trowelled finish, screed without any additional coverings, white painted steel and lots of glass.</w:t>
      </w:r>
    </w:p>
    <w:p w14:paraId="670B41B3" w14:textId="4E4DB534" w:rsidR="00560D38" w:rsidRPr="00BA2813" w:rsidRDefault="00321C16" w:rsidP="005168F0">
      <w:pPr>
        <w:spacing w:line="312" w:lineRule="auto"/>
        <w:rPr>
          <w:color w:val="000000" w:themeColor="text1"/>
          <w:sz w:val="22"/>
          <w:lang w:val="en-GB"/>
        </w:rPr>
      </w:pPr>
      <w:r w:rsidRPr="00BA2813">
        <w:rPr>
          <w:color w:val="000000" w:themeColor="text1"/>
          <w:sz w:val="22"/>
          <w:lang w:val="en-GB"/>
        </w:rPr>
        <w:lastRenderedPageBreak/>
        <w:t>The fire protection concept also contributes towards the spaciousness of the interior. The entrance area and the atrium, as well as the 2</w:t>
      </w:r>
      <w:r w:rsidRPr="00BA2813">
        <w:rPr>
          <w:color w:val="000000" w:themeColor="text1"/>
          <w:sz w:val="22"/>
          <w:vertAlign w:val="superscript"/>
          <w:lang w:val="en-GB"/>
        </w:rPr>
        <w:t>nd</w:t>
      </w:r>
      <w:r w:rsidRPr="00BA2813">
        <w:rPr>
          <w:color w:val="000000" w:themeColor="text1"/>
          <w:sz w:val="22"/>
          <w:lang w:val="en-GB"/>
        </w:rPr>
        <w:t xml:space="preserve"> and 3</w:t>
      </w:r>
      <w:r w:rsidRPr="00BA2813">
        <w:rPr>
          <w:color w:val="000000" w:themeColor="text1"/>
          <w:sz w:val="22"/>
          <w:vertAlign w:val="superscript"/>
          <w:lang w:val="en-GB"/>
        </w:rPr>
        <w:t>rd</w:t>
      </w:r>
      <w:r w:rsidRPr="00BA2813">
        <w:rPr>
          <w:color w:val="000000" w:themeColor="text1"/>
          <w:sz w:val="22"/>
          <w:lang w:val="en-GB"/>
        </w:rPr>
        <w:t xml:space="preserve"> floors, combine to form a joint fire compartment. In the event of a fire, the 1</w:t>
      </w:r>
      <w:r w:rsidRPr="00BA2813">
        <w:rPr>
          <w:color w:val="000000" w:themeColor="text1"/>
          <w:sz w:val="22"/>
          <w:vertAlign w:val="superscript"/>
          <w:lang w:val="en-GB"/>
        </w:rPr>
        <w:t>st</w:t>
      </w:r>
      <w:r w:rsidRPr="00BA2813">
        <w:rPr>
          <w:color w:val="000000" w:themeColor="text1"/>
          <w:sz w:val="22"/>
          <w:lang w:val="en-GB"/>
        </w:rPr>
        <w:t xml:space="preserve"> floor can be separated from the large, vertical air space by means of fire curtains. </w:t>
      </w:r>
    </w:p>
    <w:p w14:paraId="162D6270" w14:textId="66260E4B" w:rsidR="008908B2" w:rsidRPr="00BA2813" w:rsidRDefault="008908B2" w:rsidP="005168F0">
      <w:pPr>
        <w:spacing w:line="312" w:lineRule="auto"/>
        <w:rPr>
          <w:color w:val="000000" w:themeColor="text1"/>
          <w:sz w:val="22"/>
          <w:lang w:val="en-GB"/>
        </w:rPr>
      </w:pPr>
    </w:p>
    <w:p w14:paraId="6858AB1A" w14:textId="24326456" w:rsidR="008908B2" w:rsidRPr="00BA2813" w:rsidRDefault="00A06918" w:rsidP="008908B2">
      <w:pPr>
        <w:spacing w:line="312" w:lineRule="auto"/>
        <w:rPr>
          <w:b/>
          <w:bCs/>
          <w:sz w:val="22"/>
          <w:lang w:val="en-GB"/>
        </w:rPr>
      </w:pPr>
      <w:r w:rsidRPr="00BA2813">
        <w:rPr>
          <w:b/>
          <w:bCs/>
          <w:sz w:val="22"/>
          <w:lang w:val="en-GB"/>
        </w:rPr>
        <w:t>Safety and transparency combined</w:t>
      </w:r>
    </w:p>
    <w:p w14:paraId="108CFC3A" w14:textId="554CCFF7" w:rsidR="00560D38" w:rsidRPr="00BA2813" w:rsidRDefault="00321C16" w:rsidP="005168F0">
      <w:pPr>
        <w:spacing w:line="312" w:lineRule="auto"/>
        <w:rPr>
          <w:color w:val="000000" w:themeColor="text1"/>
          <w:sz w:val="22"/>
          <w:lang w:val="en-GB"/>
        </w:rPr>
      </w:pPr>
      <w:r w:rsidRPr="00BA2813">
        <w:rPr>
          <w:color w:val="000000" w:themeColor="text1"/>
          <w:sz w:val="22"/>
          <w:lang w:val="en-GB"/>
        </w:rPr>
        <w:t xml:space="preserve">In the hostel, the architects combined effective fire protection with maximum transparency. A storey-height, steel Jansen VISS Fire TVS EI60 mullion/transom façade provides 60 minutes of fire resistance all around the atrium. Steel Janisol 2 EI30 and Janisol C4 EI60 fire doors are integrated here. One storey higher, closed white walls predominantly surround the atrium. Only a few individual Schüco ADS 80 FR 60 fixed fire-resistant glazing units provide views from the hostel into the large air space. </w:t>
      </w:r>
    </w:p>
    <w:p w14:paraId="67319E57" w14:textId="39A3D7AC" w:rsidR="00560D38" w:rsidRPr="00BA2813" w:rsidRDefault="007A5C41" w:rsidP="007A5C41">
      <w:pPr>
        <w:spacing w:line="312" w:lineRule="auto"/>
        <w:rPr>
          <w:color w:val="000000" w:themeColor="text1"/>
          <w:sz w:val="22"/>
          <w:lang w:val="en-GB"/>
        </w:rPr>
      </w:pPr>
      <w:r w:rsidRPr="00BA2813">
        <w:rPr>
          <w:color w:val="000000" w:themeColor="text1"/>
          <w:sz w:val="22"/>
          <w:lang w:val="en-GB"/>
        </w:rPr>
        <w:t xml:space="preserve">While the approximately 50 m deep building floor plans were advantageous for the furniture store, they proved challenging for the operation of the hostel. In order to provide the interior spaces with enough light, the architects added two </w:t>
      </w:r>
      <w:r w:rsidR="00412437" w:rsidRPr="00BA2813">
        <w:rPr>
          <w:color w:val="000000" w:themeColor="text1"/>
          <w:sz w:val="22"/>
          <w:lang w:val="en-GB"/>
        </w:rPr>
        <w:t xml:space="preserve">new </w:t>
      </w:r>
      <w:r w:rsidRPr="00BA2813">
        <w:rPr>
          <w:color w:val="000000" w:themeColor="text1"/>
          <w:sz w:val="22"/>
          <w:lang w:val="en-GB"/>
        </w:rPr>
        <w:t>two-storey inner courtyards and a further three-storey inner courtyard on the 5</w:t>
      </w:r>
      <w:r w:rsidRPr="00BA2813">
        <w:rPr>
          <w:color w:val="000000" w:themeColor="text1"/>
          <w:sz w:val="22"/>
          <w:vertAlign w:val="superscript"/>
          <w:lang w:val="en-GB"/>
        </w:rPr>
        <w:t>th</w:t>
      </w:r>
      <w:r w:rsidRPr="00BA2813">
        <w:rPr>
          <w:color w:val="000000" w:themeColor="text1"/>
          <w:sz w:val="22"/>
          <w:lang w:val="en-GB"/>
        </w:rPr>
        <w:t xml:space="preserve"> and 6</w:t>
      </w:r>
      <w:r w:rsidRPr="00BA2813">
        <w:rPr>
          <w:color w:val="000000" w:themeColor="text1"/>
          <w:sz w:val="22"/>
          <w:vertAlign w:val="superscript"/>
          <w:lang w:val="en-GB"/>
        </w:rPr>
        <w:t>th</w:t>
      </w:r>
      <w:r w:rsidRPr="00BA2813">
        <w:rPr>
          <w:color w:val="000000" w:themeColor="text1"/>
          <w:sz w:val="22"/>
          <w:lang w:val="en-GB"/>
        </w:rPr>
        <w:t xml:space="preserve"> floors in addition to the large atrium which spans all of the floors. The courtyards are also surrounded by Schüco FWS 50.SI mullion/transom façades – although here these have a fire protection function in some areas to prevent the spread of fire through the inner courtyards. </w:t>
      </w:r>
    </w:p>
    <w:p w14:paraId="18826E9F" w14:textId="778B1371" w:rsidR="00660791" w:rsidRPr="00BA2813" w:rsidRDefault="00560D38" w:rsidP="008908B2">
      <w:pPr>
        <w:spacing w:line="312" w:lineRule="auto"/>
        <w:rPr>
          <w:color w:val="000000" w:themeColor="text1"/>
          <w:sz w:val="22"/>
          <w:lang w:val="en-GB"/>
        </w:rPr>
      </w:pPr>
      <w:r w:rsidRPr="00BA2813">
        <w:rPr>
          <w:color w:val="000000" w:themeColor="text1"/>
          <w:sz w:val="22"/>
          <w:lang w:val="en-GB"/>
        </w:rPr>
        <w:t xml:space="preserve">The glass roof above the atrium did not require any fire resistance. It is, however, extremely important for removing smoke from the building. For this, the architects chose the </w:t>
      </w:r>
      <w:bookmarkStart w:id="6" w:name="OLE_LINK1"/>
      <w:bookmarkStart w:id="7" w:name="OLE_LINK2"/>
      <w:r w:rsidRPr="00BA2813">
        <w:rPr>
          <w:color w:val="000000" w:themeColor="text1"/>
          <w:sz w:val="22"/>
          <w:lang w:val="en-GB"/>
        </w:rPr>
        <w:t>Schüco AOC 50 ST add-on system</w:t>
      </w:r>
      <w:bookmarkEnd w:id="6"/>
      <w:bookmarkEnd w:id="7"/>
      <w:r w:rsidRPr="00BA2813">
        <w:rPr>
          <w:lang w:val="en-GB"/>
        </w:rPr>
        <w:t xml:space="preserve"> </w:t>
      </w:r>
      <w:r w:rsidRPr="00BA2813">
        <w:rPr>
          <w:color w:val="000000" w:themeColor="text1"/>
          <w:sz w:val="22"/>
          <w:lang w:val="en-GB"/>
        </w:rPr>
        <w:t>on a substructure made from rectangular steel tubes</w:t>
      </w:r>
      <w:r w:rsidRPr="00BA2813">
        <w:rPr>
          <w:lang w:val="en-GB"/>
        </w:rPr>
        <w:t>.</w:t>
      </w:r>
      <w:r w:rsidRPr="00BA2813">
        <w:rPr>
          <w:color w:val="000000" w:themeColor="text1"/>
          <w:sz w:val="22"/>
          <w:lang w:val="en-GB"/>
        </w:rPr>
        <w:t xml:space="preserve"> Two opening vents are integrated in the system for smoke and heat exhaust ventilation, which open automatically in the event of a fire.</w:t>
      </w:r>
    </w:p>
    <w:p w14:paraId="71E8043F" w14:textId="7863C375" w:rsidR="00644516" w:rsidRPr="00BA2813" w:rsidRDefault="00644516" w:rsidP="002D72C7">
      <w:pPr>
        <w:spacing w:line="312" w:lineRule="auto"/>
        <w:rPr>
          <w:sz w:val="22"/>
          <w:lang w:val="en-GB"/>
        </w:rPr>
      </w:pPr>
    </w:p>
    <w:p w14:paraId="264E5C1D" w14:textId="77777777" w:rsidR="00777B6E" w:rsidRPr="00BA2813" w:rsidRDefault="00777B6E" w:rsidP="002D72C7">
      <w:pPr>
        <w:spacing w:line="312" w:lineRule="auto"/>
        <w:rPr>
          <w:sz w:val="22"/>
          <w:lang w:val="en-GB"/>
        </w:rPr>
      </w:pPr>
    </w:p>
    <w:p w14:paraId="46005FCB" w14:textId="1AC84033" w:rsidR="00644516" w:rsidRPr="00BA2813" w:rsidRDefault="00644516" w:rsidP="00515DD2">
      <w:pPr>
        <w:spacing w:line="312" w:lineRule="auto"/>
        <w:rPr>
          <w:b/>
          <w:color w:val="000000" w:themeColor="text1"/>
          <w:sz w:val="24"/>
          <w:szCs w:val="24"/>
          <w:lang w:val="en-GB"/>
        </w:rPr>
      </w:pPr>
      <w:r w:rsidRPr="00BA2813">
        <w:rPr>
          <w:b/>
          <w:color w:val="000000" w:themeColor="text1"/>
          <w:sz w:val="24"/>
          <w:szCs w:val="24"/>
          <w:lang w:val="en-GB"/>
        </w:rPr>
        <w:t>Project details</w:t>
      </w:r>
    </w:p>
    <w:p w14:paraId="1767BC4D" w14:textId="77777777" w:rsidR="00644516" w:rsidRPr="00BA2813" w:rsidRDefault="00644516" w:rsidP="002D72C7">
      <w:pPr>
        <w:spacing w:line="312" w:lineRule="auto"/>
        <w:rPr>
          <w:b/>
          <w:color w:val="000000" w:themeColor="text1"/>
          <w:sz w:val="22"/>
          <w:lang w:val="en-GB"/>
        </w:rPr>
      </w:pPr>
    </w:p>
    <w:p w14:paraId="01AF8961" w14:textId="33664C2D" w:rsidR="00644516" w:rsidRPr="00BA2813" w:rsidRDefault="00644516" w:rsidP="002D72C7">
      <w:pPr>
        <w:pStyle w:val="Titel"/>
        <w:spacing w:line="312" w:lineRule="auto"/>
        <w:rPr>
          <w:rFonts w:cs="Arial"/>
          <w:color w:val="000000" w:themeColor="text1"/>
          <w:sz w:val="24"/>
          <w:szCs w:val="24"/>
          <w:lang w:val="en-GB"/>
        </w:rPr>
      </w:pPr>
      <w:r w:rsidRPr="00BA2813">
        <w:rPr>
          <w:rFonts w:cs="Arial"/>
          <w:b/>
          <w:color w:val="000000" w:themeColor="text1"/>
          <w:sz w:val="24"/>
          <w:szCs w:val="24"/>
          <w:lang w:val="en-GB"/>
        </w:rPr>
        <w:t>Project title:</w:t>
      </w:r>
      <w:r w:rsidRPr="00BA2813">
        <w:rPr>
          <w:rFonts w:cs="Arial"/>
          <w:color w:val="000000" w:themeColor="text1"/>
          <w:sz w:val="24"/>
          <w:szCs w:val="24"/>
          <w:lang w:val="en-GB"/>
        </w:rPr>
        <w:t xml:space="preserve"> IKEA Vienna Westbahnhof – Vienna city centre</w:t>
      </w:r>
    </w:p>
    <w:p w14:paraId="02D13D1A" w14:textId="186F7EC1" w:rsidR="00E91241" w:rsidRPr="00C32795" w:rsidRDefault="00E91241" w:rsidP="002D72C7">
      <w:pPr>
        <w:spacing w:line="312" w:lineRule="auto"/>
        <w:rPr>
          <w:rFonts w:cs="Arial"/>
          <w:color w:val="000000" w:themeColor="text1"/>
          <w:sz w:val="24"/>
          <w:szCs w:val="24"/>
          <w:lang w:val="de-DE"/>
        </w:rPr>
      </w:pPr>
      <w:r w:rsidRPr="00C32795">
        <w:rPr>
          <w:rFonts w:cs="Arial"/>
          <w:b/>
          <w:color w:val="000000" w:themeColor="text1"/>
          <w:sz w:val="24"/>
          <w:szCs w:val="24"/>
          <w:lang w:val="de-DE"/>
        </w:rPr>
        <w:t xml:space="preserve">Client: </w:t>
      </w:r>
      <w:r w:rsidRPr="00C32795">
        <w:rPr>
          <w:rFonts w:cs="Arial"/>
          <w:color w:val="000000" w:themeColor="text1"/>
          <w:sz w:val="24"/>
          <w:szCs w:val="24"/>
          <w:lang w:val="de-DE"/>
        </w:rPr>
        <w:t xml:space="preserve">IKEA Einrichtungen Handelsges.m.b.H. </w:t>
      </w:r>
    </w:p>
    <w:p w14:paraId="4635F294" w14:textId="622DBB1F" w:rsidR="00644516" w:rsidRPr="00C32795" w:rsidRDefault="00644516" w:rsidP="002D72C7">
      <w:pPr>
        <w:spacing w:line="312" w:lineRule="auto"/>
        <w:rPr>
          <w:rFonts w:cs="Arial"/>
          <w:color w:val="000000" w:themeColor="text1"/>
          <w:sz w:val="24"/>
          <w:szCs w:val="24"/>
          <w:lang w:val="de-DE"/>
        </w:rPr>
      </w:pPr>
      <w:r w:rsidRPr="00C32795">
        <w:rPr>
          <w:rFonts w:cs="Arial"/>
          <w:b/>
          <w:color w:val="000000" w:themeColor="text1"/>
          <w:sz w:val="24"/>
          <w:szCs w:val="24"/>
          <w:lang w:val="de-DE"/>
        </w:rPr>
        <w:t xml:space="preserve">Architects: </w:t>
      </w:r>
      <w:r w:rsidRPr="00C32795">
        <w:rPr>
          <w:rFonts w:cs="Arial"/>
          <w:color w:val="000000" w:themeColor="text1"/>
          <w:sz w:val="24"/>
          <w:szCs w:val="24"/>
          <w:lang w:val="de-DE"/>
        </w:rPr>
        <w:t>querkraft Architekten, Vienna</w:t>
      </w:r>
    </w:p>
    <w:p w14:paraId="4FE2567A" w14:textId="085E7A20" w:rsidR="00E91241" w:rsidRPr="00C32795" w:rsidRDefault="00E91241" w:rsidP="002D72C7">
      <w:pPr>
        <w:pStyle w:val="Default"/>
        <w:spacing w:line="312" w:lineRule="auto"/>
        <w:rPr>
          <w:lang w:val="de-DE"/>
        </w:rPr>
      </w:pPr>
      <w:r w:rsidRPr="00C32795">
        <w:rPr>
          <w:b/>
          <w:bCs/>
          <w:color w:val="000000" w:themeColor="text1"/>
          <w:lang w:val="de-DE"/>
        </w:rPr>
        <w:t>Structural analysis:</w:t>
      </w:r>
      <w:r w:rsidRPr="00C32795">
        <w:rPr>
          <w:color w:val="000000" w:themeColor="text1"/>
          <w:lang w:val="de-DE"/>
        </w:rPr>
        <w:t xml:space="preserve"> </w:t>
      </w:r>
      <w:r w:rsidRPr="00C32795">
        <w:rPr>
          <w:lang w:val="de-DE"/>
        </w:rPr>
        <w:t xml:space="preserve">Thomas Lorenz ZT GmbH </w:t>
      </w:r>
    </w:p>
    <w:p w14:paraId="2B7FC018" w14:textId="5EB17332" w:rsidR="008559C2" w:rsidRPr="00C32795" w:rsidRDefault="008559C2" w:rsidP="002D72C7">
      <w:pPr>
        <w:pStyle w:val="Default"/>
        <w:spacing w:line="312" w:lineRule="auto"/>
        <w:rPr>
          <w:lang w:val="de-DE"/>
        </w:rPr>
      </w:pPr>
      <w:r w:rsidRPr="00C32795">
        <w:rPr>
          <w:b/>
          <w:bCs/>
          <w:lang w:val="de-DE"/>
        </w:rPr>
        <w:t>Competitor structural analysis:</w:t>
      </w:r>
      <w:r w:rsidRPr="00C32795">
        <w:rPr>
          <w:lang w:val="de-DE"/>
        </w:rPr>
        <w:t xml:space="preserve"> Werkraum Ingenieure</w:t>
      </w:r>
    </w:p>
    <w:p w14:paraId="6234386C" w14:textId="51E3005B" w:rsidR="00E91241" w:rsidRPr="00C32795" w:rsidRDefault="00E91241" w:rsidP="002D72C7">
      <w:pPr>
        <w:spacing w:line="312" w:lineRule="auto"/>
        <w:rPr>
          <w:rFonts w:cs="Arial"/>
          <w:color w:val="000000" w:themeColor="text1"/>
          <w:sz w:val="24"/>
          <w:szCs w:val="24"/>
          <w:u w:val="single"/>
          <w:lang w:val="de-DE"/>
        </w:rPr>
      </w:pPr>
      <w:r w:rsidRPr="00C32795">
        <w:rPr>
          <w:rFonts w:cs="Arial"/>
          <w:b/>
          <w:bCs/>
          <w:color w:val="000000" w:themeColor="text1"/>
          <w:sz w:val="24"/>
          <w:szCs w:val="24"/>
          <w:lang w:val="de-DE"/>
        </w:rPr>
        <w:lastRenderedPageBreak/>
        <w:t>Building physics:</w:t>
      </w:r>
      <w:r w:rsidRPr="00C32795">
        <w:rPr>
          <w:rFonts w:cs="Arial"/>
          <w:color w:val="000000" w:themeColor="text1"/>
          <w:sz w:val="24"/>
          <w:szCs w:val="24"/>
          <w:lang w:val="de-DE"/>
        </w:rPr>
        <w:t xml:space="preserve"> Ingenieurbüro P. Jung</w:t>
      </w:r>
    </w:p>
    <w:p w14:paraId="3EB582DD" w14:textId="1F62969D" w:rsidR="00E91241" w:rsidRPr="00C32795" w:rsidRDefault="00E91241" w:rsidP="002D72C7">
      <w:pPr>
        <w:pStyle w:val="Default"/>
        <w:spacing w:line="312" w:lineRule="auto"/>
        <w:rPr>
          <w:lang w:val="de-DE"/>
        </w:rPr>
      </w:pPr>
      <w:r w:rsidRPr="00C32795">
        <w:rPr>
          <w:b/>
          <w:bCs/>
          <w:color w:val="000000" w:themeColor="text1"/>
          <w:lang w:val="de-DE"/>
        </w:rPr>
        <w:t>Landscape architecture:</w:t>
      </w:r>
      <w:r w:rsidRPr="00C32795">
        <w:rPr>
          <w:lang w:val="de-DE"/>
        </w:rPr>
        <w:t xml:space="preserve"> Kräftner Landschaftsarchitektur, Green4Cities GmbH, Vienna</w:t>
      </w:r>
    </w:p>
    <w:p w14:paraId="72537C69" w14:textId="1AAF8013" w:rsidR="00B82A5D" w:rsidRPr="00C32795" w:rsidRDefault="00B82A5D" w:rsidP="00B82A5D">
      <w:pPr>
        <w:spacing w:line="312" w:lineRule="auto"/>
        <w:rPr>
          <w:rFonts w:cs="Arial"/>
          <w:sz w:val="24"/>
          <w:szCs w:val="24"/>
          <w:lang w:val="de-DE"/>
        </w:rPr>
      </w:pPr>
      <w:r w:rsidRPr="00C32795">
        <w:rPr>
          <w:rFonts w:cs="Arial"/>
          <w:b/>
          <w:sz w:val="24"/>
          <w:szCs w:val="24"/>
          <w:lang w:val="de-DE"/>
        </w:rPr>
        <w:t>Schüco/Jansen licence partner:</w:t>
      </w:r>
      <w:r w:rsidRPr="00C32795">
        <w:rPr>
          <w:rFonts w:cs="Arial"/>
          <w:sz w:val="24"/>
          <w:szCs w:val="24"/>
          <w:lang w:val="de-DE"/>
        </w:rPr>
        <w:t xml:space="preserve"> ALUKÖNIGSTAHL GmbH</w:t>
      </w:r>
    </w:p>
    <w:p w14:paraId="37F1A69C" w14:textId="5551C64C" w:rsidR="00644516" w:rsidRPr="00BA2813" w:rsidRDefault="00E91241" w:rsidP="002D72C7">
      <w:pPr>
        <w:spacing w:line="312" w:lineRule="auto"/>
        <w:rPr>
          <w:rFonts w:cs="Arial"/>
          <w:color w:val="000000" w:themeColor="text1"/>
          <w:sz w:val="24"/>
          <w:szCs w:val="24"/>
          <w:lang w:val="en-GB"/>
        </w:rPr>
      </w:pPr>
      <w:r w:rsidRPr="00BA2813">
        <w:rPr>
          <w:rFonts w:cs="Arial"/>
          <w:b/>
          <w:color w:val="000000" w:themeColor="text1"/>
          <w:sz w:val="24"/>
          <w:szCs w:val="24"/>
          <w:lang w:val="en-GB"/>
        </w:rPr>
        <w:t xml:space="preserve">Gross floor area: </w:t>
      </w:r>
      <w:r w:rsidRPr="00BA2813">
        <w:rPr>
          <w:rFonts w:cs="Arial"/>
          <w:color w:val="000000" w:themeColor="text1"/>
          <w:sz w:val="24"/>
          <w:szCs w:val="24"/>
          <w:lang w:val="en-GB"/>
        </w:rPr>
        <w:t>29,480 m</w:t>
      </w:r>
      <w:r w:rsidRPr="00BA2813">
        <w:rPr>
          <w:rFonts w:cs="Arial"/>
          <w:color w:val="000000" w:themeColor="text1"/>
          <w:sz w:val="24"/>
          <w:szCs w:val="24"/>
          <w:vertAlign w:val="superscript"/>
          <w:lang w:val="en-GB"/>
        </w:rPr>
        <w:t>2</w:t>
      </w:r>
    </w:p>
    <w:p w14:paraId="4C91745B" w14:textId="3D312801" w:rsidR="00644516" w:rsidRPr="00BA2813" w:rsidRDefault="00E91241" w:rsidP="002D72C7">
      <w:pPr>
        <w:spacing w:line="312" w:lineRule="auto"/>
        <w:rPr>
          <w:rFonts w:cs="Arial"/>
          <w:color w:val="000000" w:themeColor="text1"/>
          <w:sz w:val="24"/>
          <w:szCs w:val="24"/>
          <w:lang w:val="en-GB"/>
        </w:rPr>
      </w:pPr>
      <w:r w:rsidRPr="00BA2813">
        <w:rPr>
          <w:rFonts w:cs="Arial"/>
          <w:b/>
          <w:color w:val="000000" w:themeColor="text1"/>
          <w:sz w:val="24"/>
          <w:szCs w:val="24"/>
          <w:lang w:val="en-GB"/>
        </w:rPr>
        <w:t xml:space="preserve">Useable space: </w:t>
      </w:r>
      <w:r w:rsidRPr="00BA2813">
        <w:rPr>
          <w:rFonts w:cs="Arial"/>
          <w:color w:val="000000" w:themeColor="text1"/>
          <w:sz w:val="24"/>
          <w:szCs w:val="24"/>
          <w:lang w:val="en-GB"/>
        </w:rPr>
        <w:t>26,200 m</w:t>
      </w:r>
      <w:r w:rsidRPr="00BA2813">
        <w:rPr>
          <w:rFonts w:cs="Arial"/>
          <w:color w:val="000000" w:themeColor="text1"/>
          <w:sz w:val="24"/>
          <w:szCs w:val="24"/>
          <w:vertAlign w:val="superscript"/>
          <w:lang w:val="en-GB"/>
        </w:rPr>
        <w:t>2</w:t>
      </w:r>
    </w:p>
    <w:p w14:paraId="03299E0E" w14:textId="2978AF22" w:rsidR="00644516" w:rsidRPr="00BA2813" w:rsidRDefault="00644516" w:rsidP="002D72C7">
      <w:pPr>
        <w:spacing w:line="312" w:lineRule="auto"/>
        <w:rPr>
          <w:rFonts w:cs="Arial"/>
          <w:color w:val="000000" w:themeColor="text1"/>
          <w:sz w:val="24"/>
          <w:szCs w:val="24"/>
          <w:lang w:val="en-GB"/>
        </w:rPr>
      </w:pPr>
      <w:r w:rsidRPr="00BA2813">
        <w:rPr>
          <w:rFonts w:cs="Arial"/>
          <w:b/>
          <w:color w:val="000000" w:themeColor="text1"/>
          <w:sz w:val="24"/>
          <w:szCs w:val="24"/>
          <w:lang w:val="en-GB"/>
        </w:rPr>
        <w:t>Completion:</w:t>
      </w:r>
      <w:r w:rsidRPr="00BA2813">
        <w:rPr>
          <w:rFonts w:cs="Arial"/>
          <w:color w:val="000000" w:themeColor="text1"/>
          <w:sz w:val="24"/>
          <w:szCs w:val="24"/>
          <w:lang w:val="en-GB"/>
        </w:rPr>
        <w:t xml:space="preserve"> August 2021</w:t>
      </w:r>
    </w:p>
    <w:p w14:paraId="6EA12E23" w14:textId="77777777" w:rsidR="00644516" w:rsidRPr="00BA2813" w:rsidRDefault="00644516" w:rsidP="002D72C7">
      <w:pPr>
        <w:spacing w:line="312" w:lineRule="auto"/>
        <w:rPr>
          <w:rFonts w:cs="Arial"/>
          <w:b/>
          <w:color w:val="000000" w:themeColor="text1"/>
          <w:sz w:val="24"/>
          <w:szCs w:val="24"/>
          <w:lang w:val="en-GB"/>
        </w:rPr>
      </w:pPr>
    </w:p>
    <w:p w14:paraId="3873F79E" w14:textId="33EB6BBF" w:rsidR="00644516" w:rsidRPr="00BA2813" w:rsidRDefault="004C385D" w:rsidP="002D72C7">
      <w:pPr>
        <w:spacing w:line="312" w:lineRule="auto"/>
        <w:rPr>
          <w:rFonts w:cs="Arial"/>
          <w:b/>
          <w:color w:val="000000" w:themeColor="text1"/>
          <w:sz w:val="22"/>
          <w:lang w:val="en-GB"/>
        </w:rPr>
      </w:pPr>
      <w:r w:rsidRPr="00BA2813">
        <w:rPr>
          <w:rFonts w:cs="Arial"/>
          <w:b/>
          <w:color w:val="000000" w:themeColor="text1"/>
          <w:sz w:val="22"/>
          <w:lang w:val="en-GB"/>
        </w:rPr>
        <w:t>Aluminium systems in the building:</w:t>
      </w:r>
    </w:p>
    <w:p w14:paraId="70CF236F" w14:textId="1924149A" w:rsidR="00644516" w:rsidRPr="00BA2813" w:rsidRDefault="00644516" w:rsidP="002D72C7">
      <w:pPr>
        <w:spacing w:line="312" w:lineRule="auto"/>
        <w:rPr>
          <w:rFonts w:cs="Arial"/>
          <w:color w:val="000000" w:themeColor="text1"/>
          <w:sz w:val="22"/>
          <w:lang w:val="en-GB" w:eastAsia="de-DE"/>
        </w:rPr>
      </w:pPr>
      <w:r w:rsidRPr="00BA2813">
        <w:rPr>
          <w:rFonts w:cs="Arial"/>
          <w:color w:val="000000" w:themeColor="text1"/>
          <w:sz w:val="22"/>
          <w:lang w:val="en-GB"/>
        </w:rPr>
        <w:t>Schüco FWS 50.SI mullion/transom façade</w:t>
      </w:r>
    </w:p>
    <w:p w14:paraId="75E3D410" w14:textId="49B9F596" w:rsidR="00644516" w:rsidRPr="00BA2813" w:rsidRDefault="00644516" w:rsidP="002D72C7">
      <w:pPr>
        <w:spacing w:line="312" w:lineRule="auto"/>
        <w:rPr>
          <w:rFonts w:cs="Arial"/>
          <w:color w:val="000000" w:themeColor="text1"/>
          <w:sz w:val="22"/>
          <w:lang w:val="en-GB" w:eastAsia="de-DE"/>
        </w:rPr>
      </w:pPr>
      <w:r w:rsidRPr="00BA2813">
        <w:rPr>
          <w:rFonts w:cs="Arial"/>
          <w:color w:val="000000" w:themeColor="text1"/>
          <w:sz w:val="22"/>
          <w:lang w:val="en-GB"/>
        </w:rPr>
        <w:t>Schüco AWS 75.SI+ window system</w:t>
      </w:r>
    </w:p>
    <w:p w14:paraId="7E5C67FC" w14:textId="0D9069CA" w:rsidR="008908B2" w:rsidRPr="00BA2813" w:rsidRDefault="004C385D" w:rsidP="002D72C7">
      <w:pPr>
        <w:spacing w:line="312" w:lineRule="auto"/>
        <w:rPr>
          <w:color w:val="000000" w:themeColor="text1"/>
          <w:sz w:val="22"/>
          <w:lang w:val="en-GB"/>
        </w:rPr>
      </w:pPr>
      <w:r w:rsidRPr="00BA2813">
        <w:rPr>
          <w:color w:val="000000" w:themeColor="text1"/>
          <w:sz w:val="22"/>
          <w:lang w:val="en-GB"/>
        </w:rPr>
        <w:t>Schüco AOC 50 ST add-on construction on steel</w:t>
      </w:r>
    </w:p>
    <w:p w14:paraId="33F8BC11" w14:textId="2CC14E9E" w:rsidR="00644516" w:rsidRPr="00BA2813" w:rsidRDefault="00644516" w:rsidP="002D72C7">
      <w:pPr>
        <w:spacing w:line="312" w:lineRule="auto"/>
        <w:rPr>
          <w:rFonts w:cs="Arial"/>
          <w:color w:val="000000" w:themeColor="text1"/>
          <w:sz w:val="22"/>
          <w:lang w:val="en-GB" w:eastAsia="de-DE"/>
        </w:rPr>
      </w:pPr>
      <w:r w:rsidRPr="00BA2813">
        <w:rPr>
          <w:rFonts w:cs="Arial"/>
          <w:color w:val="000000" w:themeColor="text1"/>
          <w:sz w:val="22"/>
          <w:lang w:val="en-GB"/>
        </w:rPr>
        <w:t>Schüco ADS 75.SI door system</w:t>
      </w:r>
    </w:p>
    <w:p w14:paraId="7461A61D" w14:textId="77777777" w:rsidR="002A1711" w:rsidRPr="00BA2813" w:rsidRDefault="002A1711" w:rsidP="002A1711">
      <w:pPr>
        <w:spacing w:line="312" w:lineRule="auto"/>
        <w:rPr>
          <w:rFonts w:cs="Arial"/>
          <w:color w:val="000000" w:themeColor="text1"/>
          <w:sz w:val="22"/>
          <w:lang w:val="en-GB" w:eastAsia="de-DE"/>
        </w:rPr>
      </w:pPr>
      <w:r w:rsidRPr="00BA2813">
        <w:rPr>
          <w:rFonts w:cs="Arial"/>
          <w:color w:val="000000" w:themeColor="text1"/>
          <w:sz w:val="22"/>
          <w:lang w:val="en-GB"/>
        </w:rPr>
        <w:t>Schüco ADS 65 NI internal doors</w:t>
      </w:r>
    </w:p>
    <w:p w14:paraId="0F0C3A89" w14:textId="0F017CC6" w:rsidR="0051710D" w:rsidRPr="00BA2813" w:rsidRDefault="0051710D" w:rsidP="002D72C7">
      <w:pPr>
        <w:spacing w:line="312" w:lineRule="auto"/>
        <w:rPr>
          <w:rFonts w:cs="Arial"/>
          <w:color w:val="000000" w:themeColor="text1"/>
          <w:sz w:val="22"/>
          <w:lang w:val="en-GB" w:eastAsia="de-DE"/>
        </w:rPr>
      </w:pPr>
      <w:r w:rsidRPr="00BA2813">
        <w:rPr>
          <w:rFonts w:cs="Arial"/>
          <w:color w:val="000000" w:themeColor="text1"/>
          <w:sz w:val="22"/>
          <w:lang w:val="en-GB"/>
        </w:rPr>
        <w:t>Schüco ADS 80 FR 60 fire-resistant glazing</w:t>
      </w:r>
    </w:p>
    <w:p w14:paraId="5D71DF34" w14:textId="5A248660" w:rsidR="00DE609B" w:rsidRPr="00BA2813" w:rsidRDefault="003D4566" w:rsidP="002D72C7">
      <w:pPr>
        <w:spacing w:line="312" w:lineRule="auto"/>
        <w:rPr>
          <w:rFonts w:cs="Arial"/>
          <w:color w:val="000000" w:themeColor="text1"/>
          <w:sz w:val="22"/>
          <w:lang w:val="en-GB" w:eastAsia="de-DE"/>
        </w:rPr>
      </w:pPr>
      <w:r w:rsidRPr="00BA2813">
        <w:rPr>
          <w:rFonts w:cs="Arial"/>
          <w:color w:val="000000" w:themeColor="text1"/>
          <w:sz w:val="22"/>
          <w:lang w:val="en-GB"/>
        </w:rPr>
        <w:t>Schüco ADS 80 FR 30 and Schüco ADS 65 NI FR 30 fire doors</w:t>
      </w:r>
    </w:p>
    <w:p w14:paraId="75A3E3A7" w14:textId="3E19DDDE" w:rsidR="00644516" w:rsidRPr="00BA2813" w:rsidRDefault="004C385D" w:rsidP="002D72C7">
      <w:pPr>
        <w:spacing w:line="312" w:lineRule="auto"/>
        <w:rPr>
          <w:rFonts w:cs="Arial"/>
          <w:b/>
          <w:color w:val="000000" w:themeColor="text1"/>
          <w:sz w:val="22"/>
          <w:lang w:val="en-GB"/>
        </w:rPr>
      </w:pPr>
      <w:r w:rsidRPr="00BA2813">
        <w:rPr>
          <w:rFonts w:cs="Arial"/>
          <w:b/>
          <w:color w:val="000000" w:themeColor="text1"/>
          <w:sz w:val="22"/>
          <w:lang w:val="en-GB"/>
        </w:rPr>
        <w:t>Steel systems in the building:</w:t>
      </w:r>
    </w:p>
    <w:p w14:paraId="30FE3A72" w14:textId="6383DA06" w:rsidR="00644516" w:rsidRPr="00BA2813" w:rsidRDefault="00644516" w:rsidP="002D72C7">
      <w:pPr>
        <w:spacing w:line="312" w:lineRule="auto"/>
        <w:rPr>
          <w:rFonts w:cs="Arial"/>
          <w:sz w:val="22"/>
          <w:lang w:val="en-GB"/>
        </w:rPr>
      </w:pPr>
      <w:r w:rsidRPr="00BA2813">
        <w:rPr>
          <w:rFonts w:eastAsia="Times New Roman" w:cs="Arial"/>
          <w:sz w:val="22"/>
          <w:lang w:val="en-GB"/>
        </w:rPr>
        <w:t>Jansen VISS Fire TVS EI60 fire-resistant glazing</w:t>
      </w:r>
      <w:r w:rsidRPr="00BA2813">
        <w:rPr>
          <w:rFonts w:eastAsia="Times New Roman" w:cs="Arial"/>
          <w:sz w:val="22"/>
          <w:lang w:val="en-GB"/>
        </w:rPr>
        <w:br/>
        <w:t>Jansen Janisol C4 EI60 und Jansen Janisol 2 EI30 fire doors</w:t>
      </w:r>
    </w:p>
    <w:p w14:paraId="3D7D4323" w14:textId="77777777" w:rsidR="004A4939" w:rsidRPr="00BA2813" w:rsidRDefault="004A4939" w:rsidP="005168F0">
      <w:pPr>
        <w:spacing w:line="312" w:lineRule="auto"/>
        <w:rPr>
          <w:sz w:val="22"/>
          <w:lang w:val="en-GB"/>
        </w:rPr>
      </w:pPr>
    </w:p>
    <w:p w14:paraId="02EE0DB1" w14:textId="1717EDAC" w:rsidR="002573F7" w:rsidRPr="00BA2813" w:rsidRDefault="002573F7" w:rsidP="00724F01">
      <w:pPr>
        <w:spacing w:line="312" w:lineRule="auto"/>
        <w:rPr>
          <w:rFonts w:cs="Arial"/>
          <w:b/>
          <w:bCs/>
          <w:szCs w:val="18"/>
          <w:lang w:val="en-GB"/>
        </w:rPr>
      </w:pPr>
      <w:bookmarkStart w:id="8" w:name="_Hlk77926191"/>
    </w:p>
    <w:bookmarkEnd w:id="8"/>
    <w:p w14:paraId="6675D9D2" w14:textId="77777777" w:rsidR="00F9528B" w:rsidRPr="00BA2813" w:rsidRDefault="00F9528B" w:rsidP="00F9528B">
      <w:pPr>
        <w:spacing w:line="312" w:lineRule="auto"/>
        <w:jc w:val="both"/>
        <w:rPr>
          <w:rFonts w:cs="Arial"/>
          <w:szCs w:val="18"/>
          <w:lang w:val="en-GB"/>
        </w:rPr>
      </w:pPr>
    </w:p>
    <w:p w14:paraId="7CC54AD1" w14:textId="77777777" w:rsidR="00724F01" w:rsidRPr="00BA2813" w:rsidRDefault="00724F01" w:rsidP="00724F01">
      <w:pPr>
        <w:spacing w:line="312" w:lineRule="auto"/>
        <w:rPr>
          <w:rFonts w:cs="Arial"/>
          <w:b/>
          <w:bCs/>
          <w:szCs w:val="18"/>
          <w:lang w:val="en-GB"/>
        </w:rPr>
      </w:pPr>
      <w:r w:rsidRPr="00BA2813">
        <w:rPr>
          <w:rFonts w:cs="Arial"/>
          <w:b/>
          <w:bCs/>
          <w:szCs w:val="18"/>
          <w:lang w:val="en-GB"/>
        </w:rPr>
        <w:t>Schüco – System solutions for windows, doors and façades</w:t>
      </w:r>
    </w:p>
    <w:p w14:paraId="37D42B23" w14:textId="77777777" w:rsidR="00724F01" w:rsidRPr="00BA2813" w:rsidRDefault="00724F01" w:rsidP="00724F01">
      <w:pPr>
        <w:spacing w:line="312" w:lineRule="auto"/>
        <w:rPr>
          <w:rFonts w:cs="Arial"/>
          <w:szCs w:val="18"/>
          <w:lang w:val="en-GB"/>
        </w:rPr>
      </w:pPr>
      <w:r w:rsidRPr="00BA2813">
        <w:rPr>
          <w:rFonts w:cs="Arial"/>
          <w:szCs w:val="18"/>
          <w:lang w:val="en-GB"/>
        </w:rPr>
        <w:t xml:space="preserve">Based in Bielefeld, the Schüco Group develops and sells system solutions made of aluminium, steel and PVC-U for building envelopes. Its product portfolio comprises window, door, façade, ventilation, security and sun shading systems. Intelligent and networked products complete the range available for residential and commercial projects. Schüco also provides consultancy and digital solutions for all phases of a building project – from the initial idea through to design, fabrication and installation, as well as after sales with maintenance and servicing. Fabrication machinery and customer-oriented service complement the product portfolio. Sustainability is a significant part of the business model. For example, the circular construction industry with closed material cycles is one of six defined focus areas for sustainability. Founded in 1951, the company is now active in more than 80 countries and achieved a turnover of 1.995 billion euros in 2021. For more information, visit </w:t>
      </w:r>
      <w:hyperlink r:id="rId9" w:history="1">
        <w:r w:rsidRPr="00BA2813">
          <w:rPr>
            <w:rStyle w:val="Hyperlink"/>
            <w:rFonts w:cs="Arial"/>
            <w:szCs w:val="18"/>
            <w:lang w:val="en-GB"/>
          </w:rPr>
          <w:t>www.schueco.com</w:t>
        </w:r>
      </w:hyperlink>
    </w:p>
    <w:p w14:paraId="6A4FFDAC" w14:textId="5D95A392" w:rsidR="005168F0" w:rsidRPr="00BA2813" w:rsidRDefault="005168F0" w:rsidP="005168F0">
      <w:pPr>
        <w:spacing w:line="312" w:lineRule="auto"/>
        <w:rPr>
          <w:sz w:val="22"/>
          <w:lang w:val="en-GB"/>
        </w:rPr>
      </w:pPr>
    </w:p>
    <w:p w14:paraId="50B0F9D2" w14:textId="77777777" w:rsidR="00412437" w:rsidRPr="00BA2813" w:rsidRDefault="00412437" w:rsidP="005168F0">
      <w:pPr>
        <w:spacing w:line="312" w:lineRule="auto"/>
        <w:rPr>
          <w:sz w:val="22"/>
          <w:lang w:val="en-GB"/>
        </w:rPr>
      </w:pPr>
    </w:p>
    <w:p w14:paraId="06B6A42A" w14:textId="77777777" w:rsidR="00C32795" w:rsidRDefault="00C32795" w:rsidP="00610835">
      <w:pPr>
        <w:spacing w:line="312" w:lineRule="auto"/>
        <w:rPr>
          <w:rFonts w:cs="Arial"/>
          <w:sz w:val="22"/>
          <w:lang w:val="en-GB"/>
        </w:rPr>
      </w:pPr>
      <w:r>
        <w:rPr>
          <w:rFonts w:cs="Arial"/>
          <w:sz w:val="22"/>
          <w:lang w:val="en-GB"/>
        </w:rPr>
        <w:br w:type="page"/>
      </w:r>
    </w:p>
    <w:p w14:paraId="4264A1EE" w14:textId="4BA4A765" w:rsidR="00610835" w:rsidRPr="00BA2813" w:rsidRDefault="00610835" w:rsidP="00610835">
      <w:pPr>
        <w:spacing w:line="312" w:lineRule="auto"/>
        <w:rPr>
          <w:rFonts w:cs="Arial"/>
          <w:sz w:val="22"/>
          <w:lang w:val="en-GB"/>
        </w:rPr>
      </w:pPr>
      <w:r w:rsidRPr="00BA2813">
        <w:rPr>
          <w:rFonts w:cs="Arial"/>
          <w:sz w:val="22"/>
          <w:lang w:val="en-GB"/>
        </w:rPr>
        <w:lastRenderedPageBreak/>
        <w:t xml:space="preserve">High-resolution pictures are available to download in the Schüco Newsroom at </w:t>
      </w:r>
      <w:hyperlink r:id="rId10" w:history="1">
        <w:r w:rsidR="002B7D28" w:rsidRPr="00BA2813">
          <w:rPr>
            <w:rStyle w:val="Hyperlink"/>
            <w:rFonts w:cs="Arial"/>
            <w:sz w:val="22"/>
            <w:lang w:val="en-GB"/>
          </w:rPr>
          <w:t>www.schueco.com/press</w:t>
        </w:r>
      </w:hyperlink>
    </w:p>
    <w:p w14:paraId="29A4FDA1" w14:textId="6548510B" w:rsidR="00610835" w:rsidRPr="00BA2813" w:rsidRDefault="00610835" w:rsidP="005168F0">
      <w:pPr>
        <w:spacing w:line="312" w:lineRule="auto"/>
        <w:rPr>
          <w:sz w:val="22"/>
          <w:lang w:val="en-GB"/>
        </w:rPr>
      </w:pPr>
    </w:p>
    <w:p w14:paraId="25A5A3B1" w14:textId="77777777" w:rsidR="00BE38BF" w:rsidRPr="00BA2813" w:rsidRDefault="00A06231" w:rsidP="00BE38BF">
      <w:pPr>
        <w:spacing w:line="312" w:lineRule="auto"/>
        <w:rPr>
          <w:b/>
          <w:bCs/>
          <w:sz w:val="22"/>
          <w:lang w:val="en-GB"/>
        </w:rPr>
      </w:pPr>
      <w:r w:rsidRPr="00BA2813">
        <w:rPr>
          <w:b/>
          <w:bCs/>
          <w:sz w:val="22"/>
          <w:lang w:val="en-GB"/>
        </w:rPr>
        <w:t xml:space="preserve">Photographer: </w:t>
      </w:r>
      <w:r w:rsidR="00BE38BF" w:rsidRPr="00BA2813">
        <w:rPr>
          <w:b/>
          <w:bCs/>
          <w:sz w:val="22"/>
          <w:lang w:val="en-GB"/>
        </w:rPr>
        <w:t>pierer.net</w:t>
      </w:r>
    </w:p>
    <w:p w14:paraId="7EDBF4C3" w14:textId="23810951" w:rsidR="00A06231" w:rsidRPr="00BA2813" w:rsidRDefault="00A06231" w:rsidP="005168F0">
      <w:pPr>
        <w:spacing w:line="312" w:lineRule="auto"/>
        <w:rPr>
          <w:b/>
          <w:bCs/>
          <w:sz w:val="22"/>
          <w:lang w:val="en-GB"/>
        </w:rPr>
      </w:pPr>
      <w:r w:rsidRPr="00BA2813">
        <w:rPr>
          <w:b/>
          <w:bCs/>
          <w:sz w:val="22"/>
          <w:lang w:val="en-GB"/>
        </w:rPr>
        <w:t>Usage rights: Schüco International KG</w:t>
      </w:r>
    </w:p>
    <w:p w14:paraId="4EBBB7D5" w14:textId="7B409F9C" w:rsidR="00686067" w:rsidRPr="00BA2813" w:rsidRDefault="00686067" w:rsidP="00686067">
      <w:pPr>
        <w:spacing w:line="312" w:lineRule="auto"/>
        <w:rPr>
          <w:sz w:val="22"/>
          <w:lang w:val="en-GB"/>
        </w:rPr>
      </w:pPr>
      <w:r w:rsidRPr="00BA2813">
        <w:rPr>
          <w:noProof/>
          <w:lang w:val="en-GB"/>
        </w:rPr>
        <w:drawing>
          <wp:inline distT="0" distB="0" distL="0" distR="0" wp14:anchorId="5BE1DF3C" wp14:editId="033DF730">
            <wp:extent cx="1082040" cy="1440180"/>
            <wp:effectExtent l="0" t="0" r="3810" b="762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82040" cy="1440180"/>
                    </a:xfrm>
                    <a:prstGeom prst="rect">
                      <a:avLst/>
                    </a:prstGeom>
                    <a:noFill/>
                    <a:ln>
                      <a:noFill/>
                    </a:ln>
                  </pic:spPr>
                </pic:pic>
              </a:graphicData>
            </a:graphic>
          </wp:inline>
        </w:drawing>
      </w:r>
      <w:r w:rsidRPr="00BA2813">
        <w:rPr>
          <w:b/>
          <w:bCs/>
          <w:sz w:val="22"/>
          <w:lang w:val="en-GB"/>
        </w:rPr>
        <w:t xml:space="preserve"> </w:t>
      </w:r>
      <w:r w:rsidRPr="00BA2813">
        <w:rPr>
          <w:noProof/>
          <w:lang w:val="en-GB"/>
        </w:rPr>
        <w:drawing>
          <wp:inline distT="0" distB="0" distL="0" distR="0" wp14:anchorId="0E45AAD7" wp14:editId="21B7B873">
            <wp:extent cx="1082040" cy="1440180"/>
            <wp:effectExtent l="0" t="0" r="3810" b="762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082040" cy="1440180"/>
                    </a:xfrm>
                    <a:prstGeom prst="rect">
                      <a:avLst/>
                    </a:prstGeom>
                    <a:noFill/>
                    <a:ln>
                      <a:noFill/>
                    </a:ln>
                  </pic:spPr>
                </pic:pic>
              </a:graphicData>
            </a:graphic>
          </wp:inline>
        </w:drawing>
      </w:r>
      <w:r w:rsidRPr="00BA2813">
        <w:rPr>
          <w:b/>
          <w:bCs/>
          <w:sz w:val="22"/>
          <w:lang w:val="en-GB"/>
        </w:rPr>
        <w:t xml:space="preserve">  </w:t>
      </w:r>
    </w:p>
    <w:p w14:paraId="12883428" w14:textId="11DFF970" w:rsidR="00686067" w:rsidRPr="00BA2813" w:rsidRDefault="00686067" w:rsidP="00686067">
      <w:pPr>
        <w:spacing w:line="312" w:lineRule="auto"/>
        <w:rPr>
          <w:sz w:val="22"/>
          <w:lang w:val="en-GB"/>
        </w:rPr>
      </w:pPr>
      <w:r w:rsidRPr="00BA2813">
        <w:rPr>
          <w:sz w:val="22"/>
          <w:lang w:val="en-GB"/>
        </w:rPr>
        <w:t>In the office and commercial district near Vienna's Westbahnhof station, the 30,000 m</w:t>
      </w:r>
      <w:r w:rsidRPr="00BA2813">
        <w:rPr>
          <w:sz w:val="22"/>
          <w:vertAlign w:val="superscript"/>
          <w:lang w:val="en-GB"/>
        </w:rPr>
        <w:t>2</w:t>
      </w:r>
      <w:r w:rsidRPr="00BA2813">
        <w:rPr>
          <w:sz w:val="22"/>
          <w:lang w:val="en-GB"/>
        </w:rPr>
        <w:t xml:space="preserve"> inner-city IKEA immediately catches the eye with its grid-like building envelope. </w:t>
      </w:r>
    </w:p>
    <w:p w14:paraId="3DB7C98B" w14:textId="77777777" w:rsidR="00686067" w:rsidRPr="00BA2813" w:rsidRDefault="00686067" w:rsidP="005168F0">
      <w:pPr>
        <w:spacing w:line="312" w:lineRule="auto"/>
        <w:rPr>
          <w:b/>
          <w:bCs/>
          <w:sz w:val="22"/>
          <w:lang w:val="en-GB"/>
        </w:rPr>
      </w:pPr>
    </w:p>
    <w:p w14:paraId="1AA571C0" w14:textId="7A26E2C4" w:rsidR="004C62D4" w:rsidRPr="00BA2813" w:rsidRDefault="004C62D4" w:rsidP="005168F0">
      <w:pPr>
        <w:spacing w:line="312" w:lineRule="auto"/>
        <w:rPr>
          <w:b/>
          <w:bCs/>
          <w:sz w:val="22"/>
          <w:lang w:val="en-GB"/>
        </w:rPr>
      </w:pPr>
      <w:r w:rsidRPr="00BA2813">
        <w:rPr>
          <w:noProof/>
          <w:lang w:val="en-GB"/>
        </w:rPr>
        <w:drawing>
          <wp:inline distT="0" distB="0" distL="0" distR="0" wp14:anchorId="02A85724" wp14:editId="0F23A8C4">
            <wp:extent cx="1920240" cy="1440180"/>
            <wp:effectExtent l="0" t="0" r="3810" b="7620"/>
            <wp:docPr id="19"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920240" cy="1440180"/>
                    </a:xfrm>
                    <a:prstGeom prst="rect">
                      <a:avLst/>
                    </a:prstGeom>
                    <a:noFill/>
                    <a:ln>
                      <a:noFill/>
                    </a:ln>
                  </pic:spPr>
                </pic:pic>
              </a:graphicData>
            </a:graphic>
          </wp:inline>
        </w:drawing>
      </w:r>
      <w:r w:rsidRPr="00BA2813">
        <w:rPr>
          <w:b/>
          <w:bCs/>
          <w:sz w:val="22"/>
          <w:lang w:val="en-GB"/>
        </w:rPr>
        <w:t xml:space="preserve">  </w:t>
      </w:r>
      <w:r w:rsidRPr="00BA2813">
        <w:rPr>
          <w:noProof/>
          <w:lang w:val="en-GB"/>
        </w:rPr>
        <w:drawing>
          <wp:inline distT="0" distB="0" distL="0" distR="0" wp14:anchorId="1FD46EF4" wp14:editId="33B14954">
            <wp:extent cx="1920240" cy="1440180"/>
            <wp:effectExtent l="0" t="0" r="3810" b="7620"/>
            <wp:docPr id="20" name="Grafi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920240" cy="1440180"/>
                    </a:xfrm>
                    <a:prstGeom prst="rect">
                      <a:avLst/>
                    </a:prstGeom>
                    <a:noFill/>
                    <a:ln>
                      <a:noFill/>
                    </a:ln>
                  </pic:spPr>
                </pic:pic>
              </a:graphicData>
            </a:graphic>
          </wp:inline>
        </w:drawing>
      </w:r>
    </w:p>
    <w:p w14:paraId="008ECA6D" w14:textId="37FDDB30" w:rsidR="008D545A" w:rsidRPr="00BA2813" w:rsidRDefault="00686067" w:rsidP="008D545A">
      <w:pPr>
        <w:spacing w:line="312" w:lineRule="auto"/>
        <w:rPr>
          <w:sz w:val="22"/>
          <w:lang w:val="en-GB"/>
        </w:rPr>
      </w:pPr>
      <w:r w:rsidRPr="00BA2813">
        <w:rPr>
          <w:sz w:val="22"/>
          <w:lang w:val="en-GB"/>
        </w:rPr>
        <w:t xml:space="preserve">A 4.50 m deep steel framework surrounds the newbuild on all sides like a series of shelves. Emergency exit staircases, open, tree-lined balconies and oriels with large glazed fronts are integrated into it. For the façades, the architects opted for the Schüco </w:t>
      </w:r>
      <w:r w:rsidR="005E1DDB">
        <w:rPr>
          <w:sz w:val="22"/>
          <w:lang w:val="en-GB"/>
        </w:rPr>
        <w:t>FWS</w:t>
      </w:r>
      <w:r w:rsidRPr="00BA2813">
        <w:rPr>
          <w:sz w:val="22"/>
          <w:lang w:val="en-GB"/>
        </w:rPr>
        <w:t xml:space="preserve"> 50.SI mullion/transom system.</w:t>
      </w:r>
    </w:p>
    <w:p w14:paraId="40D683E5" w14:textId="77777777" w:rsidR="008D545A" w:rsidRPr="00BA2813" w:rsidRDefault="008D545A" w:rsidP="005168F0">
      <w:pPr>
        <w:spacing w:line="312" w:lineRule="auto"/>
        <w:rPr>
          <w:b/>
          <w:bCs/>
          <w:sz w:val="22"/>
          <w:lang w:val="en-GB"/>
        </w:rPr>
      </w:pPr>
    </w:p>
    <w:p w14:paraId="54DAB7A0" w14:textId="123D2A5B" w:rsidR="004C62D4" w:rsidRPr="00BA2813" w:rsidRDefault="004C62D4" w:rsidP="000B012F">
      <w:pPr>
        <w:spacing w:line="312" w:lineRule="auto"/>
        <w:rPr>
          <w:sz w:val="22"/>
          <w:lang w:val="en-GB"/>
        </w:rPr>
      </w:pPr>
      <w:r w:rsidRPr="00BA2813">
        <w:rPr>
          <w:noProof/>
          <w:lang w:val="en-GB"/>
        </w:rPr>
        <w:drawing>
          <wp:inline distT="0" distB="0" distL="0" distR="0" wp14:anchorId="16050DE0" wp14:editId="3C73FEE4">
            <wp:extent cx="1082040" cy="1440180"/>
            <wp:effectExtent l="0" t="0" r="3810" b="7620"/>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082040" cy="1440180"/>
                    </a:xfrm>
                    <a:prstGeom prst="rect">
                      <a:avLst/>
                    </a:prstGeom>
                    <a:noFill/>
                    <a:ln>
                      <a:noFill/>
                    </a:ln>
                  </pic:spPr>
                </pic:pic>
              </a:graphicData>
            </a:graphic>
          </wp:inline>
        </w:drawing>
      </w:r>
    </w:p>
    <w:p w14:paraId="4D69E85D" w14:textId="3D557115" w:rsidR="008D545A" w:rsidRPr="00BA2813" w:rsidRDefault="00686067" w:rsidP="008D545A">
      <w:pPr>
        <w:spacing w:line="312" w:lineRule="auto"/>
        <w:rPr>
          <w:sz w:val="22"/>
          <w:lang w:val="en-GB"/>
        </w:rPr>
      </w:pPr>
      <w:r w:rsidRPr="00BA2813">
        <w:rPr>
          <w:sz w:val="22"/>
          <w:lang w:val="en-GB"/>
        </w:rPr>
        <w:t xml:space="preserve">The lower five storeys are open towards the atrium. On the fifth floor, a Jansen VISS Fire fire-resistant façade separates the hostel from the </w:t>
      </w:r>
      <w:r w:rsidRPr="00BA2813">
        <w:rPr>
          <w:sz w:val="22"/>
          <w:lang w:val="en-GB"/>
        </w:rPr>
        <w:lastRenderedPageBreak/>
        <w:t>large air space. Stairs lead from here to the publicly accessible roof terrace.</w:t>
      </w:r>
    </w:p>
    <w:p w14:paraId="4F8E9E27" w14:textId="11DD0E39" w:rsidR="004C62D4" w:rsidRPr="00BA2813" w:rsidRDefault="004C62D4" w:rsidP="000B012F">
      <w:pPr>
        <w:spacing w:line="312" w:lineRule="auto"/>
        <w:rPr>
          <w:sz w:val="22"/>
          <w:lang w:val="en-GB"/>
        </w:rPr>
      </w:pPr>
    </w:p>
    <w:p w14:paraId="687761D1" w14:textId="6950D5A0" w:rsidR="004C62D4" w:rsidRPr="00BA2813" w:rsidRDefault="004C62D4" w:rsidP="000B012F">
      <w:pPr>
        <w:spacing w:line="312" w:lineRule="auto"/>
        <w:rPr>
          <w:sz w:val="22"/>
          <w:lang w:val="en-GB"/>
        </w:rPr>
      </w:pPr>
      <w:r w:rsidRPr="00BA2813">
        <w:rPr>
          <w:noProof/>
          <w:lang w:val="en-GB"/>
        </w:rPr>
        <w:drawing>
          <wp:inline distT="0" distB="0" distL="0" distR="0" wp14:anchorId="28580F3A" wp14:editId="46E9DAE3">
            <wp:extent cx="1920240" cy="1440180"/>
            <wp:effectExtent l="0" t="0" r="3810" b="762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920240" cy="1440180"/>
                    </a:xfrm>
                    <a:prstGeom prst="rect">
                      <a:avLst/>
                    </a:prstGeom>
                    <a:noFill/>
                    <a:ln>
                      <a:noFill/>
                    </a:ln>
                  </pic:spPr>
                </pic:pic>
              </a:graphicData>
            </a:graphic>
          </wp:inline>
        </w:drawing>
      </w:r>
    </w:p>
    <w:p w14:paraId="73040363" w14:textId="1240DEA5" w:rsidR="008D545A" w:rsidRPr="00BA2813" w:rsidRDefault="003024E2" w:rsidP="008D545A">
      <w:pPr>
        <w:spacing w:line="312" w:lineRule="auto"/>
        <w:rPr>
          <w:sz w:val="22"/>
          <w:lang w:val="en-GB"/>
        </w:rPr>
      </w:pPr>
      <w:r w:rsidRPr="00BA2813">
        <w:rPr>
          <w:sz w:val="22"/>
          <w:lang w:val="en-GB"/>
        </w:rPr>
        <w:t>In total, 160 trees grow on and around the building in large pots. Most of them stand on grates in front of the façades.</w:t>
      </w:r>
    </w:p>
    <w:p w14:paraId="2DADABF5" w14:textId="682D52D5" w:rsidR="004C62D4" w:rsidRPr="00BA2813" w:rsidRDefault="004C62D4" w:rsidP="000B012F">
      <w:pPr>
        <w:spacing w:line="312" w:lineRule="auto"/>
        <w:rPr>
          <w:sz w:val="22"/>
          <w:lang w:val="en-GB"/>
        </w:rPr>
      </w:pPr>
    </w:p>
    <w:p w14:paraId="42DD6FB0" w14:textId="3F7DBCA3" w:rsidR="004C62D4" w:rsidRPr="00BA2813" w:rsidRDefault="004C62D4" w:rsidP="000B012F">
      <w:pPr>
        <w:spacing w:line="312" w:lineRule="auto"/>
        <w:rPr>
          <w:sz w:val="22"/>
          <w:lang w:val="en-GB"/>
        </w:rPr>
      </w:pPr>
      <w:r w:rsidRPr="00BA2813">
        <w:rPr>
          <w:noProof/>
          <w:lang w:val="en-GB"/>
        </w:rPr>
        <w:drawing>
          <wp:inline distT="0" distB="0" distL="0" distR="0" wp14:anchorId="454047BA" wp14:editId="5965C31A">
            <wp:extent cx="1920240" cy="1440180"/>
            <wp:effectExtent l="0" t="0" r="3810" b="7620"/>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920240" cy="1440180"/>
                    </a:xfrm>
                    <a:prstGeom prst="rect">
                      <a:avLst/>
                    </a:prstGeom>
                    <a:noFill/>
                    <a:ln>
                      <a:noFill/>
                    </a:ln>
                  </pic:spPr>
                </pic:pic>
              </a:graphicData>
            </a:graphic>
          </wp:inline>
        </w:drawing>
      </w:r>
      <w:r w:rsidRPr="00BA2813">
        <w:rPr>
          <w:sz w:val="22"/>
          <w:lang w:val="en-GB"/>
        </w:rPr>
        <w:t xml:space="preserve">  </w:t>
      </w:r>
    </w:p>
    <w:p w14:paraId="7C02D15E" w14:textId="0B5602CD" w:rsidR="008D545A" w:rsidRPr="00BA2813" w:rsidRDefault="003024E2" w:rsidP="008D545A">
      <w:pPr>
        <w:spacing w:line="312" w:lineRule="auto"/>
        <w:rPr>
          <w:sz w:val="22"/>
          <w:lang w:val="en-GB"/>
        </w:rPr>
      </w:pPr>
      <w:r w:rsidRPr="00BA2813">
        <w:rPr>
          <w:sz w:val="22"/>
          <w:lang w:val="en-GB"/>
        </w:rPr>
        <w:t xml:space="preserve">From the hostel rooms there are views of the surrounding Viennese landscape – largely unrestricted by the slim façade profiles measuring just 50 mm. </w:t>
      </w:r>
    </w:p>
    <w:p w14:paraId="2EB1634D" w14:textId="05299D35" w:rsidR="004C62D4" w:rsidRPr="00BA2813" w:rsidRDefault="004C62D4" w:rsidP="000B012F">
      <w:pPr>
        <w:spacing w:line="312" w:lineRule="auto"/>
        <w:rPr>
          <w:sz w:val="22"/>
          <w:lang w:val="en-GB"/>
        </w:rPr>
      </w:pPr>
    </w:p>
    <w:p w14:paraId="2880A065" w14:textId="51947FC7" w:rsidR="004C62D4" w:rsidRPr="00BA2813" w:rsidRDefault="004C62D4" w:rsidP="000B012F">
      <w:pPr>
        <w:spacing w:line="312" w:lineRule="auto"/>
        <w:rPr>
          <w:sz w:val="22"/>
          <w:lang w:val="en-GB"/>
        </w:rPr>
      </w:pPr>
      <w:r w:rsidRPr="00BA2813">
        <w:rPr>
          <w:noProof/>
          <w:lang w:val="en-GB"/>
        </w:rPr>
        <w:drawing>
          <wp:inline distT="0" distB="0" distL="0" distR="0" wp14:anchorId="7852A1AE" wp14:editId="5CB4DFBD">
            <wp:extent cx="1866313" cy="1399736"/>
            <wp:effectExtent l="0" t="0" r="635" b="0"/>
            <wp:docPr id="16"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925567" cy="1444176"/>
                    </a:xfrm>
                    <a:prstGeom prst="rect">
                      <a:avLst/>
                    </a:prstGeom>
                    <a:noFill/>
                    <a:ln>
                      <a:noFill/>
                    </a:ln>
                  </pic:spPr>
                </pic:pic>
              </a:graphicData>
            </a:graphic>
          </wp:inline>
        </w:drawing>
      </w:r>
      <w:r w:rsidRPr="00BA2813">
        <w:rPr>
          <w:sz w:val="22"/>
          <w:lang w:val="en-GB"/>
        </w:rPr>
        <w:t xml:space="preserve">  </w:t>
      </w:r>
    </w:p>
    <w:p w14:paraId="1326EC47" w14:textId="2DA78E6C" w:rsidR="008D545A" w:rsidRPr="00BA2813" w:rsidRDefault="003024E2" w:rsidP="008D545A">
      <w:pPr>
        <w:spacing w:line="312" w:lineRule="auto"/>
        <w:rPr>
          <w:sz w:val="22"/>
          <w:lang w:val="en-GB"/>
        </w:rPr>
      </w:pPr>
      <w:r w:rsidRPr="00BA2813">
        <w:rPr>
          <w:sz w:val="22"/>
          <w:lang w:val="en-GB"/>
        </w:rPr>
        <w:t>Right at the top of the atrium is where you access the roof terrace. For the roof glazing, the architects chose the Schüco AOC 50 ST add-on construction on steel.</w:t>
      </w:r>
    </w:p>
    <w:p w14:paraId="78B3E623" w14:textId="389FB7A1" w:rsidR="004C62D4" w:rsidRPr="00BA2813" w:rsidRDefault="004C62D4" w:rsidP="000B012F">
      <w:pPr>
        <w:spacing w:line="312" w:lineRule="auto"/>
        <w:rPr>
          <w:sz w:val="22"/>
          <w:lang w:val="en-GB"/>
        </w:rPr>
      </w:pPr>
    </w:p>
    <w:p w14:paraId="6254783F" w14:textId="48F6CF5B" w:rsidR="004C62D4" w:rsidRPr="00BA2813" w:rsidRDefault="004C62D4" w:rsidP="000B012F">
      <w:pPr>
        <w:spacing w:line="312" w:lineRule="auto"/>
        <w:rPr>
          <w:sz w:val="22"/>
          <w:lang w:val="en-GB"/>
        </w:rPr>
      </w:pPr>
      <w:r w:rsidRPr="00BA2813">
        <w:rPr>
          <w:noProof/>
          <w:lang w:val="en-GB"/>
        </w:rPr>
        <w:lastRenderedPageBreak/>
        <w:drawing>
          <wp:inline distT="0" distB="0" distL="0" distR="0" wp14:anchorId="197DB3AB" wp14:editId="7386C73B">
            <wp:extent cx="1920240" cy="1440181"/>
            <wp:effectExtent l="0" t="0" r="0" b="0"/>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950532" cy="1462900"/>
                    </a:xfrm>
                    <a:prstGeom prst="rect">
                      <a:avLst/>
                    </a:prstGeom>
                    <a:noFill/>
                    <a:ln>
                      <a:noFill/>
                    </a:ln>
                  </pic:spPr>
                </pic:pic>
              </a:graphicData>
            </a:graphic>
          </wp:inline>
        </w:drawing>
      </w:r>
      <w:r w:rsidRPr="00BA2813">
        <w:rPr>
          <w:sz w:val="22"/>
          <w:lang w:val="en-GB"/>
        </w:rPr>
        <w:t xml:space="preserve">  </w:t>
      </w:r>
    </w:p>
    <w:p w14:paraId="57430D46" w14:textId="169F6AF4" w:rsidR="008D545A" w:rsidRPr="00BA2813" w:rsidRDefault="003024E2" w:rsidP="008D545A">
      <w:pPr>
        <w:spacing w:line="312" w:lineRule="auto"/>
        <w:rPr>
          <w:sz w:val="22"/>
          <w:lang w:val="en-GB"/>
        </w:rPr>
      </w:pPr>
      <w:r w:rsidRPr="00BA2813">
        <w:rPr>
          <w:sz w:val="22"/>
          <w:lang w:val="en-GB"/>
        </w:rPr>
        <w:t>The roof exit above the atrium is enclosed in glass. The Schüco FWS 50.SI mullion/transom system was used here too.</w:t>
      </w:r>
    </w:p>
    <w:p w14:paraId="303329AE" w14:textId="334C9491" w:rsidR="004C62D4" w:rsidRPr="00BA2813" w:rsidRDefault="004C62D4" w:rsidP="000B012F">
      <w:pPr>
        <w:spacing w:line="312" w:lineRule="auto"/>
        <w:rPr>
          <w:sz w:val="22"/>
          <w:lang w:val="en-GB"/>
        </w:rPr>
      </w:pPr>
    </w:p>
    <w:p w14:paraId="1BEC46E9" w14:textId="73FBADD0" w:rsidR="004C62D4" w:rsidRPr="00BA2813" w:rsidRDefault="004C62D4" w:rsidP="000B012F">
      <w:pPr>
        <w:spacing w:line="312" w:lineRule="auto"/>
        <w:rPr>
          <w:sz w:val="22"/>
          <w:lang w:val="en-GB"/>
        </w:rPr>
      </w:pPr>
    </w:p>
    <w:p w14:paraId="426C608B" w14:textId="7FFB6EED" w:rsidR="000B012F" w:rsidRPr="00BA2813" w:rsidRDefault="000B012F" w:rsidP="000B012F">
      <w:pPr>
        <w:spacing w:line="312" w:lineRule="auto"/>
        <w:rPr>
          <w:sz w:val="22"/>
          <w:lang w:val="en-GB"/>
        </w:rPr>
      </w:pPr>
    </w:p>
    <w:p w14:paraId="36683C90" w14:textId="0535C9D6" w:rsidR="000B012F" w:rsidRPr="00BA2813" w:rsidRDefault="000B012F" w:rsidP="000B012F">
      <w:pPr>
        <w:spacing w:line="312" w:lineRule="auto"/>
        <w:rPr>
          <w:sz w:val="22"/>
          <w:lang w:val="en-GB"/>
        </w:rPr>
      </w:pPr>
    </w:p>
    <w:sectPr w:rsidR="000B012F" w:rsidRPr="00BA2813" w:rsidSect="007A7037">
      <w:headerReference w:type="default" r:id="rId20"/>
      <w:footerReference w:type="default" r:id="rId21"/>
      <w:headerReference w:type="first" r:id="rId22"/>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2A2AC9" w14:textId="77777777" w:rsidR="00CF6D45" w:rsidRDefault="00CF6D45" w:rsidP="00F958EA">
      <w:pPr>
        <w:spacing w:line="240" w:lineRule="auto"/>
      </w:pPr>
      <w:r>
        <w:separator/>
      </w:r>
    </w:p>
  </w:endnote>
  <w:endnote w:type="continuationSeparator" w:id="0">
    <w:p w14:paraId="1EE7E4E8" w14:textId="77777777" w:rsidR="00CF6D45" w:rsidRDefault="00CF6D45"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rPr>
        <w:noProof/>
      </w:rPr>
      <w:instrText xml:space="preserve"> PAGE  \* Arabic  \* MERGEFORMAT </w:instrText>
    </w:r>
    <w:r>
      <w:fldChar w:fldCharType="separate"/>
    </w:r>
    <w:r>
      <w:rPr>
        <w:noProof/>
      </w:rPr>
      <w:t>8</w:t>
    </w:r>
    <w:r>
      <w:fldChar w:fldCharType="end"/>
    </w:r>
    <w:r>
      <w:t>/</w:t>
    </w:r>
    <w:r>
      <w:rPr>
        <w:noProof/>
      </w:rPr>
      <w:fldChar w:fldCharType="begin"/>
    </w:r>
    <w:r>
      <w:rPr>
        <w:noProof/>
      </w:rPr>
      <w:instrText xml:space="preserve"> NUMPAGES  \* Arabic  \* MERGEFORMAT </w:instrText>
    </w:r>
    <w:r>
      <w:fldChar w:fldCharType="separate"/>
    </w:r>
    <w:r>
      <w:rPr>
        <w:noProof/>
      </w:rPr>
      <w:t>8</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8D51A1" w14:textId="77777777" w:rsidR="00CF6D45" w:rsidRDefault="00CF6D45" w:rsidP="00F958EA">
      <w:pPr>
        <w:spacing w:line="240" w:lineRule="auto"/>
      </w:pPr>
      <w:r>
        <w:separator/>
      </w:r>
    </w:p>
  </w:footnote>
  <w:footnote w:type="continuationSeparator" w:id="0">
    <w:p w14:paraId="1DFB4C77" w14:textId="77777777" w:rsidR="00CF6D45" w:rsidRDefault="00CF6D45"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813"/>
    <w:rsid w:val="00024ACE"/>
    <w:rsid w:val="0002791A"/>
    <w:rsid w:val="000301D8"/>
    <w:rsid w:val="00040810"/>
    <w:rsid w:val="00042BCE"/>
    <w:rsid w:val="00051401"/>
    <w:rsid w:val="000544F9"/>
    <w:rsid w:val="00055CD5"/>
    <w:rsid w:val="000624E1"/>
    <w:rsid w:val="000629E4"/>
    <w:rsid w:val="00073518"/>
    <w:rsid w:val="000747E0"/>
    <w:rsid w:val="00082D2C"/>
    <w:rsid w:val="00083752"/>
    <w:rsid w:val="000843C5"/>
    <w:rsid w:val="000851D6"/>
    <w:rsid w:val="000A3CE7"/>
    <w:rsid w:val="000A5E24"/>
    <w:rsid w:val="000B012F"/>
    <w:rsid w:val="000C0CB1"/>
    <w:rsid w:val="000C299E"/>
    <w:rsid w:val="000E77B3"/>
    <w:rsid w:val="001051B8"/>
    <w:rsid w:val="00112B5E"/>
    <w:rsid w:val="00113D9B"/>
    <w:rsid w:val="001144C6"/>
    <w:rsid w:val="0011455F"/>
    <w:rsid w:val="00115275"/>
    <w:rsid w:val="00131804"/>
    <w:rsid w:val="00144763"/>
    <w:rsid w:val="00161800"/>
    <w:rsid w:val="00175C50"/>
    <w:rsid w:val="001805DD"/>
    <w:rsid w:val="0018293F"/>
    <w:rsid w:val="00183DB4"/>
    <w:rsid w:val="00191315"/>
    <w:rsid w:val="00195D55"/>
    <w:rsid w:val="001A28F4"/>
    <w:rsid w:val="001A3597"/>
    <w:rsid w:val="001A59C9"/>
    <w:rsid w:val="001A6CC0"/>
    <w:rsid w:val="001A7A67"/>
    <w:rsid w:val="001C4E5A"/>
    <w:rsid w:val="001C5624"/>
    <w:rsid w:val="001C6FAC"/>
    <w:rsid w:val="001C71CC"/>
    <w:rsid w:val="001C78F7"/>
    <w:rsid w:val="001D0409"/>
    <w:rsid w:val="001F11C3"/>
    <w:rsid w:val="001F1716"/>
    <w:rsid w:val="001F7A93"/>
    <w:rsid w:val="00200244"/>
    <w:rsid w:val="002018DC"/>
    <w:rsid w:val="00205E71"/>
    <w:rsid w:val="0021268C"/>
    <w:rsid w:val="002176B8"/>
    <w:rsid w:val="00221120"/>
    <w:rsid w:val="002237CD"/>
    <w:rsid w:val="00227E10"/>
    <w:rsid w:val="00234FA0"/>
    <w:rsid w:val="00236391"/>
    <w:rsid w:val="0024327E"/>
    <w:rsid w:val="00252D6E"/>
    <w:rsid w:val="00253D6F"/>
    <w:rsid w:val="00254BAE"/>
    <w:rsid w:val="002573F7"/>
    <w:rsid w:val="00265ACE"/>
    <w:rsid w:val="002762A8"/>
    <w:rsid w:val="00284CF1"/>
    <w:rsid w:val="002911E7"/>
    <w:rsid w:val="00297508"/>
    <w:rsid w:val="002A1711"/>
    <w:rsid w:val="002B211F"/>
    <w:rsid w:val="002B7D28"/>
    <w:rsid w:val="002C33DE"/>
    <w:rsid w:val="002D72C7"/>
    <w:rsid w:val="002E16C5"/>
    <w:rsid w:val="002E3613"/>
    <w:rsid w:val="002E65C2"/>
    <w:rsid w:val="002F263D"/>
    <w:rsid w:val="002F3983"/>
    <w:rsid w:val="003024E2"/>
    <w:rsid w:val="00307488"/>
    <w:rsid w:val="0031471B"/>
    <w:rsid w:val="00316A4F"/>
    <w:rsid w:val="00321C16"/>
    <w:rsid w:val="00327669"/>
    <w:rsid w:val="003312EB"/>
    <w:rsid w:val="00331996"/>
    <w:rsid w:val="00332231"/>
    <w:rsid w:val="0033264B"/>
    <w:rsid w:val="00337E7E"/>
    <w:rsid w:val="003442BA"/>
    <w:rsid w:val="003471F7"/>
    <w:rsid w:val="00353626"/>
    <w:rsid w:val="00361198"/>
    <w:rsid w:val="00366A18"/>
    <w:rsid w:val="00367473"/>
    <w:rsid w:val="0037157E"/>
    <w:rsid w:val="00382C5B"/>
    <w:rsid w:val="003855FF"/>
    <w:rsid w:val="003A46F2"/>
    <w:rsid w:val="003B62CB"/>
    <w:rsid w:val="003C0B27"/>
    <w:rsid w:val="003C1C27"/>
    <w:rsid w:val="003C3118"/>
    <w:rsid w:val="003C5923"/>
    <w:rsid w:val="003D3E2A"/>
    <w:rsid w:val="003D4566"/>
    <w:rsid w:val="003F280C"/>
    <w:rsid w:val="003F56F4"/>
    <w:rsid w:val="003F5B1A"/>
    <w:rsid w:val="00400E95"/>
    <w:rsid w:val="0040727A"/>
    <w:rsid w:val="00412437"/>
    <w:rsid w:val="00413635"/>
    <w:rsid w:val="00417BFB"/>
    <w:rsid w:val="00421006"/>
    <w:rsid w:val="004254B4"/>
    <w:rsid w:val="00431009"/>
    <w:rsid w:val="00433486"/>
    <w:rsid w:val="0044284B"/>
    <w:rsid w:val="004448E0"/>
    <w:rsid w:val="00444D4D"/>
    <w:rsid w:val="00445B24"/>
    <w:rsid w:val="004530C9"/>
    <w:rsid w:val="00453AEA"/>
    <w:rsid w:val="00461334"/>
    <w:rsid w:val="00467DE5"/>
    <w:rsid w:val="00493DEB"/>
    <w:rsid w:val="004975ED"/>
    <w:rsid w:val="004A0FBE"/>
    <w:rsid w:val="004A4939"/>
    <w:rsid w:val="004B0B0E"/>
    <w:rsid w:val="004B3B23"/>
    <w:rsid w:val="004C0725"/>
    <w:rsid w:val="004C385D"/>
    <w:rsid w:val="004C62D4"/>
    <w:rsid w:val="004D5FF8"/>
    <w:rsid w:val="004D6A70"/>
    <w:rsid w:val="004D7A4A"/>
    <w:rsid w:val="004E23CA"/>
    <w:rsid w:val="004E2546"/>
    <w:rsid w:val="004E33D8"/>
    <w:rsid w:val="004F1C77"/>
    <w:rsid w:val="004F2161"/>
    <w:rsid w:val="004F241B"/>
    <w:rsid w:val="004F35BF"/>
    <w:rsid w:val="004F540D"/>
    <w:rsid w:val="00514E18"/>
    <w:rsid w:val="00515DD2"/>
    <w:rsid w:val="005168F0"/>
    <w:rsid w:val="00517098"/>
    <w:rsid w:val="0051710D"/>
    <w:rsid w:val="005303A4"/>
    <w:rsid w:val="0054107C"/>
    <w:rsid w:val="00560D38"/>
    <w:rsid w:val="0057334A"/>
    <w:rsid w:val="0058361A"/>
    <w:rsid w:val="00590284"/>
    <w:rsid w:val="00593611"/>
    <w:rsid w:val="005A0735"/>
    <w:rsid w:val="005A24FE"/>
    <w:rsid w:val="005A37EF"/>
    <w:rsid w:val="005B3834"/>
    <w:rsid w:val="005D3F43"/>
    <w:rsid w:val="005D5BE2"/>
    <w:rsid w:val="005E1DDB"/>
    <w:rsid w:val="005E5091"/>
    <w:rsid w:val="005E555A"/>
    <w:rsid w:val="005F0DEC"/>
    <w:rsid w:val="005F20B2"/>
    <w:rsid w:val="00606851"/>
    <w:rsid w:val="0061040B"/>
    <w:rsid w:val="00610835"/>
    <w:rsid w:val="0062176B"/>
    <w:rsid w:val="0063779F"/>
    <w:rsid w:val="00640B1E"/>
    <w:rsid w:val="00644516"/>
    <w:rsid w:val="006457DB"/>
    <w:rsid w:val="0065091F"/>
    <w:rsid w:val="006578B1"/>
    <w:rsid w:val="00660791"/>
    <w:rsid w:val="006655EB"/>
    <w:rsid w:val="006712DC"/>
    <w:rsid w:val="00672667"/>
    <w:rsid w:val="00674031"/>
    <w:rsid w:val="00686067"/>
    <w:rsid w:val="00687074"/>
    <w:rsid w:val="006A032D"/>
    <w:rsid w:val="006B1F00"/>
    <w:rsid w:val="006B380A"/>
    <w:rsid w:val="006C2D55"/>
    <w:rsid w:val="006D1A15"/>
    <w:rsid w:val="006D5606"/>
    <w:rsid w:val="006E0FBC"/>
    <w:rsid w:val="006E42B7"/>
    <w:rsid w:val="006F50AD"/>
    <w:rsid w:val="00710D75"/>
    <w:rsid w:val="00723D0C"/>
    <w:rsid w:val="00724F01"/>
    <w:rsid w:val="007276CC"/>
    <w:rsid w:val="007414D6"/>
    <w:rsid w:val="00755CBC"/>
    <w:rsid w:val="007603A4"/>
    <w:rsid w:val="00766D56"/>
    <w:rsid w:val="007779EC"/>
    <w:rsid w:val="00777B6E"/>
    <w:rsid w:val="007805CA"/>
    <w:rsid w:val="007836D3"/>
    <w:rsid w:val="00792922"/>
    <w:rsid w:val="007A1939"/>
    <w:rsid w:val="007A31A8"/>
    <w:rsid w:val="007A5C41"/>
    <w:rsid w:val="007A5FD5"/>
    <w:rsid w:val="007A7037"/>
    <w:rsid w:val="007C6632"/>
    <w:rsid w:val="007C7494"/>
    <w:rsid w:val="007D0490"/>
    <w:rsid w:val="007D354E"/>
    <w:rsid w:val="007E3C35"/>
    <w:rsid w:val="007F0D21"/>
    <w:rsid w:val="008067CE"/>
    <w:rsid w:val="0081281E"/>
    <w:rsid w:val="00816A4D"/>
    <w:rsid w:val="00821281"/>
    <w:rsid w:val="00826474"/>
    <w:rsid w:val="0084618D"/>
    <w:rsid w:val="00850E55"/>
    <w:rsid w:val="008559C2"/>
    <w:rsid w:val="008615B3"/>
    <w:rsid w:val="00871C59"/>
    <w:rsid w:val="0087749C"/>
    <w:rsid w:val="00880860"/>
    <w:rsid w:val="00882012"/>
    <w:rsid w:val="00884FFA"/>
    <w:rsid w:val="008908B2"/>
    <w:rsid w:val="008955A8"/>
    <w:rsid w:val="008A7602"/>
    <w:rsid w:val="008D545A"/>
    <w:rsid w:val="008D6CD6"/>
    <w:rsid w:val="008E4B7D"/>
    <w:rsid w:val="008E542B"/>
    <w:rsid w:val="008F14C2"/>
    <w:rsid w:val="008F302C"/>
    <w:rsid w:val="008F68B9"/>
    <w:rsid w:val="00900A75"/>
    <w:rsid w:val="00903553"/>
    <w:rsid w:val="00910D50"/>
    <w:rsid w:val="00911F35"/>
    <w:rsid w:val="009120EE"/>
    <w:rsid w:val="009216C4"/>
    <w:rsid w:val="00923774"/>
    <w:rsid w:val="009250DC"/>
    <w:rsid w:val="00926846"/>
    <w:rsid w:val="00950F6B"/>
    <w:rsid w:val="009757CA"/>
    <w:rsid w:val="00983B6E"/>
    <w:rsid w:val="00993209"/>
    <w:rsid w:val="009957D5"/>
    <w:rsid w:val="009B0016"/>
    <w:rsid w:val="009B20B6"/>
    <w:rsid w:val="009B2BB7"/>
    <w:rsid w:val="009B7BAE"/>
    <w:rsid w:val="009C14AD"/>
    <w:rsid w:val="009D4C43"/>
    <w:rsid w:val="009D60F9"/>
    <w:rsid w:val="009E59BA"/>
    <w:rsid w:val="009E61AC"/>
    <w:rsid w:val="009F2EA5"/>
    <w:rsid w:val="009F570D"/>
    <w:rsid w:val="009F61FB"/>
    <w:rsid w:val="00A01BE7"/>
    <w:rsid w:val="00A06231"/>
    <w:rsid w:val="00A06918"/>
    <w:rsid w:val="00A1070C"/>
    <w:rsid w:val="00A22C61"/>
    <w:rsid w:val="00A34102"/>
    <w:rsid w:val="00A34AC2"/>
    <w:rsid w:val="00A352D6"/>
    <w:rsid w:val="00A40B3D"/>
    <w:rsid w:val="00A4192A"/>
    <w:rsid w:val="00A4223F"/>
    <w:rsid w:val="00A51720"/>
    <w:rsid w:val="00A520A4"/>
    <w:rsid w:val="00A70010"/>
    <w:rsid w:val="00A7388F"/>
    <w:rsid w:val="00A858AC"/>
    <w:rsid w:val="00A934AB"/>
    <w:rsid w:val="00AA3AE9"/>
    <w:rsid w:val="00AA7002"/>
    <w:rsid w:val="00AE4BD3"/>
    <w:rsid w:val="00AE4D8C"/>
    <w:rsid w:val="00AE78A6"/>
    <w:rsid w:val="00AF4FDC"/>
    <w:rsid w:val="00B00D3C"/>
    <w:rsid w:val="00B02208"/>
    <w:rsid w:val="00B33415"/>
    <w:rsid w:val="00B370AA"/>
    <w:rsid w:val="00B377FB"/>
    <w:rsid w:val="00B40B7E"/>
    <w:rsid w:val="00B50A67"/>
    <w:rsid w:val="00B50B7A"/>
    <w:rsid w:val="00B53293"/>
    <w:rsid w:val="00B676D0"/>
    <w:rsid w:val="00B67B2C"/>
    <w:rsid w:val="00B754E6"/>
    <w:rsid w:val="00B82A5D"/>
    <w:rsid w:val="00B9195A"/>
    <w:rsid w:val="00B96B3E"/>
    <w:rsid w:val="00BA058B"/>
    <w:rsid w:val="00BA12B8"/>
    <w:rsid w:val="00BA1947"/>
    <w:rsid w:val="00BA2813"/>
    <w:rsid w:val="00BB6F6F"/>
    <w:rsid w:val="00BB7146"/>
    <w:rsid w:val="00BD68E7"/>
    <w:rsid w:val="00BE3851"/>
    <w:rsid w:val="00BE38BF"/>
    <w:rsid w:val="00BF07F1"/>
    <w:rsid w:val="00BF2E0F"/>
    <w:rsid w:val="00BF4F1F"/>
    <w:rsid w:val="00BF72B4"/>
    <w:rsid w:val="00C0715C"/>
    <w:rsid w:val="00C11A76"/>
    <w:rsid w:val="00C1264D"/>
    <w:rsid w:val="00C273FA"/>
    <w:rsid w:val="00C32795"/>
    <w:rsid w:val="00C3591B"/>
    <w:rsid w:val="00C37D85"/>
    <w:rsid w:val="00C46DEB"/>
    <w:rsid w:val="00C55D4F"/>
    <w:rsid w:val="00C57139"/>
    <w:rsid w:val="00C62430"/>
    <w:rsid w:val="00C84C83"/>
    <w:rsid w:val="00C94D55"/>
    <w:rsid w:val="00C94EA2"/>
    <w:rsid w:val="00CA1631"/>
    <w:rsid w:val="00CB073D"/>
    <w:rsid w:val="00CB3238"/>
    <w:rsid w:val="00CB61D8"/>
    <w:rsid w:val="00CC1CD2"/>
    <w:rsid w:val="00CC40DC"/>
    <w:rsid w:val="00CC480F"/>
    <w:rsid w:val="00CC48E9"/>
    <w:rsid w:val="00CD1010"/>
    <w:rsid w:val="00CD5554"/>
    <w:rsid w:val="00CE5652"/>
    <w:rsid w:val="00CE6AE3"/>
    <w:rsid w:val="00CF00B5"/>
    <w:rsid w:val="00CF1140"/>
    <w:rsid w:val="00CF6D45"/>
    <w:rsid w:val="00D02557"/>
    <w:rsid w:val="00D05009"/>
    <w:rsid w:val="00D05725"/>
    <w:rsid w:val="00D06C77"/>
    <w:rsid w:val="00D14D3A"/>
    <w:rsid w:val="00D16D92"/>
    <w:rsid w:val="00D205DD"/>
    <w:rsid w:val="00D23BE8"/>
    <w:rsid w:val="00D33568"/>
    <w:rsid w:val="00D4363C"/>
    <w:rsid w:val="00D43792"/>
    <w:rsid w:val="00D471CB"/>
    <w:rsid w:val="00D75F9A"/>
    <w:rsid w:val="00D82953"/>
    <w:rsid w:val="00D92017"/>
    <w:rsid w:val="00D923AB"/>
    <w:rsid w:val="00D92839"/>
    <w:rsid w:val="00DA004E"/>
    <w:rsid w:val="00DA1AA5"/>
    <w:rsid w:val="00DA3D3F"/>
    <w:rsid w:val="00DA4929"/>
    <w:rsid w:val="00DA7D80"/>
    <w:rsid w:val="00DB192C"/>
    <w:rsid w:val="00DD4B58"/>
    <w:rsid w:val="00DD59CD"/>
    <w:rsid w:val="00DD5DF3"/>
    <w:rsid w:val="00DE609B"/>
    <w:rsid w:val="00E0091E"/>
    <w:rsid w:val="00E026D1"/>
    <w:rsid w:val="00E073D5"/>
    <w:rsid w:val="00E07BA6"/>
    <w:rsid w:val="00E2500A"/>
    <w:rsid w:val="00E25945"/>
    <w:rsid w:val="00E379C6"/>
    <w:rsid w:val="00E40DE6"/>
    <w:rsid w:val="00E42967"/>
    <w:rsid w:val="00E42C42"/>
    <w:rsid w:val="00E71169"/>
    <w:rsid w:val="00E72483"/>
    <w:rsid w:val="00E8298F"/>
    <w:rsid w:val="00E83185"/>
    <w:rsid w:val="00E83315"/>
    <w:rsid w:val="00E91241"/>
    <w:rsid w:val="00E93EE2"/>
    <w:rsid w:val="00E94F80"/>
    <w:rsid w:val="00EA2B8C"/>
    <w:rsid w:val="00EA4346"/>
    <w:rsid w:val="00EA67AD"/>
    <w:rsid w:val="00EB32BD"/>
    <w:rsid w:val="00EB761E"/>
    <w:rsid w:val="00EB76A6"/>
    <w:rsid w:val="00EC29EC"/>
    <w:rsid w:val="00EC430C"/>
    <w:rsid w:val="00ED539B"/>
    <w:rsid w:val="00EE581D"/>
    <w:rsid w:val="00EE7091"/>
    <w:rsid w:val="00EF25E0"/>
    <w:rsid w:val="00EF4035"/>
    <w:rsid w:val="00F234C8"/>
    <w:rsid w:val="00F303B1"/>
    <w:rsid w:val="00F32C1A"/>
    <w:rsid w:val="00F3463D"/>
    <w:rsid w:val="00F410F7"/>
    <w:rsid w:val="00F454AC"/>
    <w:rsid w:val="00F62406"/>
    <w:rsid w:val="00F74568"/>
    <w:rsid w:val="00F7613D"/>
    <w:rsid w:val="00F933AE"/>
    <w:rsid w:val="00F9528B"/>
    <w:rsid w:val="00F958EA"/>
    <w:rsid w:val="00F9788A"/>
    <w:rsid w:val="00FA7A99"/>
    <w:rsid w:val="00FB5F4A"/>
    <w:rsid w:val="00FC0B5A"/>
    <w:rsid w:val="00FC4A97"/>
    <w:rsid w:val="00FD41E1"/>
    <w:rsid w:val="00FD6160"/>
    <w:rsid w:val="00FF3EF7"/>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8908B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uiPriority w:val="22"/>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paragraph" w:customStyle="1" w:styleId="Default">
    <w:name w:val="Default"/>
    <w:rsid w:val="00E91241"/>
    <w:pPr>
      <w:autoSpaceDE w:val="0"/>
      <w:autoSpaceDN w:val="0"/>
      <w:adjustRightInd w:val="0"/>
    </w:pPr>
    <w:rPr>
      <w:rFonts w:ascii="Arial" w:hAnsi="Arial" w:cs="Arial"/>
      <w:color w:val="000000"/>
      <w:sz w:val="24"/>
      <w:szCs w:val="24"/>
    </w:rPr>
  </w:style>
  <w:style w:type="paragraph" w:styleId="berarbeitung">
    <w:name w:val="Revision"/>
    <w:hidden/>
    <w:uiPriority w:val="99"/>
    <w:semiHidden/>
    <w:rsid w:val="00DE609B"/>
    <w:rPr>
      <w:rFonts w:ascii="Arial" w:hAnsi="Arial"/>
      <w:sz w:val="18"/>
      <w:szCs w:val="22"/>
    </w:rPr>
  </w:style>
  <w:style w:type="character" w:styleId="Kommentarzeichen">
    <w:name w:val="annotation reference"/>
    <w:basedOn w:val="Absatz-Standardschriftart"/>
    <w:uiPriority w:val="99"/>
    <w:semiHidden/>
    <w:unhideWhenUsed/>
    <w:rsid w:val="00DE609B"/>
    <w:rPr>
      <w:sz w:val="16"/>
      <w:szCs w:val="16"/>
    </w:rPr>
  </w:style>
  <w:style w:type="paragraph" w:styleId="Kommentartext">
    <w:name w:val="annotation text"/>
    <w:basedOn w:val="Standard"/>
    <w:link w:val="KommentartextZchn"/>
    <w:uiPriority w:val="99"/>
    <w:unhideWhenUsed/>
    <w:rsid w:val="00DE609B"/>
    <w:pPr>
      <w:spacing w:line="240" w:lineRule="auto"/>
    </w:pPr>
    <w:rPr>
      <w:sz w:val="20"/>
      <w:szCs w:val="20"/>
    </w:rPr>
  </w:style>
  <w:style w:type="character" w:customStyle="1" w:styleId="KommentartextZchn">
    <w:name w:val="Kommentartext Zchn"/>
    <w:basedOn w:val="Absatz-Standardschriftart"/>
    <w:link w:val="Kommentartext"/>
    <w:uiPriority w:val="99"/>
    <w:rsid w:val="00DE609B"/>
    <w:rPr>
      <w:rFonts w:ascii="Arial" w:hAnsi="Arial"/>
    </w:rPr>
  </w:style>
  <w:style w:type="paragraph" w:styleId="Kommentarthema">
    <w:name w:val="annotation subject"/>
    <w:basedOn w:val="Kommentartext"/>
    <w:next w:val="Kommentartext"/>
    <w:link w:val="KommentarthemaZchn"/>
    <w:uiPriority w:val="99"/>
    <w:semiHidden/>
    <w:unhideWhenUsed/>
    <w:rsid w:val="00DE609B"/>
    <w:rPr>
      <w:b/>
      <w:bCs/>
    </w:rPr>
  </w:style>
  <w:style w:type="character" w:customStyle="1" w:styleId="KommentarthemaZchn">
    <w:name w:val="Kommentarthema Zchn"/>
    <w:basedOn w:val="KommentartextZchn"/>
    <w:link w:val="Kommentarthema"/>
    <w:uiPriority w:val="99"/>
    <w:semiHidden/>
    <w:rsid w:val="00DE609B"/>
    <w:rPr>
      <w:rFonts w:ascii="Arial" w:hAnsi="Arial"/>
      <w:b/>
      <w:bCs/>
    </w:rPr>
  </w:style>
  <w:style w:type="paragraph" w:customStyle="1" w:styleId="xmsonormal">
    <w:name w:val="x_msonormal"/>
    <w:basedOn w:val="Standard"/>
    <w:rsid w:val="00EC430C"/>
    <w:pPr>
      <w:spacing w:before="100" w:beforeAutospacing="1" w:after="100" w:afterAutospacing="1" w:line="240" w:lineRule="auto"/>
    </w:pPr>
    <w:rPr>
      <w:rFonts w:ascii="Times New Roman" w:eastAsia="Times New Roman" w:hAnsi="Times New Roman"/>
      <w:sz w:val="24"/>
      <w:szCs w:val="24"/>
    </w:rPr>
  </w:style>
  <w:style w:type="character" w:styleId="Hervorhebung">
    <w:name w:val="Emphasis"/>
    <w:basedOn w:val="Absatz-Standardschriftart"/>
    <w:uiPriority w:val="20"/>
    <w:qFormat/>
    <w:rsid w:val="00BF4F1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8389542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com/press" TargetMode="External"/><Relationship Id="rId13" Type="http://schemas.openxmlformats.org/officeDocument/2006/relationships/image" Target="media/image3.jpeg"/><Relationship Id="rId18" Type="http://schemas.openxmlformats.org/officeDocument/2006/relationships/image" Target="media/image8.jpe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image" Target="media/image7.jpe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fontTable" Target="fontTable.xml"/><Relationship Id="rId10" Type="http://schemas.openxmlformats.org/officeDocument/2006/relationships/hyperlink" Target="http://www.schueco.com/press" TargetMode="External"/><Relationship Id="rId19" Type="http://schemas.openxmlformats.org/officeDocument/2006/relationships/image" Target="media/image9.jpeg"/><Relationship Id="rId4" Type="http://schemas.openxmlformats.org/officeDocument/2006/relationships/settings" Target="settings.xml"/><Relationship Id="rId9" Type="http://schemas.openxmlformats.org/officeDocument/2006/relationships/hyperlink" Target="http://www.schueco.com" TargetMode="External"/><Relationship Id="rId14" Type="http://schemas.openxmlformats.org/officeDocument/2006/relationships/image" Target="media/image4.jpeg"/><Relationship Id="rId22"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0.emf"/></Relationships>
</file>

<file path=word/_rels/header2.xml.rels><?xml version="1.0" encoding="UTF-8" standalone="yes"?>
<Relationships xmlns="http://schemas.openxmlformats.org/package/2006/relationships"><Relationship Id="rId1" Type="http://schemas.openxmlformats.org/officeDocument/2006/relationships/image" Target="media/image10.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B7A439-738F-42C6-AE69-E17705F2BA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9</Pages>
  <Words>2012</Words>
  <Characters>12676</Characters>
  <Application>Microsoft Office Word</Application>
  <DocSecurity>0</DocSecurity>
  <Lines>105</Lines>
  <Paragraphs>29</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Pressemitteilung</vt:lpstr>
      <vt:lpstr>Pressemitteilung</vt:lpstr>
    </vt:vector>
  </TitlesOfParts>
  <Company>Schüco</Company>
  <LinksUpToDate>false</LinksUpToDate>
  <CharactersWithSpaces>14659</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4</cp:revision>
  <cp:lastPrinted>2023-01-10T10:06:00Z</cp:lastPrinted>
  <dcterms:created xsi:type="dcterms:W3CDTF">2023-02-16T09:48:00Z</dcterms:created>
  <dcterms:modified xsi:type="dcterms:W3CDTF">2023-02-21T16:13:00Z</dcterms:modified>
</cp:coreProperties>
</file>