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Normal"/>
        <w:tblW w:w="9809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D0DDEF"/>
        <w:tblLayout w:type="fixed"/>
        <w:tblLook w:val="04A0" w:firstRow="1" w:lastRow="0" w:firstColumn="1" w:lastColumn="0" w:noHBand="0" w:noVBand="1"/>
      </w:tblPr>
      <w:tblGrid>
        <w:gridCol w:w="6237"/>
        <w:gridCol w:w="737"/>
        <w:gridCol w:w="2835"/>
      </w:tblGrid>
      <w:tr w:rsidR="00A02A90" w:rsidRPr="0093009D" w14:paraId="39D8BFA4" w14:textId="77777777">
        <w:trPr>
          <w:trHeight w:val="1935"/>
        </w:trPr>
        <w:tc>
          <w:tcPr>
            <w:tcW w:w="62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D2B4A29" w14:textId="77777777" w:rsidR="00A02A90" w:rsidRDefault="00E56C4A">
            <w:pPr>
              <w:pStyle w:val="Titel"/>
            </w:pPr>
            <w:r>
              <w:t>Presseinformation</w:t>
            </w:r>
          </w:p>
          <w:p w14:paraId="60C8E9E0" w14:textId="074D1F76" w:rsidR="00A02A90" w:rsidRDefault="00022A3D">
            <w:pPr>
              <w:pStyle w:val="Untertitel"/>
            </w:pPr>
            <w:r>
              <w:t>November</w:t>
            </w:r>
            <w:r w:rsidR="00AF6F12">
              <w:t xml:space="preserve"> 2022</w:t>
            </w:r>
          </w:p>
        </w:tc>
        <w:tc>
          <w:tcPr>
            <w:tcW w:w="7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6C10E32" w14:textId="77777777" w:rsidR="00A02A90" w:rsidRDefault="00A02A90"/>
        </w:tc>
        <w:tc>
          <w:tcPr>
            <w:tcW w:w="28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74A4326" w14:textId="77777777" w:rsidR="00A02A90" w:rsidRDefault="00E56C4A">
            <w:pPr>
              <w:pStyle w:val="Absender"/>
              <w:spacing w:before="100"/>
              <w:rPr>
                <w:b/>
                <w:bCs/>
              </w:rPr>
            </w:pPr>
            <w:r>
              <w:rPr>
                <w:b/>
                <w:bCs/>
              </w:rPr>
              <w:t>Ansprechpartner für die Redaktion:</w:t>
            </w:r>
          </w:p>
          <w:p w14:paraId="46FEB802" w14:textId="77777777" w:rsidR="00A02A90" w:rsidRDefault="00E56C4A">
            <w:pPr>
              <w:pStyle w:val="Absender"/>
            </w:pPr>
            <w:r>
              <w:t>Schüco International KG</w:t>
            </w:r>
          </w:p>
          <w:p w14:paraId="34E60F33" w14:textId="77777777" w:rsidR="00A02A90" w:rsidRDefault="00E56C4A">
            <w:pPr>
              <w:pStyle w:val="Absender"/>
            </w:pPr>
            <w:r>
              <w:t>Ulrike Krüger</w:t>
            </w:r>
          </w:p>
          <w:p w14:paraId="78E1F5A2" w14:textId="77777777" w:rsidR="00A02A90" w:rsidRDefault="00E56C4A">
            <w:pPr>
              <w:pStyle w:val="Absender"/>
            </w:pPr>
            <w:r>
              <w:t>Karolinenstr. 1–15</w:t>
            </w:r>
          </w:p>
          <w:p w14:paraId="0F994D74" w14:textId="77777777" w:rsidR="00A02A90" w:rsidRDefault="00E56C4A">
            <w:pPr>
              <w:pStyle w:val="Absender"/>
            </w:pPr>
            <w:r>
              <w:t>33609 Bielefeld</w:t>
            </w:r>
          </w:p>
          <w:p w14:paraId="073D0986" w14:textId="77777777" w:rsidR="00A02A90" w:rsidRDefault="00E56C4A">
            <w:pPr>
              <w:pStyle w:val="Absender"/>
            </w:pPr>
            <w:r>
              <w:t>Tel.: +49 (0)521 783-803</w:t>
            </w:r>
          </w:p>
          <w:p w14:paraId="4BA31DDD" w14:textId="77777777" w:rsidR="00A02A90" w:rsidRPr="00707531" w:rsidRDefault="00E56C4A">
            <w:pPr>
              <w:pStyle w:val="Absender"/>
            </w:pPr>
            <w:r w:rsidRPr="00707531">
              <w:t>Fax: +49 (0)521 783-950803</w:t>
            </w:r>
          </w:p>
          <w:p w14:paraId="4BBD8C5D" w14:textId="77777777" w:rsidR="00A02A90" w:rsidRPr="00032DBA" w:rsidRDefault="00E56C4A">
            <w:pPr>
              <w:pStyle w:val="Absender"/>
              <w:rPr>
                <w:lang w:val="fr-FR"/>
              </w:rPr>
            </w:pPr>
            <w:r>
              <w:rPr>
                <w:lang w:val="fr-FR"/>
              </w:rPr>
              <w:t>Mail: PR@schueco.com</w:t>
            </w:r>
          </w:p>
          <w:p w14:paraId="41BEA6E6" w14:textId="77777777" w:rsidR="00A02A90" w:rsidRPr="00032DBA" w:rsidRDefault="00973705">
            <w:pPr>
              <w:pStyle w:val="Absender"/>
              <w:rPr>
                <w:lang w:val="fr-FR"/>
              </w:rPr>
            </w:pPr>
            <w:r>
              <w:fldChar w:fldCharType="begin"/>
            </w:r>
            <w:r w:rsidRPr="00973705">
              <w:rPr>
                <w:lang w:val="fr-FR"/>
              </w:rPr>
              <w:instrText xml:space="preserve"> HYPERLINK "http://www.schueco.de/presse" </w:instrText>
            </w:r>
            <w:r>
              <w:fldChar w:fldCharType="separate"/>
            </w:r>
            <w:r w:rsidR="00E56C4A">
              <w:rPr>
                <w:rStyle w:val="Hyperlink0"/>
              </w:rPr>
              <w:t>www.schueco.de/presse</w:t>
            </w:r>
            <w:r>
              <w:rPr>
                <w:rStyle w:val="Hyperlink0"/>
              </w:rPr>
              <w:fldChar w:fldCharType="end"/>
            </w:r>
          </w:p>
          <w:p w14:paraId="4A159A99" w14:textId="77777777" w:rsidR="00A02A90" w:rsidRPr="00E45884" w:rsidRDefault="00E56C4A">
            <w:pPr>
              <w:pStyle w:val="Absender"/>
              <w:rPr>
                <w:lang w:val="fr-FR"/>
              </w:rPr>
            </w:pPr>
            <w:r>
              <w:rPr>
                <w:lang w:val="fr-FR"/>
              </w:rPr>
              <w:t>www.schueco.com/press</w:t>
            </w:r>
          </w:p>
        </w:tc>
      </w:tr>
    </w:tbl>
    <w:p w14:paraId="4B3CCB2C" w14:textId="77777777" w:rsidR="00A02A90" w:rsidRPr="00E45884" w:rsidRDefault="00A02A90">
      <w:pPr>
        <w:pStyle w:val="Text"/>
        <w:widowControl w:val="0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</w:tabs>
        <w:rPr>
          <w:lang w:val="fr-FR"/>
        </w:rPr>
      </w:pPr>
    </w:p>
    <w:p w14:paraId="3E073B8A" w14:textId="1C56D6A6" w:rsidR="00A02A90" w:rsidRDefault="00E56C4A">
      <w:pPr>
        <w:pStyle w:val="Titel"/>
        <w:spacing w:line="312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Büro-Neubau in Köln-Deutz</w:t>
      </w:r>
      <w:r w:rsidR="00FA1822">
        <w:rPr>
          <w:b/>
          <w:bCs/>
          <w:sz w:val="22"/>
          <w:szCs w:val="22"/>
        </w:rPr>
        <w:t>:</w:t>
      </w:r>
    </w:p>
    <w:p w14:paraId="3683F792" w14:textId="12C5FEA9" w:rsidR="00A02A90" w:rsidRDefault="00A36A8D">
      <w:pPr>
        <w:pStyle w:val="Titel"/>
        <w:spacing w:line="312" w:lineRule="auto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Vielseitig und flexibel</w:t>
      </w:r>
    </w:p>
    <w:p w14:paraId="7FBD7F17" w14:textId="77777777" w:rsidR="00A02A90" w:rsidRDefault="00A02A90">
      <w:pPr>
        <w:spacing w:line="312" w:lineRule="auto"/>
        <w:rPr>
          <w:sz w:val="22"/>
          <w:szCs w:val="22"/>
        </w:rPr>
      </w:pPr>
    </w:p>
    <w:p w14:paraId="23C19A81" w14:textId="02AF6EE6" w:rsidR="00A02A90" w:rsidRDefault="00E56C4A">
      <w:pPr>
        <w:pStyle w:val="Intro"/>
        <w:spacing w:line="312" w:lineRule="auto"/>
        <w:rPr>
          <w:rStyle w:val="Fett"/>
          <w:rFonts w:eastAsia="Arial" w:cs="Arial"/>
          <w:sz w:val="18"/>
          <w:szCs w:val="18"/>
          <w14:textOutline w14:w="0" w14:cap="flat" w14:cmpd="sng" w14:algn="ctr">
            <w14:noFill/>
            <w14:prstDash w14:val="solid"/>
            <w14:bevel/>
          </w14:textOutline>
        </w:rPr>
      </w:pPr>
      <w:r>
        <w:rPr>
          <w:rStyle w:val="Fett"/>
        </w:rPr>
        <w:t>Bielefeld.</w:t>
      </w:r>
      <w:r w:rsidR="00C457D3">
        <w:rPr>
          <w:rStyle w:val="Fett"/>
        </w:rPr>
        <w:t xml:space="preserve"> Der Büroneubau K8 i</w:t>
      </w:r>
      <w:r>
        <w:rPr>
          <w:rStyle w:val="Fett"/>
        </w:rPr>
        <w:t>m Hafenviertel Köln-Deutz</w:t>
      </w:r>
      <w:r w:rsidR="00523695">
        <w:rPr>
          <w:rStyle w:val="Fett"/>
        </w:rPr>
        <w:t xml:space="preserve"> </w:t>
      </w:r>
      <w:r>
        <w:rPr>
          <w:rStyle w:val="Fett"/>
        </w:rPr>
        <w:t xml:space="preserve">wurde nach den Plänen </w:t>
      </w:r>
      <w:r w:rsidR="00152CAA">
        <w:rPr>
          <w:rStyle w:val="Fett"/>
        </w:rPr>
        <w:t xml:space="preserve">des </w:t>
      </w:r>
      <w:r>
        <w:rPr>
          <w:rStyle w:val="Fett"/>
        </w:rPr>
        <w:t xml:space="preserve">Kölner Architekturbüros </w:t>
      </w:r>
      <w:r w:rsidRPr="0038691E">
        <w:rPr>
          <w:b/>
          <w:bCs/>
        </w:rPr>
        <w:t xml:space="preserve">Format Architektur I Hatzfeld + </w:t>
      </w:r>
      <w:proofErr w:type="spellStart"/>
      <w:r w:rsidR="00663EAA" w:rsidRPr="0038691E">
        <w:rPr>
          <w:b/>
          <w:bCs/>
        </w:rPr>
        <w:t>Moster</w:t>
      </w:r>
      <w:proofErr w:type="spellEnd"/>
      <w:r>
        <w:rPr>
          <w:rStyle w:val="Fett"/>
        </w:rPr>
        <w:t xml:space="preserve"> </w:t>
      </w:r>
      <w:r w:rsidR="00775501">
        <w:rPr>
          <w:rStyle w:val="Fett"/>
        </w:rPr>
        <w:t>umgesetzt</w:t>
      </w:r>
      <w:r>
        <w:rPr>
          <w:rStyle w:val="Fett"/>
        </w:rPr>
        <w:t>. Als Mietobjekt ist das Gebäude maximal flexibel</w:t>
      </w:r>
      <w:r w:rsidR="00707531">
        <w:rPr>
          <w:rStyle w:val="Fett"/>
        </w:rPr>
        <w:t>. D</w:t>
      </w:r>
      <w:r>
        <w:rPr>
          <w:rStyle w:val="Fett"/>
        </w:rPr>
        <w:t xml:space="preserve">ie Büroräume </w:t>
      </w:r>
      <w:r w:rsidR="00707531">
        <w:rPr>
          <w:rStyle w:val="Fett"/>
        </w:rPr>
        <w:t xml:space="preserve">können vom Mieter </w:t>
      </w:r>
      <w:r>
        <w:rPr>
          <w:rStyle w:val="Fett"/>
        </w:rPr>
        <w:t xml:space="preserve">unabhängig von </w:t>
      </w:r>
      <w:r w:rsidR="00707531">
        <w:rPr>
          <w:rStyle w:val="Fett"/>
        </w:rPr>
        <w:t xml:space="preserve">der </w:t>
      </w:r>
      <w:r>
        <w:rPr>
          <w:rStyle w:val="Fett"/>
        </w:rPr>
        <w:t xml:space="preserve">Betriebsart oder -größe nach </w:t>
      </w:r>
      <w:r w:rsidR="00707531">
        <w:rPr>
          <w:rStyle w:val="Fett"/>
        </w:rPr>
        <w:t xml:space="preserve">den </w:t>
      </w:r>
      <w:r>
        <w:rPr>
          <w:rStyle w:val="Fett"/>
        </w:rPr>
        <w:t>eigenen Vorstellungen ein</w:t>
      </w:r>
      <w:r w:rsidR="00707531">
        <w:rPr>
          <w:rStyle w:val="Fett"/>
        </w:rPr>
        <w:t>ge</w:t>
      </w:r>
      <w:r>
        <w:rPr>
          <w:rStyle w:val="Fett"/>
        </w:rPr>
        <w:t>richte</w:t>
      </w:r>
      <w:r w:rsidR="00707531">
        <w:rPr>
          <w:rStyle w:val="Fett"/>
        </w:rPr>
        <w:t>t</w:t>
      </w:r>
      <w:r>
        <w:rPr>
          <w:rStyle w:val="Fett"/>
        </w:rPr>
        <w:t xml:space="preserve"> und </w:t>
      </w:r>
      <w:r w:rsidR="00707531">
        <w:rPr>
          <w:rStyle w:val="Fett"/>
        </w:rPr>
        <w:t>ge</w:t>
      </w:r>
      <w:r>
        <w:rPr>
          <w:rStyle w:val="Fett"/>
        </w:rPr>
        <w:t>nutz</w:t>
      </w:r>
      <w:r w:rsidR="00707531">
        <w:rPr>
          <w:rStyle w:val="Fett"/>
        </w:rPr>
        <w:t>t werden</w:t>
      </w:r>
      <w:r>
        <w:rPr>
          <w:rStyle w:val="Fett"/>
        </w:rPr>
        <w:t xml:space="preserve">. </w:t>
      </w:r>
      <w:r w:rsidR="006973BF">
        <w:rPr>
          <w:rStyle w:val="Fett"/>
        </w:rPr>
        <w:t xml:space="preserve">Die Flexibilität des Grundrisses spiegelt auch die Fassade wider: Über </w:t>
      </w:r>
      <w:r w:rsidR="006973BF" w:rsidRPr="006973BF">
        <w:rPr>
          <w:rStyle w:val="Fett"/>
        </w:rPr>
        <w:t>einem Sichtb</w:t>
      </w:r>
      <w:r w:rsidR="00987EFC">
        <w:rPr>
          <w:rStyle w:val="Fett"/>
        </w:rPr>
        <w:t>e</w:t>
      </w:r>
      <w:r w:rsidR="006973BF" w:rsidRPr="006973BF">
        <w:rPr>
          <w:rStyle w:val="Fett"/>
        </w:rPr>
        <w:t xml:space="preserve">ton-Sockel </w:t>
      </w:r>
      <w:r w:rsidR="002950D7">
        <w:rPr>
          <w:rStyle w:val="Fett"/>
        </w:rPr>
        <w:t xml:space="preserve">erstrecken sich über alle Etagen </w:t>
      </w:r>
      <w:r w:rsidR="006973BF" w:rsidRPr="006973BF">
        <w:rPr>
          <w:rStyle w:val="Fett"/>
        </w:rPr>
        <w:t>Laubengänge</w:t>
      </w:r>
      <w:r w:rsidR="007D2925">
        <w:rPr>
          <w:rStyle w:val="Fett"/>
        </w:rPr>
        <w:t xml:space="preserve">. Sie </w:t>
      </w:r>
      <w:r w:rsidR="007D2925" w:rsidRPr="007D2925">
        <w:rPr>
          <w:rStyle w:val="Fett"/>
        </w:rPr>
        <w:t>ermöglichen von jedem Büro aus Zugang ins Freie</w:t>
      </w:r>
      <w:r w:rsidR="006973BF" w:rsidRPr="006973BF">
        <w:rPr>
          <w:rStyle w:val="Fett"/>
        </w:rPr>
        <w:t>.</w:t>
      </w:r>
      <w:r w:rsidR="006973BF">
        <w:rPr>
          <w:rStyle w:val="Fett"/>
        </w:rPr>
        <w:t xml:space="preserve"> </w:t>
      </w:r>
    </w:p>
    <w:p w14:paraId="55511829" w14:textId="77777777" w:rsidR="00A02A90" w:rsidRDefault="00A02A90">
      <w:pPr>
        <w:spacing w:line="312" w:lineRule="auto"/>
        <w:rPr>
          <w:sz w:val="22"/>
          <w:szCs w:val="22"/>
        </w:rPr>
      </w:pPr>
    </w:p>
    <w:p w14:paraId="4F33719A" w14:textId="2EC5133A" w:rsidR="00CB6BDD" w:rsidRDefault="00C457D3" w:rsidP="00CB6BDD">
      <w:pPr>
        <w:spacing w:line="312" w:lineRule="auto"/>
        <w:rPr>
          <w:sz w:val="22"/>
          <w:szCs w:val="22"/>
        </w:rPr>
      </w:pPr>
      <w:r>
        <w:rPr>
          <w:sz w:val="22"/>
          <w:szCs w:val="22"/>
        </w:rPr>
        <w:t>Der Deutzer Hafen</w:t>
      </w:r>
      <w:r w:rsidR="00E43C99" w:rsidRPr="00AD75C3">
        <w:rPr>
          <w:sz w:val="22"/>
          <w:szCs w:val="22"/>
        </w:rPr>
        <w:t xml:space="preserve"> ist eines der aktuellen Stadtentwicklungsgebiete der Stadt Köln. </w:t>
      </w:r>
      <w:r>
        <w:rPr>
          <w:sz w:val="22"/>
          <w:szCs w:val="22"/>
        </w:rPr>
        <w:t>Die Planungen für dieses Quartier basieren auf dem</w:t>
      </w:r>
      <w:r w:rsidR="00E43C99" w:rsidRPr="00AD75C3">
        <w:rPr>
          <w:sz w:val="22"/>
          <w:szCs w:val="22"/>
        </w:rPr>
        <w:t xml:space="preserve"> städtebauliche</w:t>
      </w:r>
      <w:r>
        <w:rPr>
          <w:sz w:val="22"/>
          <w:szCs w:val="22"/>
        </w:rPr>
        <w:t>n</w:t>
      </w:r>
      <w:r w:rsidR="00E43C99" w:rsidRPr="00AD75C3">
        <w:rPr>
          <w:sz w:val="22"/>
          <w:szCs w:val="22"/>
        </w:rPr>
        <w:t xml:space="preserve"> </w:t>
      </w:r>
      <w:r w:rsidR="00E56C4A" w:rsidRPr="00AD75C3">
        <w:rPr>
          <w:sz w:val="22"/>
          <w:szCs w:val="22"/>
        </w:rPr>
        <w:t xml:space="preserve">Masterplan </w:t>
      </w:r>
      <w:r w:rsidR="00E43C99" w:rsidRPr="00AD75C3">
        <w:rPr>
          <w:sz w:val="22"/>
          <w:szCs w:val="22"/>
        </w:rPr>
        <w:t xml:space="preserve">„Innenstadt Köln“ </w:t>
      </w:r>
      <w:r w:rsidR="00E56C4A" w:rsidRPr="00AD75C3">
        <w:rPr>
          <w:sz w:val="22"/>
          <w:szCs w:val="22"/>
        </w:rPr>
        <w:t>vom Büro AS+P Albert Speer und Partner aus Frankfurt am Main</w:t>
      </w:r>
      <w:r>
        <w:rPr>
          <w:sz w:val="22"/>
          <w:szCs w:val="22"/>
        </w:rPr>
        <w:t xml:space="preserve">. Es sah hierfür eine </w:t>
      </w:r>
      <w:r w:rsidR="00E43C99" w:rsidRPr="00AD75C3">
        <w:rPr>
          <w:sz w:val="22"/>
          <w:szCs w:val="22"/>
        </w:rPr>
        <w:t>flächen- und ressourcenschonende Konversion</w:t>
      </w:r>
      <w:r>
        <w:rPr>
          <w:sz w:val="22"/>
          <w:szCs w:val="22"/>
        </w:rPr>
        <w:t xml:space="preserve"> vor</w:t>
      </w:r>
      <w:r w:rsidR="00E43C99" w:rsidRPr="00AD75C3">
        <w:rPr>
          <w:sz w:val="22"/>
          <w:szCs w:val="22"/>
        </w:rPr>
        <w:t xml:space="preserve">. Das setzten die dänischen </w:t>
      </w:r>
      <w:proofErr w:type="spellStart"/>
      <w:r w:rsidR="00E43C99" w:rsidRPr="00AD75C3">
        <w:rPr>
          <w:sz w:val="22"/>
          <w:szCs w:val="22"/>
        </w:rPr>
        <w:t>Stadtplaner</w:t>
      </w:r>
      <w:r w:rsidR="00E559E3">
        <w:rPr>
          <w:sz w:val="22"/>
          <w:szCs w:val="22"/>
        </w:rPr>
        <w:t>:innen</w:t>
      </w:r>
      <w:proofErr w:type="spellEnd"/>
      <w:r w:rsidR="00E43C99" w:rsidRPr="00AD75C3">
        <w:rPr>
          <w:sz w:val="22"/>
          <w:szCs w:val="22"/>
        </w:rPr>
        <w:t xml:space="preserve"> von COBE mit einer lebendigen und breit angelegten Nutzungsmischung um. </w:t>
      </w:r>
      <w:r>
        <w:rPr>
          <w:sz w:val="22"/>
          <w:szCs w:val="22"/>
        </w:rPr>
        <w:t>Das Hafengebiet</w:t>
      </w:r>
      <w:r w:rsidR="00E43C99" w:rsidRPr="00AD75C3">
        <w:rPr>
          <w:sz w:val="22"/>
          <w:szCs w:val="22"/>
        </w:rPr>
        <w:t xml:space="preserve"> zeichnet sich durch ein Nebeneinander aus vielfältigen Wohnformen (rund 30 Prozent gefördert), Büros, Kindertagesstätten, Kreativ- und Dienstleistungsgewerbe, kulturellen Einrichtungen sowie öffentlichen Freiflächen aus</w:t>
      </w:r>
      <w:r w:rsidR="00E56C4A" w:rsidRPr="00AD75C3">
        <w:rPr>
          <w:sz w:val="22"/>
          <w:szCs w:val="22"/>
        </w:rPr>
        <w:t xml:space="preserve">. Städtebaulich ist </w:t>
      </w:r>
      <w:r w:rsidR="00CF147E" w:rsidRPr="00AD75C3">
        <w:rPr>
          <w:sz w:val="22"/>
          <w:szCs w:val="22"/>
        </w:rPr>
        <w:t>das Quartier</w:t>
      </w:r>
      <w:r w:rsidR="00E56C4A" w:rsidRPr="00AD75C3">
        <w:rPr>
          <w:sz w:val="22"/>
          <w:szCs w:val="22"/>
        </w:rPr>
        <w:t xml:space="preserve"> heterogen: Teils finden sich geschlossene Blockrandbebauungen, teils großformatige Solitäre. </w:t>
      </w:r>
      <w:r w:rsidR="006C3CF7" w:rsidRPr="00AD75C3">
        <w:rPr>
          <w:sz w:val="22"/>
          <w:szCs w:val="22"/>
        </w:rPr>
        <w:t xml:space="preserve">Eine Besonderheit ist, dass </w:t>
      </w:r>
      <w:r w:rsidR="00127B5A" w:rsidRPr="00AD75C3">
        <w:rPr>
          <w:sz w:val="22"/>
          <w:szCs w:val="22"/>
        </w:rPr>
        <w:t>der Deutzer Hafen</w:t>
      </w:r>
      <w:r w:rsidR="006C3CF7" w:rsidRPr="00AD75C3">
        <w:rPr>
          <w:sz w:val="22"/>
          <w:szCs w:val="22"/>
        </w:rPr>
        <w:t xml:space="preserve"> </w:t>
      </w:r>
      <w:r w:rsidR="006D1B6E">
        <w:rPr>
          <w:sz w:val="22"/>
          <w:szCs w:val="22"/>
        </w:rPr>
        <w:t xml:space="preserve">als </w:t>
      </w:r>
      <w:r w:rsidR="00E56C4A" w:rsidRPr="00AD75C3">
        <w:rPr>
          <w:sz w:val="22"/>
          <w:szCs w:val="22"/>
        </w:rPr>
        <w:t>sogenannte Rete</w:t>
      </w:r>
      <w:r w:rsidR="0028478D" w:rsidRPr="00AD75C3">
        <w:rPr>
          <w:sz w:val="22"/>
          <w:szCs w:val="22"/>
        </w:rPr>
        <w:t>n</w:t>
      </w:r>
      <w:r w:rsidR="00E56C4A" w:rsidRPr="00AD75C3">
        <w:rPr>
          <w:sz w:val="22"/>
          <w:szCs w:val="22"/>
        </w:rPr>
        <w:t xml:space="preserve">tionsfläche – also Überflutungsfläche – </w:t>
      </w:r>
      <w:r w:rsidR="006C3CF7" w:rsidRPr="00AD75C3">
        <w:rPr>
          <w:sz w:val="22"/>
          <w:szCs w:val="22"/>
        </w:rPr>
        <w:t>dient</w:t>
      </w:r>
      <w:r w:rsidR="00E56C4A" w:rsidRPr="00AD75C3">
        <w:rPr>
          <w:sz w:val="22"/>
          <w:szCs w:val="22"/>
        </w:rPr>
        <w:t xml:space="preserve">. Demnach </w:t>
      </w:r>
      <w:r w:rsidR="0093009D">
        <w:rPr>
          <w:sz w:val="22"/>
          <w:szCs w:val="22"/>
        </w:rPr>
        <w:t>müssen</w:t>
      </w:r>
      <w:r w:rsidR="0093009D" w:rsidRPr="00AD75C3">
        <w:rPr>
          <w:sz w:val="22"/>
          <w:szCs w:val="22"/>
        </w:rPr>
        <w:t xml:space="preserve"> </w:t>
      </w:r>
      <w:r w:rsidR="0093009D">
        <w:rPr>
          <w:sz w:val="22"/>
          <w:szCs w:val="22"/>
        </w:rPr>
        <w:t xml:space="preserve">zum Beispiel </w:t>
      </w:r>
      <w:r w:rsidR="006209E7">
        <w:rPr>
          <w:sz w:val="22"/>
          <w:szCs w:val="22"/>
        </w:rPr>
        <w:t>die</w:t>
      </w:r>
      <w:r w:rsidR="00E56C4A" w:rsidRPr="00AD75C3">
        <w:rPr>
          <w:sz w:val="22"/>
          <w:szCs w:val="22"/>
        </w:rPr>
        <w:t xml:space="preserve"> Tiefgarage</w:t>
      </w:r>
      <w:r w:rsidR="0093009D">
        <w:rPr>
          <w:sz w:val="22"/>
          <w:szCs w:val="22"/>
        </w:rPr>
        <w:t>n im Quartier</w:t>
      </w:r>
      <w:r w:rsidR="00E56C4A" w:rsidRPr="00AD75C3">
        <w:rPr>
          <w:sz w:val="22"/>
          <w:szCs w:val="22"/>
        </w:rPr>
        <w:t xml:space="preserve"> bei Hochwasser geflutet werden können.</w:t>
      </w:r>
      <w:r w:rsidR="006D1B6E">
        <w:rPr>
          <w:sz w:val="22"/>
          <w:szCs w:val="22"/>
        </w:rPr>
        <w:t xml:space="preserve"> </w:t>
      </w:r>
      <w:r w:rsidR="006209E7" w:rsidRPr="00AD75C3">
        <w:rPr>
          <w:sz w:val="22"/>
          <w:szCs w:val="22"/>
        </w:rPr>
        <w:t xml:space="preserve">So auch beim </w:t>
      </w:r>
      <w:r w:rsidR="006209E7" w:rsidRPr="0093009D">
        <w:rPr>
          <w:sz w:val="22"/>
          <w:szCs w:val="22"/>
        </w:rPr>
        <w:t xml:space="preserve">Bürogebäude K8 im </w:t>
      </w:r>
      <w:proofErr w:type="spellStart"/>
      <w:r w:rsidR="006209E7" w:rsidRPr="0093009D">
        <w:rPr>
          <w:sz w:val="22"/>
          <w:szCs w:val="22"/>
        </w:rPr>
        <w:t>Kaltenbornweg</w:t>
      </w:r>
      <w:proofErr w:type="spellEnd"/>
      <w:r w:rsidR="006209E7" w:rsidRPr="0093009D">
        <w:rPr>
          <w:sz w:val="22"/>
          <w:szCs w:val="22"/>
        </w:rPr>
        <w:t xml:space="preserve"> 8. </w:t>
      </w:r>
    </w:p>
    <w:p w14:paraId="58A03797" w14:textId="77777777" w:rsidR="00CB6BDD" w:rsidRDefault="00CB6BDD" w:rsidP="00CB6BDD">
      <w:pPr>
        <w:spacing w:line="312" w:lineRule="auto"/>
        <w:rPr>
          <w:sz w:val="22"/>
          <w:szCs w:val="22"/>
        </w:rPr>
      </w:pPr>
    </w:p>
    <w:p w14:paraId="23B466F1" w14:textId="78470BE5" w:rsidR="00A02A90" w:rsidRPr="00AD75C3" w:rsidRDefault="0093009D" w:rsidP="00CB6BDD">
      <w:pPr>
        <w:spacing w:line="312" w:lineRule="auto"/>
        <w:rPr>
          <w:sz w:val="22"/>
          <w:szCs w:val="22"/>
        </w:rPr>
      </w:pPr>
      <w:r w:rsidRPr="0093009D">
        <w:rPr>
          <w:sz w:val="22"/>
          <w:szCs w:val="22"/>
        </w:rPr>
        <w:t>Der sechsgescho</w:t>
      </w:r>
      <w:r w:rsidRPr="007906F2">
        <w:rPr>
          <w:sz w:val="22"/>
          <w:szCs w:val="22"/>
        </w:rPr>
        <w:t xml:space="preserve">ssige </w:t>
      </w:r>
      <w:r w:rsidRPr="0093009D">
        <w:rPr>
          <w:sz w:val="22"/>
          <w:szCs w:val="22"/>
        </w:rPr>
        <w:t xml:space="preserve">Neubau von </w:t>
      </w:r>
      <w:r w:rsidRPr="00E45884">
        <w:rPr>
          <w:bCs/>
          <w:sz w:val="22"/>
          <w:szCs w:val="22"/>
        </w:rPr>
        <w:t xml:space="preserve">Format Architektur I Hatzfeld + </w:t>
      </w:r>
      <w:proofErr w:type="spellStart"/>
      <w:r w:rsidRPr="00E45884">
        <w:rPr>
          <w:bCs/>
          <w:sz w:val="22"/>
          <w:szCs w:val="22"/>
        </w:rPr>
        <w:t>Moster</w:t>
      </w:r>
      <w:proofErr w:type="spellEnd"/>
      <w:r w:rsidRPr="00E45884">
        <w:rPr>
          <w:bCs/>
          <w:sz w:val="22"/>
          <w:szCs w:val="22"/>
        </w:rPr>
        <w:t xml:space="preserve"> hat einen L-förmigen Grundriss </w:t>
      </w:r>
      <w:r w:rsidR="006C3CF7" w:rsidRPr="0093009D">
        <w:rPr>
          <w:sz w:val="22"/>
          <w:szCs w:val="22"/>
        </w:rPr>
        <w:t>mit</w:t>
      </w:r>
      <w:r w:rsidR="00E56C4A" w:rsidRPr="0093009D">
        <w:rPr>
          <w:sz w:val="22"/>
          <w:szCs w:val="22"/>
        </w:rPr>
        <w:t xml:space="preserve"> abgerundete</w:t>
      </w:r>
      <w:r w:rsidR="006C3CF7" w:rsidRPr="0093009D">
        <w:rPr>
          <w:sz w:val="22"/>
          <w:szCs w:val="22"/>
        </w:rPr>
        <w:t>n</w:t>
      </w:r>
      <w:r w:rsidR="00E56C4A" w:rsidRPr="0093009D">
        <w:rPr>
          <w:sz w:val="22"/>
          <w:szCs w:val="22"/>
        </w:rPr>
        <w:t xml:space="preserve"> Ecken. </w:t>
      </w:r>
      <w:r w:rsidR="006C3CF7" w:rsidRPr="0093009D">
        <w:rPr>
          <w:sz w:val="22"/>
          <w:szCs w:val="22"/>
        </w:rPr>
        <w:t xml:space="preserve">An </w:t>
      </w:r>
      <w:r w:rsidR="006C3CF7" w:rsidRPr="0093009D">
        <w:rPr>
          <w:sz w:val="22"/>
          <w:szCs w:val="22"/>
        </w:rPr>
        <w:lastRenderedPageBreak/>
        <w:t>der</w:t>
      </w:r>
      <w:r w:rsidR="00E56C4A" w:rsidRPr="0093009D">
        <w:rPr>
          <w:sz w:val="22"/>
          <w:szCs w:val="22"/>
        </w:rPr>
        <w:t xml:space="preserve"> Dr.-Simons-Straße</w:t>
      </w:r>
      <w:r w:rsidR="006C3CF7" w:rsidRPr="0093009D">
        <w:rPr>
          <w:sz w:val="22"/>
          <w:szCs w:val="22"/>
        </w:rPr>
        <w:t xml:space="preserve"> im Norden </w:t>
      </w:r>
      <w:r w:rsidR="00E56C4A" w:rsidRPr="0093009D">
        <w:rPr>
          <w:sz w:val="22"/>
          <w:szCs w:val="22"/>
        </w:rPr>
        <w:t>öffnet sich</w:t>
      </w:r>
      <w:r w:rsidR="00E56C4A" w:rsidRPr="00AD75C3">
        <w:rPr>
          <w:sz w:val="22"/>
          <w:szCs w:val="22"/>
        </w:rPr>
        <w:t xml:space="preserve"> </w:t>
      </w:r>
      <w:r w:rsidR="00127B5A" w:rsidRPr="00AD75C3">
        <w:rPr>
          <w:sz w:val="22"/>
          <w:szCs w:val="22"/>
        </w:rPr>
        <w:t>das Gebäude</w:t>
      </w:r>
      <w:r w:rsidR="00E56C4A" w:rsidRPr="00AD75C3">
        <w:rPr>
          <w:sz w:val="22"/>
          <w:szCs w:val="22"/>
        </w:rPr>
        <w:t xml:space="preserve"> </w:t>
      </w:r>
      <w:r w:rsidR="006C3CF7" w:rsidRPr="00AD75C3">
        <w:rPr>
          <w:sz w:val="22"/>
          <w:szCs w:val="22"/>
        </w:rPr>
        <w:t xml:space="preserve">zu einem </w:t>
      </w:r>
      <w:r w:rsidR="00E56C4A" w:rsidRPr="00AD75C3">
        <w:rPr>
          <w:sz w:val="22"/>
          <w:szCs w:val="22"/>
        </w:rPr>
        <w:t>repräsentativen</w:t>
      </w:r>
      <w:r w:rsidR="000E13AA" w:rsidRPr="00AD75C3">
        <w:rPr>
          <w:sz w:val="22"/>
          <w:szCs w:val="22"/>
        </w:rPr>
        <w:t>,</w:t>
      </w:r>
      <w:r w:rsidR="00E56C4A" w:rsidRPr="00AD75C3">
        <w:rPr>
          <w:sz w:val="22"/>
          <w:szCs w:val="22"/>
        </w:rPr>
        <w:t xml:space="preserve"> begrünten </w:t>
      </w:r>
      <w:r w:rsidR="006C3CF7" w:rsidRPr="00AD75C3">
        <w:rPr>
          <w:sz w:val="22"/>
          <w:szCs w:val="22"/>
        </w:rPr>
        <w:t>Vorplatz, von dem aus man die</w:t>
      </w:r>
      <w:r w:rsidR="00E56C4A" w:rsidRPr="00AD75C3">
        <w:rPr>
          <w:sz w:val="22"/>
          <w:szCs w:val="22"/>
        </w:rPr>
        <w:t xml:space="preserve"> Eingangshalle über eine verglaste Drehtür betr</w:t>
      </w:r>
      <w:r w:rsidR="006C3CF7" w:rsidRPr="00AD75C3">
        <w:rPr>
          <w:sz w:val="22"/>
          <w:szCs w:val="22"/>
        </w:rPr>
        <w:t>itt</w:t>
      </w:r>
      <w:r w:rsidR="00E56C4A" w:rsidRPr="00AD75C3">
        <w:rPr>
          <w:sz w:val="22"/>
          <w:szCs w:val="22"/>
        </w:rPr>
        <w:t>. Im Süd</w:t>
      </w:r>
      <w:r w:rsidR="0028478D" w:rsidRPr="00AD75C3">
        <w:rPr>
          <w:sz w:val="22"/>
          <w:szCs w:val="22"/>
        </w:rPr>
        <w:t>w</w:t>
      </w:r>
      <w:r w:rsidR="00E56C4A" w:rsidRPr="00AD75C3">
        <w:rPr>
          <w:sz w:val="22"/>
          <w:szCs w:val="22"/>
        </w:rPr>
        <w:t xml:space="preserve">esten dockt </w:t>
      </w:r>
      <w:r w:rsidR="00954370" w:rsidRPr="00AD75C3">
        <w:rPr>
          <w:sz w:val="22"/>
          <w:szCs w:val="22"/>
        </w:rPr>
        <w:t xml:space="preserve">der </w:t>
      </w:r>
      <w:r w:rsidR="00E56C4A" w:rsidRPr="00AD75C3">
        <w:rPr>
          <w:sz w:val="22"/>
          <w:szCs w:val="22"/>
        </w:rPr>
        <w:t>Bau a</w:t>
      </w:r>
      <w:r w:rsidR="00954370" w:rsidRPr="00AD75C3">
        <w:rPr>
          <w:sz w:val="22"/>
          <w:szCs w:val="22"/>
        </w:rPr>
        <w:t xml:space="preserve">n den </w:t>
      </w:r>
      <w:r w:rsidR="00663EAA" w:rsidRPr="00AD75C3">
        <w:rPr>
          <w:sz w:val="22"/>
          <w:szCs w:val="22"/>
        </w:rPr>
        <w:t xml:space="preserve">benachbarten </w:t>
      </w:r>
      <w:r w:rsidR="00E56C4A" w:rsidRPr="00AD75C3">
        <w:rPr>
          <w:sz w:val="22"/>
          <w:szCs w:val="22"/>
        </w:rPr>
        <w:t xml:space="preserve">Bestand an.  </w:t>
      </w:r>
    </w:p>
    <w:p w14:paraId="5ADDE0AC" w14:textId="77777777" w:rsidR="00A02A90" w:rsidRPr="00AD75C3" w:rsidRDefault="00A02A90">
      <w:pPr>
        <w:spacing w:line="312" w:lineRule="auto"/>
        <w:rPr>
          <w:sz w:val="22"/>
          <w:szCs w:val="22"/>
        </w:rPr>
      </w:pPr>
    </w:p>
    <w:p w14:paraId="0D011E60" w14:textId="4CEEF990" w:rsidR="00A02A90" w:rsidRPr="00AD75C3" w:rsidRDefault="00445C21">
      <w:pPr>
        <w:spacing w:line="312" w:lineRule="auto"/>
        <w:rPr>
          <w:sz w:val="22"/>
          <w:szCs w:val="22"/>
        </w:rPr>
      </w:pPr>
      <w:r w:rsidRPr="00A879A2">
        <w:rPr>
          <w:sz w:val="22"/>
          <w:szCs w:val="22"/>
        </w:rPr>
        <w:t xml:space="preserve">Anfang 2020 zogen rund 400 </w:t>
      </w:r>
      <w:proofErr w:type="spellStart"/>
      <w:r w:rsidRPr="00A879A2">
        <w:rPr>
          <w:sz w:val="22"/>
          <w:szCs w:val="22"/>
        </w:rPr>
        <w:t>Mitarbeiter:innen</w:t>
      </w:r>
      <w:proofErr w:type="spellEnd"/>
      <w:r w:rsidRPr="00A879A2">
        <w:rPr>
          <w:sz w:val="22"/>
          <w:szCs w:val="22"/>
        </w:rPr>
        <w:t xml:space="preserve"> aus dem Dezernat 7 „Soziales“ des Landschaftsverbands Rheinland (LVR) im K8 ein. Das K8 dient dem LVR solange als Interimsquartier</w:t>
      </w:r>
      <w:r w:rsidR="00A1579C" w:rsidRPr="00A879A2">
        <w:rPr>
          <w:sz w:val="22"/>
          <w:szCs w:val="22"/>
        </w:rPr>
        <w:t>,</w:t>
      </w:r>
      <w:r w:rsidRPr="00A879A2">
        <w:rPr>
          <w:sz w:val="22"/>
          <w:szCs w:val="22"/>
        </w:rPr>
        <w:t xml:space="preserve"> bis der eigene Verwaltungsbau für rund 1.</w:t>
      </w:r>
      <w:r w:rsidR="00C10C3E" w:rsidRPr="00A879A2">
        <w:rPr>
          <w:sz w:val="22"/>
          <w:szCs w:val="22"/>
        </w:rPr>
        <w:t>2</w:t>
      </w:r>
      <w:r w:rsidRPr="00A879A2">
        <w:rPr>
          <w:sz w:val="22"/>
          <w:szCs w:val="22"/>
        </w:rPr>
        <w:t xml:space="preserve">00 Beschäftige am Deutzer Bahnhof fertiggestellt ist. </w:t>
      </w:r>
      <w:r w:rsidR="00951709" w:rsidRPr="00A879A2">
        <w:rPr>
          <w:sz w:val="22"/>
          <w:szCs w:val="22"/>
        </w:rPr>
        <w:t xml:space="preserve">Auf besonderen Wunsch des </w:t>
      </w:r>
      <w:r w:rsidR="006D1B6E" w:rsidRPr="00A879A2">
        <w:rPr>
          <w:sz w:val="22"/>
          <w:szCs w:val="22"/>
        </w:rPr>
        <w:t>LVR</w:t>
      </w:r>
      <w:r w:rsidR="006D1B6E">
        <w:rPr>
          <w:sz w:val="22"/>
          <w:szCs w:val="22"/>
        </w:rPr>
        <w:t xml:space="preserve"> </w:t>
      </w:r>
      <w:r w:rsidR="000C5165">
        <w:rPr>
          <w:sz w:val="22"/>
          <w:szCs w:val="22"/>
        </w:rPr>
        <w:t xml:space="preserve">gibt es im Erdgeschoss eine Cafeteria, ein betriebsinternes Mitarbeitercasino sowie eine Poststelle und ein Reprocenter. Diese sind im Erdgeschoss auf zwei Gebäudeflügel verteilt. </w:t>
      </w:r>
      <w:r w:rsidR="00E56C4A" w:rsidRPr="00AD75C3">
        <w:rPr>
          <w:sz w:val="22"/>
          <w:szCs w:val="22"/>
        </w:rPr>
        <w:t xml:space="preserve">Im Staffelgeschoss ganz oben befindet sich </w:t>
      </w:r>
      <w:r w:rsidR="00C10C3E">
        <w:rPr>
          <w:sz w:val="22"/>
          <w:szCs w:val="22"/>
        </w:rPr>
        <w:t>eine Wohnung</w:t>
      </w:r>
      <w:r w:rsidR="00E56C4A" w:rsidRPr="00AD75C3">
        <w:rPr>
          <w:sz w:val="22"/>
          <w:szCs w:val="22"/>
        </w:rPr>
        <w:t xml:space="preserve">. Dazwischen, in der ersten bis zur fünften Etage, liegen die </w:t>
      </w:r>
      <w:r w:rsidR="00127B5A" w:rsidRPr="00AD75C3">
        <w:rPr>
          <w:sz w:val="22"/>
          <w:szCs w:val="22"/>
        </w:rPr>
        <w:t>Büroebenen</w:t>
      </w:r>
      <w:r w:rsidR="00E56C4A" w:rsidRPr="00AD75C3">
        <w:rPr>
          <w:sz w:val="22"/>
          <w:szCs w:val="22"/>
        </w:rPr>
        <w:t xml:space="preserve">. </w:t>
      </w:r>
      <w:r w:rsidR="00127B5A" w:rsidRPr="00AD75C3">
        <w:rPr>
          <w:sz w:val="22"/>
          <w:szCs w:val="22"/>
        </w:rPr>
        <w:t>Sie lassen sich</w:t>
      </w:r>
      <w:r w:rsidR="00E56C4A" w:rsidRPr="00AD75C3">
        <w:rPr>
          <w:sz w:val="22"/>
          <w:szCs w:val="22"/>
        </w:rPr>
        <w:t xml:space="preserve"> je nach Bedarf </w:t>
      </w:r>
      <w:r w:rsidR="00127B5A" w:rsidRPr="00AD75C3">
        <w:rPr>
          <w:sz w:val="22"/>
          <w:szCs w:val="22"/>
        </w:rPr>
        <w:t xml:space="preserve">als </w:t>
      </w:r>
      <w:r w:rsidR="00E56C4A" w:rsidRPr="00AD75C3">
        <w:rPr>
          <w:sz w:val="22"/>
          <w:szCs w:val="22"/>
        </w:rPr>
        <w:t>Einzelarbeitspl</w:t>
      </w:r>
      <w:r w:rsidR="00127B5A" w:rsidRPr="00AD75C3">
        <w:rPr>
          <w:sz w:val="22"/>
          <w:szCs w:val="22"/>
        </w:rPr>
        <w:t xml:space="preserve">ätze, Gruppen- oder </w:t>
      </w:r>
      <w:r w:rsidR="00E56C4A" w:rsidRPr="00AD75C3">
        <w:rPr>
          <w:sz w:val="22"/>
          <w:szCs w:val="22"/>
        </w:rPr>
        <w:t>Großraumbüro</w:t>
      </w:r>
      <w:r w:rsidR="00127B5A" w:rsidRPr="00AD75C3">
        <w:rPr>
          <w:sz w:val="22"/>
          <w:szCs w:val="22"/>
        </w:rPr>
        <w:t>s</w:t>
      </w:r>
      <w:r w:rsidR="00E56C4A" w:rsidRPr="00AD75C3">
        <w:rPr>
          <w:sz w:val="22"/>
          <w:szCs w:val="22"/>
        </w:rPr>
        <w:t xml:space="preserve"> nutzen.</w:t>
      </w:r>
    </w:p>
    <w:p w14:paraId="7EF6EDF6" w14:textId="77777777" w:rsidR="00A02A90" w:rsidRPr="00AD75C3" w:rsidRDefault="00A02A90">
      <w:pPr>
        <w:spacing w:line="312" w:lineRule="auto"/>
        <w:rPr>
          <w:sz w:val="22"/>
          <w:szCs w:val="22"/>
        </w:rPr>
      </w:pPr>
    </w:p>
    <w:p w14:paraId="031E122C" w14:textId="1C9CAD5A" w:rsidR="00A02A90" w:rsidRPr="00AD75C3" w:rsidRDefault="00FA1822">
      <w:pPr>
        <w:spacing w:line="312" w:lineRule="auto"/>
        <w:rPr>
          <w:sz w:val="22"/>
          <w:szCs w:val="22"/>
        </w:rPr>
      </w:pPr>
      <w:r>
        <w:rPr>
          <w:sz w:val="22"/>
          <w:szCs w:val="22"/>
        </w:rPr>
        <w:t>Als</w:t>
      </w:r>
      <w:r w:rsidR="00E56C4A" w:rsidRPr="00AD75C3">
        <w:rPr>
          <w:sz w:val="22"/>
          <w:szCs w:val="22"/>
        </w:rPr>
        <w:t xml:space="preserve"> Mietobjekt soll </w:t>
      </w:r>
      <w:r>
        <w:rPr>
          <w:sz w:val="22"/>
          <w:szCs w:val="22"/>
        </w:rPr>
        <w:t>das Gebäude</w:t>
      </w:r>
      <w:r w:rsidRPr="00AD75C3">
        <w:rPr>
          <w:sz w:val="22"/>
          <w:szCs w:val="22"/>
        </w:rPr>
        <w:t xml:space="preserve"> </w:t>
      </w:r>
      <w:r w:rsidR="00E56C4A" w:rsidRPr="00AD75C3">
        <w:rPr>
          <w:sz w:val="22"/>
          <w:szCs w:val="22"/>
        </w:rPr>
        <w:t>auch von potenziellen Nachmietern ohne oder mit nur marginalen Eingriffen weiter genutzt werden können. „Diesen Aspekt der potenziellen Zweit- und Drittnutzung haben wir schon von Anfang an berücksichtig</w:t>
      </w:r>
      <w:r w:rsidR="00D021F6">
        <w:rPr>
          <w:sz w:val="22"/>
          <w:szCs w:val="22"/>
        </w:rPr>
        <w:t>t</w:t>
      </w:r>
      <w:r w:rsidR="00E56C4A" w:rsidRPr="00AD75C3">
        <w:rPr>
          <w:sz w:val="22"/>
          <w:szCs w:val="22"/>
        </w:rPr>
        <w:t xml:space="preserve">“, erklärt Architekt Markus </w:t>
      </w:r>
      <w:proofErr w:type="spellStart"/>
      <w:r w:rsidR="00E56C4A" w:rsidRPr="00AD75C3">
        <w:rPr>
          <w:sz w:val="22"/>
          <w:szCs w:val="22"/>
        </w:rPr>
        <w:t>Moster</w:t>
      </w:r>
      <w:proofErr w:type="spellEnd"/>
      <w:r w:rsidR="00E56C4A" w:rsidRPr="00AD75C3">
        <w:rPr>
          <w:sz w:val="22"/>
          <w:szCs w:val="22"/>
        </w:rPr>
        <w:t>. „Das Gebäude funktioniert in mehrere Richtungen. Gerade in Corona-Zeiten sehen wir, dass dieses Gebäude auf den Markt und den Bedarf reagiert, denn es kann in sehr kleine Raum</w:t>
      </w:r>
      <w:r w:rsidR="0028478D" w:rsidRPr="00AD75C3">
        <w:rPr>
          <w:sz w:val="22"/>
          <w:szCs w:val="22"/>
        </w:rPr>
        <w:t>e</w:t>
      </w:r>
      <w:r w:rsidR="00E56C4A" w:rsidRPr="00AD75C3">
        <w:rPr>
          <w:sz w:val="22"/>
          <w:szCs w:val="22"/>
        </w:rPr>
        <w:t>inheiten gegliedert werden. Ein großer Vorteil, um zum Beispiel Einzelbüros zu realisieren.“</w:t>
      </w:r>
      <w:r w:rsidR="00DA14A5" w:rsidRPr="00AD75C3">
        <w:rPr>
          <w:sz w:val="22"/>
          <w:szCs w:val="22"/>
        </w:rPr>
        <w:t xml:space="preserve"> </w:t>
      </w:r>
    </w:p>
    <w:p w14:paraId="33ABD71C" w14:textId="77777777" w:rsidR="00A02A90" w:rsidRPr="00AD75C3" w:rsidRDefault="00A02A90">
      <w:pPr>
        <w:spacing w:line="312" w:lineRule="auto"/>
        <w:rPr>
          <w:sz w:val="22"/>
          <w:szCs w:val="22"/>
        </w:rPr>
      </w:pPr>
    </w:p>
    <w:p w14:paraId="19DFC97E" w14:textId="20605117" w:rsidR="0093009D" w:rsidRDefault="00E56C4A" w:rsidP="007906F2">
      <w:pPr>
        <w:spacing w:line="312" w:lineRule="auto"/>
        <w:rPr>
          <w:sz w:val="22"/>
          <w:szCs w:val="22"/>
        </w:rPr>
      </w:pPr>
      <w:r w:rsidRPr="00AD75C3">
        <w:rPr>
          <w:sz w:val="22"/>
          <w:szCs w:val="22"/>
        </w:rPr>
        <w:t>Die Flexibilität des Grundrisses spiegelt sich auch in der Fassade</w:t>
      </w:r>
      <w:r w:rsidR="0093009D">
        <w:rPr>
          <w:sz w:val="22"/>
          <w:szCs w:val="22"/>
        </w:rPr>
        <w:t xml:space="preserve"> wider</w:t>
      </w:r>
      <w:r w:rsidRPr="00AD75C3">
        <w:rPr>
          <w:sz w:val="22"/>
          <w:szCs w:val="22"/>
        </w:rPr>
        <w:t>. Sie wächst aus einem Sichtbeton</w:t>
      </w:r>
      <w:r w:rsidR="0028478D" w:rsidRPr="00AD75C3">
        <w:rPr>
          <w:sz w:val="22"/>
          <w:szCs w:val="22"/>
        </w:rPr>
        <w:t>s</w:t>
      </w:r>
      <w:r w:rsidRPr="00AD75C3">
        <w:rPr>
          <w:sz w:val="22"/>
          <w:szCs w:val="22"/>
        </w:rPr>
        <w:t xml:space="preserve">ockel aus großformatigen Fertigteilen heraus. Darüber </w:t>
      </w:r>
      <w:r w:rsidR="00127B5A" w:rsidRPr="00AD75C3">
        <w:rPr>
          <w:sz w:val="22"/>
          <w:szCs w:val="22"/>
        </w:rPr>
        <w:t xml:space="preserve">beginnt </w:t>
      </w:r>
      <w:r w:rsidRPr="00AD75C3">
        <w:rPr>
          <w:sz w:val="22"/>
          <w:szCs w:val="22"/>
        </w:rPr>
        <w:t>eine Laubengang</w:t>
      </w:r>
      <w:r w:rsidR="0028478D" w:rsidRPr="00AD75C3">
        <w:rPr>
          <w:sz w:val="22"/>
          <w:szCs w:val="22"/>
        </w:rPr>
        <w:t>s</w:t>
      </w:r>
      <w:r w:rsidRPr="00AD75C3">
        <w:rPr>
          <w:sz w:val="22"/>
          <w:szCs w:val="22"/>
        </w:rPr>
        <w:t>truktur mit filigranen Doppelstützen</w:t>
      </w:r>
      <w:r w:rsidR="00127B5A" w:rsidRPr="00AD75C3">
        <w:rPr>
          <w:sz w:val="22"/>
          <w:szCs w:val="22"/>
        </w:rPr>
        <w:t xml:space="preserve"> aus Sichtbeton</w:t>
      </w:r>
      <w:r w:rsidRPr="00AD75C3">
        <w:rPr>
          <w:sz w:val="22"/>
          <w:szCs w:val="22"/>
        </w:rPr>
        <w:t>. Sie unterteilen die Laubengänge in kleinere Loggien-Einheiten und tragen die Lasten der Laubengänge ab. Die Absturzsicherung liegt genau zwischen den Stützen und um</w:t>
      </w:r>
      <w:r w:rsidR="00127B5A" w:rsidRPr="00AD75C3">
        <w:rPr>
          <w:sz w:val="22"/>
          <w:szCs w:val="22"/>
        </w:rPr>
        <w:t xml:space="preserve">läuft das Gebäude jeweils auf allen </w:t>
      </w:r>
      <w:r w:rsidRPr="00AD75C3">
        <w:rPr>
          <w:sz w:val="22"/>
          <w:szCs w:val="22"/>
        </w:rPr>
        <w:t xml:space="preserve">sechs Geschossen wie </w:t>
      </w:r>
      <w:r w:rsidR="00127B5A" w:rsidRPr="00AD75C3">
        <w:rPr>
          <w:sz w:val="22"/>
          <w:szCs w:val="22"/>
        </w:rPr>
        <w:t xml:space="preserve">eine </w:t>
      </w:r>
      <w:r w:rsidRPr="00AD75C3">
        <w:rPr>
          <w:sz w:val="22"/>
          <w:szCs w:val="22"/>
        </w:rPr>
        <w:t>zarte Bänder</w:t>
      </w:r>
      <w:r w:rsidR="00127B5A" w:rsidRPr="00AD75C3">
        <w:rPr>
          <w:sz w:val="22"/>
          <w:szCs w:val="22"/>
        </w:rPr>
        <w:t>ung</w:t>
      </w:r>
      <w:r w:rsidRPr="00AD75C3">
        <w:rPr>
          <w:sz w:val="22"/>
          <w:szCs w:val="22"/>
        </w:rPr>
        <w:t xml:space="preserve">. </w:t>
      </w:r>
      <w:r w:rsidR="00127B5A" w:rsidRPr="00AD75C3">
        <w:rPr>
          <w:sz w:val="22"/>
          <w:szCs w:val="22"/>
        </w:rPr>
        <w:t xml:space="preserve">Sie </w:t>
      </w:r>
      <w:r w:rsidRPr="00AD75C3">
        <w:rPr>
          <w:sz w:val="22"/>
          <w:szCs w:val="22"/>
        </w:rPr>
        <w:t>besteht aus gefalteten Edelstahlblechen, in die ein Rautenmuster gelasert wurde</w:t>
      </w:r>
      <w:r w:rsidR="00DA14A5" w:rsidRPr="00AD75C3">
        <w:rPr>
          <w:sz w:val="22"/>
          <w:szCs w:val="22"/>
        </w:rPr>
        <w:t xml:space="preserve">. In </w:t>
      </w:r>
      <w:r w:rsidR="00127B5A" w:rsidRPr="00AD75C3">
        <w:rPr>
          <w:sz w:val="22"/>
          <w:szCs w:val="22"/>
        </w:rPr>
        <w:t xml:space="preserve">ihrer </w:t>
      </w:r>
      <w:r w:rsidRPr="00AD75C3">
        <w:rPr>
          <w:sz w:val="22"/>
          <w:szCs w:val="22"/>
        </w:rPr>
        <w:t xml:space="preserve">Leichtigkeit </w:t>
      </w:r>
      <w:r w:rsidR="00127B5A" w:rsidRPr="00AD75C3">
        <w:rPr>
          <w:sz w:val="22"/>
          <w:szCs w:val="22"/>
        </w:rPr>
        <w:t>unterstreichen die Bänder</w:t>
      </w:r>
      <w:r w:rsidR="00DA14A5" w:rsidRPr="00AD75C3">
        <w:rPr>
          <w:sz w:val="22"/>
          <w:szCs w:val="22"/>
        </w:rPr>
        <w:t xml:space="preserve"> </w:t>
      </w:r>
      <w:r w:rsidR="00AD75C3" w:rsidRPr="00AD75C3">
        <w:rPr>
          <w:sz w:val="22"/>
          <w:szCs w:val="22"/>
        </w:rPr>
        <w:t>die Rundungen der Gebäudekontur</w:t>
      </w:r>
      <w:r w:rsidRPr="00AD75C3">
        <w:rPr>
          <w:sz w:val="22"/>
          <w:szCs w:val="22"/>
        </w:rPr>
        <w:t xml:space="preserve">. </w:t>
      </w:r>
      <w:r w:rsidR="007906F2">
        <w:rPr>
          <w:sz w:val="22"/>
          <w:szCs w:val="22"/>
        </w:rPr>
        <w:t>Dahinter erlauben</w:t>
      </w:r>
      <w:r w:rsidR="0093009D" w:rsidRPr="00AD75C3">
        <w:rPr>
          <w:sz w:val="22"/>
          <w:szCs w:val="22"/>
        </w:rPr>
        <w:t xml:space="preserve"> bodentiefe Fenster von jedem Arbeitsplatz aus einen Zugang zu den Laubengängen. </w:t>
      </w:r>
      <w:r w:rsidR="007906F2">
        <w:rPr>
          <w:sz w:val="22"/>
          <w:szCs w:val="22"/>
        </w:rPr>
        <w:t xml:space="preserve">So profitieren </w:t>
      </w:r>
      <w:r w:rsidR="007906F2">
        <w:rPr>
          <w:color w:val="000000" w:themeColor="text1"/>
          <w:sz w:val="22"/>
          <w:szCs w:val="22"/>
        </w:rPr>
        <w:lastRenderedPageBreak/>
        <w:t>die</w:t>
      </w:r>
      <w:r w:rsidR="0093009D" w:rsidRPr="00231E26">
        <w:rPr>
          <w:color w:val="000000" w:themeColor="text1"/>
          <w:sz w:val="22"/>
          <w:szCs w:val="22"/>
        </w:rPr>
        <w:t xml:space="preserve"> Büros von viel Tageslicht,</w:t>
      </w:r>
      <w:r w:rsidR="0093009D" w:rsidRPr="001965DF">
        <w:rPr>
          <w:color w:val="000000" w:themeColor="text1"/>
          <w:sz w:val="22"/>
          <w:szCs w:val="22"/>
        </w:rPr>
        <w:t xml:space="preserve"> </w:t>
      </w:r>
      <w:r w:rsidR="0093009D" w:rsidRPr="00AD75C3">
        <w:rPr>
          <w:sz w:val="22"/>
          <w:szCs w:val="22"/>
        </w:rPr>
        <w:t>das bekanntermaßen die Konzentrations- und Leistungsfähigkeit erhöht. Außerdem können die Räume auf diese Weise natürlich belüftet werden.</w:t>
      </w:r>
    </w:p>
    <w:p w14:paraId="4F6E751F" w14:textId="2EC237FE" w:rsidR="00A02A90" w:rsidRDefault="00A02A90">
      <w:pPr>
        <w:spacing w:line="312" w:lineRule="auto"/>
        <w:rPr>
          <w:sz w:val="22"/>
          <w:szCs w:val="22"/>
        </w:rPr>
      </w:pPr>
    </w:p>
    <w:p w14:paraId="14D09004" w14:textId="47338297" w:rsidR="00010336" w:rsidRDefault="006D1B6E" w:rsidP="00010336">
      <w:pPr>
        <w:spacing w:line="312" w:lineRule="auto"/>
        <w:rPr>
          <w:sz w:val="22"/>
          <w:szCs w:val="22"/>
        </w:rPr>
      </w:pPr>
      <w:r>
        <w:rPr>
          <w:sz w:val="22"/>
          <w:szCs w:val="22"/>
        </w:rPr>
        <w:t>Das K8</w:t>
      </w:r>
      <w:r w:rsidR="00951709" w:rsidRPr="00AD75C3">
        <w:rPr>
          <w:sz w:val="22"/>
          <w:szCs w:val="22"/>
        </w:rPr>
        <w:t xml:space="preserve"> ist eines der jüngst fertiggestellten Objekte der Projektentwicklungsgesellschaft </w:t>
      </w:r>
      <w:r w:rsidR="00951709" w:rsidRPr="00A2175C">
        <w:rPr>
          <w:sz w:val="22"/>
          <w:szCs w:val="22"/>
        </w:rPr>
        <w:t>Lucks Immobilien</w:t>
      </w:r>
      <w:r w:rsidR="00951709" w:rsidRPr="00AD75C3">
        <w:rPr>
          <w:sz w:val="22"/>
          <w:szCs w:val="22"/>
        </w:rPr>
        <w:t>. Diese hat sich aus dem ortsansässigen Fenster- und Türenbau-Betrieb Wallburger heraus entwickelt, der für das K8 sämtliche Fenster hergestellt und verbaut hat</w:t>
      </w:r>
      <w:r>
        <w:rPr>
          <w:sz w:val="22"/>
          <w:szCs w:val="22"/>
        </w:rPr>
        <w:t xml:space="preserve">. </w:t>
      </w:r>
      <w:r w:rsidR="00E56C4A">
        <w:rPr>
          <w:sz w:val="22"/>
          <w:szCs w:val="22"/>
        </w:rPr>
        <w:t xml:space="preserve">Während Erd- sowie Staffelgeschoss eine Lochfassade mit Eichenholzfenstern erhielten, kamen in den </w:t>
      </w:r>
      <w:r w:rsidR="00D021F6">
        <w:rPr>
          <w:sz w:val="22"/>
          <w:szCs w:val="22"/>
        </w:rPr>
        <w:t xml:space="preserve">dazwischen liegenden fünf </w:t>
      </w:r>
      <w:r w:rsidR="00E56C4A">
        <w:rPr>
          <w:sz w:val="22"/>
          <w:szCs w:val="22"/>
        </w:rPr>
        <w:t xml:space="preserve">Regelgeschossen Kunststoff-Fenster </w:t>
      </w:r>
      <w:r w:rsidR="00200A8D">
        <w:rPr>
          <w:sz w:val="22"/>
          <w:szCs w:val="22"/>
        </w:rPr>
        <w:t xml:space="preserve">der Serie </w:t>
      </w:r>
      <w:r w:rsidR="00E56C4A">
        <w:rPr>
          <w:sz w:val="22"/>
          <w:szCs w:val="22"/>
        </w:rPr>
        <w:t>Schüco</w:t>
      </w:r>
      <w:r w:rsidR="00200A8D">
        <w:rPr>
          <w:sz w:val="22"/>
          <w:szCs w:val="22"/>
        </w:rPr>
        <w:t xml:space="preserve"> </w:t>
      </w:r>
      <w:proofErr w:type="spellStart"/>
      <w:r w:rsidR="00200A8D">
        <w:rPr>
          <w:sz w:val="22"/>
          <w:szCs w:val="22"/>
        </w:rPr>
        <w:t>Liv</w:t>
      </w:r>
      <w:r w:rsidR="00200A8D" w:rsidRPr="0048086F">
        <w:rPr>
          <w:sz w:val="22"/>
          <w:szCs w:val="22"/>
        </w:rPr>
        <w:t>Ing</w:t>
      </w:r>
      <w:proofErr w:type="spellEnd"/>
      <w:r w:rsidR="00200A8D" w:rsidRPr="0048086F">
        <w:rPr>
          <w:sz w:val="22"/>
          <w:szCs w:val="22"/>
        </w:rPr>
        <w:t xml:space="preserve"> in 82 mm Bautiefe </w:t>
      </w:r>
      <w:r w:rsidR="002F5BB9" w:rsidRPr="0048086F">
        <w:rPr>
          <w:sz w:val="22"/>
          <w:szCs w:val="22"/>
        </w:rPr>
        <w:t xml:space="preserve">in brillanter, dunkelgrauer Metallicoptik </w:t>
      </w:r>
      <w:r w:rsidR="00200A8D" w:rsidRPr="0048086F">
        <w:rPr>
          <w:sz w:val="22"/>
          <w:szCs w:val="22"/>
        </w:rPr>
        <w:t>zum Einsatz</w:t>
      </w:r>
      <w:r w:rsidR="00E56C4A" w:rsidRPr="0048086F">
        <w:rPr>
          <w:sz w:val="22"/>
          <w:szCs w:val="22"/>
        </w:rPr>
        <w:t xml:space="preserve">. </w:t>
      </w:r>
      <w:r w:rsidR="00010336" w:rsidRPr="0048086F">
        <w:rPr>
          <w:sz w:val="22"/>
          <w:szCs w:val="22"/>
        </w:rPr>
        <w:t xml:space="preserve">Mit seinen 7-Kammer-Profilen ermöglicht Schüco </w:t>
      </w:r>
      <w:proofErr w:type="spellStart"/>
      <w:r w:rsidR="00010336" w:rsidRPr="0048086F">
        <w:rPr>
          <w:sz w:val="22"/>
          <w:szCs w:val="22"/>
        </w:rPr>
        <w:t>Liv</w:t>
      </w:r>
      <w:r w:rsidR="00DE26FC" w:rsidRPr="0048086F">
        <w:rPr>
          <w:sz w:val="22"/>
          <w:szCs w:val="22"/>
        </w:rPr>
        <w:t>I</w:t>
      </w:r>
      <w:r w:rsidR="00010336" w:rsidRPr="0048086F">
        <w:rPr>
          <w:sz w:val="22"/>
          <w:szCs w:val="22"/>
        </w:rPr>
        <w:t>ng</w:t>
      </w:r>
      <w:proofErr w:type="spellEnd"/>
      <w:r w:rsidR="00010336" w:rsidRPr="0048086F">
        <w:rPr>
          <w:sz w:val="22"/>
          <w:szCs w:val="22"/>
        </w:rPr>
        <w:t xml:space="preserve"> 82</w:t>
      </w:r>
      <w:r w:rsidR="00DE26FC" w:rsidRPr="0048086F">
        <w:rPr>
          <w:sz w:val="22"/>
          <w:szCs w:val="22"/>
        </w:rPr>
        <w:t xml:space="preserve"> AS</w:t>
      </w:r>
      <w:r w:rsidR="00010336" w:rsidRPr="0048086F">
        <w:rPr>
          <w:sz w:val="22"/>
          <w:szCs w:val="22"/>
        </w:rPr>
        <w:t xml:space="preserve"> hervorragende Wärmedämmwerte bis zur Passivhaustauglichkeit. Nicolai Lucks von Lucks Immobilien fasst zusammen:</w:t>
      </w:r>
      <w:r w:rsidR="00010336" w:rsidRPr="0048086F" w:rsidDel="006A4A61">
        <w:rPr>
          <w:sz w:val="22"/>
          <w:szCs w:val="22"/>
        </w:rPr>
        <w:t xml:space="preserve"> </w:t>
      </w:r>
      <w:r w:rsidR="00010336" w:rsidRPr="0048086F">
        <w:rPr>
          <w:sz w:val="22"/>
          <w:szCs w:val="22"/>
        </w:rPr>
        <w:t xml:space="preserve">„Schüco </w:t>
      </w:r>
      <w:proofErr w:type="spellStart"/>
      <w:r w:rsidR="00010336" w:rsidRPr="0048086F">
        <w:rPr>
          <w:sz w:val="22"/>
          <w:szCs w:val="22"/>
        </w:rPr>
        <w:t>Liv</w:t>
      </w:r>
      <w:r w:rsidR="00DE26FC" w:rsidRPr="0048086F">
        <w:rPr>
          <w:sz w:val="22"/>
          <w:szCs w:val="22"/>
        </w:rPr>
        <w:t>I</w:t>
      </w:r>
      <w:r w:rsidR="00010336" w:rsidRPr="0048086F">
        <w:rPr>
          <w:sz w:val="22"/>
          <w:szCs w:val="22"/>
        </w:rPr>
        <w:t>ng</w:t>
      </w:r>
      <w:proofErr w:type="spellEnd"/>
      <w:r w:rsidR="00010336" w:rsidRPr="0048086F">
        <w:rPr>
          <w:sz w:val="22"/>
          <w:szCs w:val="22"/>
        </w:rPr>
        <w:t xml:space="preserve"> 82</w:t>
      </w:r>
      <w:r w:rsidR="00DE26FC" w:rsidRPr="0048086F">
        <w:rPr>
          <w:sz w:val="22"/>
          <w:szCs w:val="22"/>
        </w:rPr>
        <w:t xml:space="preserve"> AS </w:t>
      </w:r>
      <w:r w:rsidR="00010336" w:rsidRPr="0048086F">
        <w:rPr>
          <w:sz w:val="22"/>
          <w:szCs w:val="22"/>
        </w:rPr>
        <w:t>bot uns alle Funktionen und zu einem attraktiven Preis</w:t>
      </w:r>
      <w:r w:rsidR="00010336">
        <w:rPr>
          <w:sz w:val="22"/>
          <w:szCs w:val="22"/>
        </w:rPr>
        <w:t xml:space="preserve"> nahezu die gleiche hochwertige Ästhetik wie ein Aluminium-Fenstersystem“. </w:t>
      </w:r>
    </w:p>
    <w:p w14:paraId="15457A21" w14:textId="20319E6E" w:rsidR="00DA14A5" w:rsidRDefault="00DA14A5">
      <w:pPr>
        <w:spacing w:line="312" w:lineRule="auto"/>
        <w:rPr>
          <w:sz w:val="22"/>
          <w:szCs w:val="22"/>
        </w:rPr>
      </w:pPr>
    </w:p>
    <w:p w14:paraId="4028DB90" w14:textId="77777777" w:rsidR="00951709" w:rsidRPr="00AD75C3" w:rsidRDefault="00951709" w:rsidP="00951709">
      <w:pPr>
        <w:spacing w:line="312" w:lineRule="auto"/>
        <w:rPr>
          <w:sz w:val="22"/>
          <w:szCs w:val="22"/>
        </w:rPr>
      </w:pPr>
    </w:p>
    <w:p w14:paraId="69BEDCE2" w14:textId="0EA9149C" w:rsidR="00A2175C" w:rsidRPr="00951709" w:rsidRDefault="00A2175C">
      <w:pPr>
        <w:spacing w:line="312" w:lineRule="auto"/>
        <w:rPr>
          <w:sz w:val="22"/>
          <w:szCs w:val="22"/>
        </w:rPr>
      </w:pPr>
    </w:p>
    <w:p w14:paraId="13059126" w14:textId="630FA1CB" w:rsidR="00A02A90" w:rsidRPr="00DA14A5" w:rsidRDefault="00E56C4A">
      <w:pPr>
        <w:spacing w:line="312" w:lineRule="auto"/>
        <w:rPr>
          <w:sz w:val="22"/>
          <w:szCs w:val="22"/>
        </w:rPr>
      </w:pPr>
      <w:r>
        <w:rPr>
          <w:b/>
          <w:bCs/>
          <w:sz w:val="22"/>
          <w:szCs w:val="22"/>
        </w:rPr>
        <w:t>Bautafel</w:t>
      </w:r>
    </w:p>
    <w:p w14:paraId="579E144D" w14:textId="0AD8331A" w:rsidR="00A02A90" w:rsidRDefault="00E56C4A">
      <w:pPr>
        <w:spacing w:line="312" w:lineRule="auto"/>
        <w:rPr>
          <w:sz w:val="22"/>
          <w:szCs w:val="22"/>
        </w:rPr>
      </w:pPr>
      <w:r>
        <w:rPr>
          <w:sz w:val="22"/>
          <w:szCs w:val="22"/>
        </w:rPr>
        <w:t xml:space="preserve">Bauherr: </w:t>
      </w:r>
      <w:r w:rsidR="00954370">
        <w:rPr>
          <w:sz w:val="22"/>
          <w:szCs w:val="22"/>
        </w:rPr>
        <w:t xml:space="preserve">GbR Renate </w:t>
      </w:r>
      <w:r>
        <w:rPr>
          <w:sz w:val="22"/>
          <w:szCs w:val="22"/>
        </w:rPr>
        <w:t>Lucks, Köln</w:t>
      </w:r>
    </w:p>
    <w:p w14:paraId="667DC256" w14:textId="77777777" w:rsidR="00A02A90" w:rsidRDefault="00E56C4A">
      <w:pPr>
        <w:spacing w:line="312" w:lineRule="auto"/>
        <w:rPr>
          <w:sz w:val="22"/>
          <w:szCs w:val="22"/>
        </w:rPr>
      </w:pPr>
      <w:r>
        <w:rPr>
          <w:sz w:val="22"/>
          <w:szCs w:val="22"/>
        </w:rPr>
        <w:t>Nutzer: Landschaftsverband Rheinland LVR</w:t>
      </w:r>
    </w:p>
    <w:p w14:paraId="01953A75" w14:textId="6A66F68B" w:rsidR="00A02A90" w:rsidRDefault="00E56C4A">
      <w:pPr>
        <w:spacing w:line="312" w:lineRule="auto"/>
        <w:rPr>
          <w:sz w:val="22"/>
          <w:szCs w:val="22"/>
        </w:rPr>
      </w:pPr>
      <w:r>
        <w:rPr>
          <w:sz w:val="22"/>
          <w:szCs w:val="22"/>
        </w:rPr>
        <w:t xml:space="preserve">Architekten: Format Architektur I Hatzfeld + </w:t>
      </w:r>
      <w:proofErr w:type="spellStart"/>
      <w:r w:rsidR="00663EAA">
        <w:rPr>
          <w:sz w:val="22"/>
          <w:szCs w:val="22"/>
        </w:rPr>
        <w:t>Moster</w:t>
      </w:r>
      <w:proofErr w:type="spellEnd"/>
      <w:r>
        <w:rPr>
          <w:sz w:val="22"/>
          <w:szCs w:val="22"/>
        </w:rPr>
        <w:t>, Köln</w:t>
      </w:r>
    </w:p>
    <w:p w14:paraId="54F04C7B" w14:textId="4C9DA265" w:rsidR="00A02A90" w:rsidRDefault="00E56C4A">
      <w:pPr>
        <w:spacing w:line="312" w:lineRule="auto"/>
        <w:rPr>
          <w:sz w:val="22"/>
          <w:szCs w:val="22"/>
        </w:rPr>
      </w:pPr>
      <w:r>
        <w:rPr>
          <w:sz w:val="22"/>
          <w:szCs w:val="22"/>
        </w:rPr>
        <w:t xml:space="preserve">Fensterbauer: </w:t>
      </w:r>
      <w:r w:rsidR="003D147E">
        <w:rPr>
          <w:sz w:val="22"/>
          <w:szCs w:val="22"/>
        </w:rPr>
        <w:t>Wallburger</w:t>
      </w:r>
      <w:r>
        <w:rPr>
          <w:sz w:val="22"/>
          <w:szCs w:val="22"/>
        </w:rPr>
        <w:t xml:space="preserve"> GmbH, Köln</w:t>
      </w:r>
    </w:p>
    <w:p w14:paraId="21B2EA72" w14:textId="77777777" w:rsidR="00A02A90" w:rsidRDefault="00E56C4A">
      <w:pPr>
        <w:spacing w:line="312" w:lineRule="auto"/>
        <w:rPr>
          <w:sz w:val="22"/>
          <w:szCs w:val="22"/>
        </w:rPr>
      </w:pPr>
      <w:r>
        <w:rPr>
          <w:sz w:val="22"/>
          <w:szCs w:val="22"/>
        </w:rPr>
        <w:t xml:space="preserve">Verbaute Schüco Materialien/Produkte: </w:t>
      </w:r>
    </w:p>
    <w:p w14:paraId="67D8DB99" w14:textId="60C8FEAD" w:rsidR="00A02A90" w:rsidRDefault="00E56C4A" w:rsidP="00DB7B79">
      <w:pPr>
        <w:spacing w:line="312" w:lineRule="auto"/>
        <w:rPr>
          <w:sz w:val="22"/>
          <w:szCs w:val="22"/>
        </w:rPr>
      </w:pPr>
      <w:r>
        <w:rPr>
          <w:sz w:val="22"/>
          <w:szCs w:val="22"/>
        </w:rPr>
        <w:t xml:space="preserve">1.-5. Etage: </w:t>
      </w:r>
      <w:r w:rsidR="00CB6BDD">
        <w:rPr>
          <w:sz w:val="22"/>
          <w:szCs w:val="22"/>
        </w:rPr>
        <w:t xml:space="preserve">Kunststofffenster Schüco </w:t>
      </w:r>
      <w:proofErr w:type="spellStart"/>
      <w:r>
        <w:rPr>
          <w:sz w:val="22"/>
          <w:szCs w:val="22"/>
        </w:rPr>
        <w:t>Liv</w:t>
      </w:r>
      <w:r w:rsidRPr="0048086F">
        <w:rPr>
          <w:sz w:val="22"/>
          <w:szCs w:val="22"/>
        </w:rPr>
        <w:t>Ing</w:t>
      </w:r>
      <w:proofErr w:type="spellEnd"/>
      <w:r>
        <w:rPr>
          <w:sz w:val="22"/>
          <w:szCs w:val="22"/>
        </w:rPr>
        <w:t xml:space="preserve"> </w:t>
      </w:r>
      <w:r w:rsidR="00AF6F12">
        <w:rPr>
          <w:sz w:val="22"/>
          <w:szCs w:val="22"/>
        </w:rPr>
        <w:t xml:space="preserve">82 </w:t>
      </w:r>
      <w:r>
        <w:rPr>
          <w:sz w:val="22"/>
          <w:szCs w:val="22"/>
        </w:rPr>
        <w:t xml:space="preserve">AS </w:t>
      </w:r>
      <w:r w:rsidR="002F5BB9">
        <w:rPr>
          <w:sz w:val="22"/>
          <w:szCs w:val="22"/>
        </w:rPr>
        <w:t>im Farbton Metallic DB 703</w:t>
      </w:r>
    </w:p>
    <w:p w14:paraId="056D61AA" w14:textId="77777777" w:rsidR="00A02A90" w:rsidRDefault="00E56C4A">
      <w:pPr>
        <w:spacing w:line="312" w:lineRule="auto"/>
        <w:rPr>
          <w:sz w:val="22"/>
          <w:szCs w:val="22"/>
        </w:rPr>
      </w:pPr>
      <w:r>
        <w:rPr>
          <w:sz w:val="22"/>
          <w:szCs w:val="22"/>
        </w:rPr>
        <w:t>Bruttogeschossfläche: ca. 12.500 m</w:t>
      </w:r>
      <w:r w:rsidRPr="00A34D11">
        <w:rPr>
          <w:sz w:val="22"/>
          <w:szCs w:val="22"/>
          <w:vertAlign w:val="superscript"/>
        </w:rPr>
        <w:t>2</w:t>
      </w:r>
    </w:p>
    <w:p w14:paraId="50486B82" w14:textId="77777777" w:rsidR="00A02A90" w:rsidRDefault="00E56C4A">
      <w:pPr>
        <w:spacing w:line="312" w:lineRule="auto"/>
        <w:rPr>
          <w:sz w:val="22"/>
          <w:szCs w:val="22"/>
        </w:rPr>
      </w:pPr>
      <w:r>
        <w:rPr>
          <w:sz w:val="22"/>
          <w:szCs w:val="22"/>
        </w:rPr>
        <w:t>Fertigstellung: Januar 2020</w:t>
      </w:r>
    </w:p>
    <w:p w14:paraId="05512F46" w14:textId="77777777" w:rsidR="00A02A90" w:rsidRDefault="00A02A90">
      <w:pPr>
        <w:spacing w:line="312" w:lineRule="auto"/>
        <w:rPr>
          <w:sz w:val="22"/>
          <w:szCs w:val="22"/>
        </w:rPr>
      </w:pPr>
    </w:p>
    <w:p w14:paraId="168F4A21" w14:textId="20D08CB8" w:rsidR="00A02A90" w:rsidRDefault="00AF6F12" w:rsidP="00A2175C">
      <w:pPr>
        <w:spacing w:line="312" w:lineRule="auto"/>
        <w:rPr>
          <w:sz w:val="22"/>
          <w:szCs w:val="22"/>
        </w:rPr>
      </w:pPr>
      <w:r w:rsidRPr="0048086F">
        <w:rPr>
          <w:sz w:val="22"/>
          <w:szCs w:val="22"/>
        </w:rPr>
        <w:t>www.schueco.de</w:t>
      </w:r>
    </w:p>
    <w:p w14:paraId="127E9F4D" w14:textId="77777777" w:rsidR="00A2175C" w:rsidRDefault="00A2175C" w:rsidP="00A2175C">
      <w:pPr>
        <w:spacing w:line="312" w:lineRule="auto"/>
        <w:rPr>
          <w:sz w:val="22"/>
          <w:szCs w:val="22"/>
        </w:rPr>
      </w:pPr>
    </w:p>
    <w:p w14:paraId="121B8239" w14:textId="77777777" w:rsidR="00A02A90" w:rsidRDefault="00A02A90">
      <w:pPr>
        <w:spacing w:line="312" w:lineRule="auto"/>
        <w:rPr>
          <w:sz w:val="22"/>
          <w:szCs w:val="22"/>
        </w:rPr>
      </w:pPr>
    </w:p>
    <w:p w14:paraId="339CBF0A" w14:textId="77777777" w:rsidR="002240CE" w:rsidRDefault="002240CE" w:rsidP="00FA1822">
      <w:pPr>
        <w:spacing w:line="312" w:lineRule="auto"/>
        <w:jc w:val="both"/>
        <w:rPr>
          <w:rStyle w:val="Fett"/>
        </w:rPr>
      </w:pPr>
      <w:bookmarkStart w:id="0" w:name="_Hlk77926191"/>
      <w:r>
        <w:rPr>
          <w:rStyle w:val="Fett"/>
        </w:rPr>
        <w:br w:type="page"/>
      </w:r>
    </w:p>
    <w:p w14:paraId="488D99C0" w14:textId="77777777" w:rsidR="0048086F" w:rsidRPr="00806322" w:rsidRDefault="0048086F" w:rsidP="0048086F">
      <w:pPr>
        <w:spacing w:line="312" w:lineRule="auto"/>
        <w:jc w:val="both"/>
        <w:rPr>
          <w:b/>
        </w:rPr>
      </w:pPr>
      <w:r w:rsidRPr="00806322">
        <w:rPr>
          <w:rStyle w:val="Fett"/>
        </w:rPr>
        <w:lastRenderedPageBreak/>
        <w:t xml:space="preserve">Schüco </w:t>
      </w:r>
      <w:r w:rsidRPr="00806322">
        <w:rPr>
          <w:b/>
        </w:rPr>
        <w:t>–</w:t>
      </w:r>
      <w:r w:rsidRPr="00806322">
        <w:rPr>
          <w:rStyle w:val="Fett"/>
          <w:b w:val="0"/>
        </w:rPr>
        <w:t xml:space="preserve"> </w:t>
      </w:r>
      <w:r w:rsidRPr="00806322">
        <w:rPr>
          <w:b/>
        </w:rPr>
        <w:t>Systemlösungen für Fenster, Türen und Fassaden</w:t>
      </w:r>
    </w:p>
    <w:p w14:paraId="7B50364F" w14:textId="77777777" w:rsidR="0048086F" w:rsidRPr="00973705" w:rsidRDefault="0048086F" w:rsidP="0048086F">
      <w:pPr>
        <w:spacing w:line="312" w:lineRule="auto"/>
        <w:jc w:val="both"/>
      </w:pPr>
      <w:bookmarkStart w:id="1" w:name="_Hlk107930831"/>
      <w:r>
        <w:t xml:space="preserve">Die </w:t>
      </w:r>
      <w:r w:rsidRPr="00806322">
        <w:t xml:space="preserve">Schüco </w:t>
      </w:r>
      <w:r>
        <w:t>Gruppe</w:t>
      </w:r>
      <w:r w:rsidRPr="00806322">
        <w:t xml:space="preserve"> mit </w:t>
      </w:r>
      <w:r>
        <w:t>Hauptsitz</w:t>
      </w:r>
      <w:r w:rsidRPr="00806322">
        <w:t xml:space="preserve"> in Bielefeld entwickelt und vertreibt </w:t>
      </w:r>
      <w:r>
        <w:t>System</w:t>
      </w:r>
      <w:r>
        <w:softHyphen/>
        <w:t>lösungen</w:t>
      </w:r>
      <w:r w:rsidRPr="00806322">
        <w:t xml:space="preserve"> für Fenster, Türen und Fassaden. </w:t>
      </w:r>
      <w:bookmarkEnd w:id="1"/>
      <w:r w:rsidRPr="00806322">
        <w:t xml:space="preserve">Mit weltweit </w:t>
      </w:r>
      <w:r>
        <w:t>6.330</w:t>
      </w:r>
      <w:r w:rsidRPr="00806322">
        <w:t xml:space="preserve"> </w:t>
      </w:r>
      <w:r>
        <w:t>Mitarbeitenden</w:t>
      </w:r>
      <w:r w:rsidRPr="00806322">
        <w:t xml:space="preserve"> arbeitet das Unternehmen daran, heute und in Zukunft </w:t>
      </w:r>
      <w:r>
        <w:t>Technologie- und Service</w:t>
      </w:r>
      <w:r>
        <w:softHyphen/>
        <w:t xml:space="preserve">führer </w:t>
      </w:r>
      <w:r w:rsidRPr="00806322">
        <w:t xml:space="preserve">der Branche zu sein. Neben </w:t>
      </w:r>
      <w:r>
        <w:t>innovativen</w:t>
      </w:r>
      <w:r w:rsidRPr="00806322">
        <w:t xml:space="preserve"> Produkten </w:t>
      </w:r>
      <w:r>
        <w:t xml:space="preserve">für Wohn- und Arbeitsgebäude </w:t>
      </w:r>
      <w:r w:rsidRPr="00806322">
        <w:t xml:space="preserve">bietet der Gebäudehüllenspezialist Beratung und digitale Lösungen für alle Phasen eines Bauprojektes – von der initialen Idee über die Planung und Fertigung bis hin </w:t>
      </w:r>
      <w:r>
        <w:t>zur Montage. 10.000 Handwerksbetriebe und 30.000</w:t>
      </w:r>
      <w:r w:rsidRPr="00806322">
        <w:t xml:space="preserve"> </w:t>
      </w:r>
      <w:r>
        <w:t>Architektur</w:t>
      </w:r>
      <w:r>
        <w:softHyphen/>
        <w:t xml:space="preserve">büros sowie Bauschaffende, die den Bau eines Gebäudes in Auftrag geben, </w:t>
      </w:r>
      <w:r w:rsidRPr="00806322">
        <w:t xml:space="preserve">arbeiten weltweit mit Schüco zusammen. </w:t>
      </w:r>
      <w:r>
        <w:t>1951 gegründet, ist d</w:t>
      </w:r>
      <w:r w:rsidRPr="00806322">
        <w:t xml:space="preserve">as Unternehmen </w:t>
      </w:r>
      <w:r>
        <w:t xml:space="preserve">heute </w:t>
      </w:r>
      <w:r w:rsidRPr="00806322">
        <w:t>in mehr als 80 Ländern aktiv und hat in 20</w:t>
      </w:r>
      <w:r>
        <w:t>21</w:t>
      </w:r>
      <w:r w:rsidRPr="00806322">
        <w:t xml:space="preserve"> einen Jahresumsatz von 1,</w:t>
      </w:r>
      <w:r>
        <w:t>995</w:t>
      </w:r>
      <w:r w:rsidRPr="00806322">
        <w:t xml:space="preserve"> M</w:t>
      </w:r>
      <w:r>
        <w:t xml:space="preserve">illiarden Euro erwirtschaftet. </w:t>
      </w:r>
      <w:r w:rsidRPr="001B0112">
        <w:t xml:space="preserve">Weitere Informationen unter </w:t>
      </w:r>
      <w:hyperlink r:id="rId6" w:history="1">
        <w:r w:rsidRPr="00973705">
          <w:rPr>
            <w:rStyle w:val="Hyperlink"/>
            <w:u w:val="none"/>
          </w:rPr>
          <w:t>www.schueco.de</w:t>
        </w:r>
      </w:hyperlink>
    </w:p>
    <w:p w14:paraId="4F40738D" w14:textId="77777777" w:rsidR="0048086F" w:rsidRPr="001B0112" w:rsidRDefault="0048086F" w:rsidP="0048086F">
      <w:pPr>
        <w:spacing w:line="312" w:lineRule="auto"/>
        <w:jc w:val="both"/>
      </w:pPr>
    </w:p>
    <w:p w14:paraId="769DD5FD" w14:textId="77777777" w:rsidR="0048086F" w:rsidRPr="00022A3D" w:rsidRDefault="0048086F" w:rsidP="0048086F">
      <w:pPr>
        <w:pStyle w:val="Kopfzeile"/>
        <w:tabs>
          <w:tab w:val="clear" w:pos="4513"/>
        </w:tabs>
        <w:spacing w:line="312" w:lineRule="auto"/>
        <w:rPr>
          <w:rFonts w:cs="Arial"/>
        </w:rPr>
      </w:pPr>
    </w:p>
    <w:bookmarkEnd w:id="0"/>
    <w:p w14:paraId="10DE96EE" w14:textId="0E6B4B56" w:rsidR="00A02A90" w:rsidRDefault="00E56C4A">
      <w:pPr>
        <w:spacing w:line="312" w:lineRule="auto"/>
        <w:rPr>
          <w:sz w:val="22"/>
          <w:szCs w:val="22"/>
        </w:rPr>
      </w:pPr>
      <w:r>
        <w:rPr>
          <w:sz w:val="22"/>
          <w:szCs w:val="22"/>
        </w:rPr>
        <w:t xml:space="preserve">Die Bildfeindaten stehen im Schüco Newsroom unter </w:t>
      </w:r>
    </w:p>
    <w:p w14:paraId="4650F02B" w14:textId="77777777" w:rsidR="00A02A90" w:rsidRDefault="00973705">
      <w:pPr>
        <w:spacing w:line="312" w:lineRule="auto"/>
        <w:rPr>
          <w:sz w:val="22"/>
          <w:szCs w:val="22"/>
        </w:rPr>
      </w:pPr>
      <w:hyperlink r:id="rId7" w:history="1">
        <w:r w:rsidR="00E56C4A">
          <w:rPr>
            <w:rStyle w:val="Hyperlink3"/>
          </w:rPr>
          <w:t>www.schueco.de/presse</w:t>
        </w:r>
      </w:hyperlink>
      <w:r w:rsidR="00E56C4A">
        <w:rPr>
          <w:sz w:val="22"/>
          <w:szCs w:val="22"/>
        </w:rPr>
        <w:t xml:space="preserve"> zum Download bereit.</w:t>
      </w:r>
    </w:p>
    <w:p w14:paraId="62E19E08" w14:textId="77777777" w:rsidR="00A02A90" w:rsidRPr="00022A3D" w:rsidRDefault="00A02A90">
      <w:pPr>
        <w:spacing w:line="312" w:lineRule="auto"/>
        <w:rPr>
          <w:sz w:val="22"/>
          <w:szCs w:val="22"/>
        </w:rPr>
      </w:pPr>
    </w:p>
    <w:p w14:paraId="04789345" w14:textId="16C9FBAF" w:rsidR="00A02A90" w:rsidRDefault="00E56C4A">
      <w:pPr>
        <w:spacing w:line="312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Fotograf: Jochen Helle</w:t>
      </w:r>
    </w:p>
    <w:p w14:paraId="20B662EF" w14:textId="4D5D9317" w:rsidR="00A02A90" w:rsidRPr="00A2175C" w:rsidRDefault="002371DD">
      <w:pPr>
        <w:spacing w:line="312" w:lineRule="auto"/>
        <w:rPr>
          <w:b/>
          <w:bCs/>
          <w:sz w:val="22"/>
          <w:szCs w:val="22"/>
        </w:rPr>
      </w:pPr>
      <w:r w:rsidRPr="00A2175C">
        <w:rPr>
          <w:b/>
          <w:bCs/>
          <w:sz w:val="22"/>
          <w:szCs w:val="22"/>
        </w:rPr>
        <w:t>Nutzungsrecht: Schüco International KG</w:t>
      </w:r>
    </w:p>
    <w:p w14:paraId="0FFE2C64" w14:textId="0B801F36" w:rsidR="00A02A90" w:rsidRDefault="001B0112">
      <w:pPr>
        <w:spacing w:line="312" w:lineRule="auto"/>
        <w:rPr>
          <w:sz w:val="22"/>
          <w:szCs w:val="22"/>
        </w:rPr>
      </w:pPr>
      <w:r>
        <w:rPr>
          <w:noProof/>
        </w:rPr>
        <w:drawing>
          <wp:inline distT="0" distB="0" distL="0" distR="0" wp14:anchorId="05149F3B" wp14:editId="1A66A52A">
            <wp:extent cx="2880360" cy="1440180"/>
            <wp:effectExtent l="0" t="0" r="0" b="7620"/>
            <wp:docPr id="3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036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4F9A955" w14:textId="2A42C515" w:rsidR="00A02A90" w:rsidRDefault="00E56C4A">
      <w:pPr>
        <w:spacing w:line="312" w:lineRule="auto"/>
        <w:rPr>
          <w:sz w:val="22"/>
          <w:szCs w:val="22"/>
        </w:rPr>
      </w:pPr>
      <w:r>
        <w:rPr>
          <w:sz w:val="22"/>
          <w:szCs w:val="22"/>
        </w:rPr>
        <w:t>Das K8 ist ein sechsgeschossiger Büro</w:t>
      </w:r>
      <w:r w:rsidR="006C3CF7">
        <w:rPr>
          <w:sz w:val="22"/>
          <w:szCs w:val="22"/>
        </w:rPr>
        <w:t>n</w:t>
      </w:r>
      <w:r>
        <w:rPr>
          <w:sz w:val="22"/>
          <w:szCs w:val="22"/>
        </w:rPr>
        <w:t>eubau am Deutzer Hafen in Köln. Besonderheit: Der L-förmige Grundriss mit abgerundeten Ecken.</w:t>
      </w:r>
    </w:p>
    <w:p w14:paraId="0EE4B608" w14:textId="3176E714" w:rsidR="00FE4FC1" w:rsidRDefault="00FE4FC1">
      <w:pPr>
        <w:spacing w:line="312" w:lineRule="auto"/>
        <w:rPr>
          <w:sz w:val="22"/>
          <w:szCs w:val="22"/>
        </w:rPr>
      </w:pPr>
    </w:p>
    <w:p w14:paraId="41E0B221" w14:textId="77777777" w:rsidR="00DB7B79" w:rsidRDefault="00DB7B79" w:rsidP="00DB7B79">
      <w:pPr>
        <w:spacing w:line="312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Fotograf: Jochen Helle</w:t>
      </w:r>
    </w:p>
    <w:p w14:paraId="641E639E" w14:textId="77777777" w:rsidR="00DB7B79" w:rsidRPr="00A2175C" w:rsidRDefault="00DB7B79" w:rsidP="00DB7B79">
      <w:pPr>
        <w:spacing w:line="312" w:lineRule="auto"/>
        <w:rPr>
          <w:b/>
          <w:bCs/>
          <w:sz w:val="22"/>
          <w:szCs w:val="22"/>
        </w:rPr>
      </w:pPr>
      <w:r w:rsidRPr="00A2175C">
        <w:rPr>
          <w:b/>
          <w:bCs/>
          <w:sz w:val="22"/>
          <w:szCs w:val="22"/>
        </w:rPr>
        <w:t>Nutzungsrecht: Schüco International KG</w:t>
      </w:r>
    </w:p>
    <w:p w14:paraId="43B62E0A" w14:textId="1416D9C3" w:rsidR="00FE4FC1" w:rsidRDefault="001B0112" w:rsidP="00FE4FC1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4CFE0880" wp14:editId="702E3632">
            <wp:extent cx="2156460" cy="1440180"/>
            <wp:effectExtent l="0" t="0" r="0" b="7620"/>
            <wp:docPr id="4" name="Grafi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5646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110282" w14:textId="51C33755" w:rsidR="00FE4FC1" w:rsidRDefault="00F96174" w:rsidP="00FE4FC1">
      <w:pPr>
        <w:spacing w:line="312" w:lineRule="auto"/>
        <w:rPr>
          <w:sz w:val="22"/>
        </w:rPr>
      </w:pPr>
      <w:r>
        <w:rPr>
          <w:sz w:val="22"/>
        </w:rPr>
        <w:t>Der Eingang des</w:t>
      </w:r>
      <w:r w:rsidR="009D6654">
        <w:rPr>
          <w:sz w:val="22"/>
        </w:rPr>
        <w:t xml:space="preserve"> Bürogebäude</w:t>
      </w:r>
      <w:r w:rsidR="008D48DC">
        <w:rPr>
          <w:sz w:val="22"/>
        </w:rPr>
        <w:t>s</w:t>
      </w:r>
      <w:r w:rsidR="009D6654">
        <w:rPr>
          <w:sz w:val="22"/>
        </w:rPr>
        <w:t xml:space="preserve"> </w:t>
      </w:r>
      <w:r>
        <w:rPr>
          <w:sz w:val="22"/>
        </w:rPr>
        <w:t>ist mit</w:t>
      </w:r>
      <w:r w:rsidR="006A4061">
        <w:rPr>
          <w:sz w:val="22"/>
        </w:rPr>
        <w:t xml:space="preserve"> eine</w:t>
      </w:r>
      <w:r>
        <w:rPr>
          <w:sz w:val="22"/>
        </w:rPr>
        <w:t>m</w:t>
      </w:r>
      <w:r w:rsidR="009D6654">
        <w:rPr>
          <w:sz w:val="22"/>
        </w:rPr>
        <w:t xml:space="preserve"> repräsentativen begrünten </w:t>
      </w:r>
      <w:r w:rsidR="008D48DC">
        <w:rPr>
          <w:sz w:val="22"/>
        </w:rPr>
        <w:t>Vor</w:t>
      </w:r>
      <w:r w:rsidR="006A4061">
        <w:rPr>
          <w:sz w:val="22"/>
        </w:rPr>
        <w:t>pl</w:t>
      </w:r>
      <w:r w:rsidR="009D6654">
        <w:rPr>
          <w:sz w:val="22"/>
        </w:rPr>
        <w:t xml:space="preserve">atz </w:t>
      </w:r>
      <w:r>
        <w:rPr>
          <w:sz w:val="22"/>
        </w:rPr>
        <w:t>gestaltet</w:t>
      </w:r>
      <w:r w:rsidR="009D6654">
        <w:rPr>
          <w:sz w:val="22"/>
        </w:rPr>
        <w:t xml:space="preserve">. </w:t>
      </w:r>
      <w:r w:rsidR="008D48DC">
        <w:rPr>
          <w:sz w:val="22"/>
        </w:rPr>
        <w:t>Vom Foyer aus gelangt man über die Cafeteria ins Casino. Im anderen Gebäudeflügel</w:t>
      </w:r>
      <w:r w:rsidR="00FC3629">
        <w:rPr>
          <w:sz w:val="22"/>
        </w:rPr>
        <w:t xml:space="preserve"> befinden sich </w:t>
      </w:r>
      <w:r>
        <w:rPr>
          <w:sz w:val="22"/>
        </w:rPr>
        <w:t xml:space="preserve">die </w:t>
      </w:r>
      <w:r w:rsidR="00FC3629">
        <w:rPr>
          <w:sz w:val="22"/>
        </w:rPr>
        <w:t>Poststelle und</w:t>
      </w:r>
      <w:r w:rsidR="009D6654">
        <w:rPr>
          <w:sz w:val="22"/>
        </w:rPr>
        <w:t xml:space="preserve"> </w:t>
      </w:r>
      <w:r>
        <w:rPr>
          <w:sz w:val="22"/>
        </w:rPr>
        <w:t xml:space="preserve">das </w:t>
      </w:r>
      <w:r w:rsidR="008D48DC">
        <w:rPr>
          <w:sz w:val="22"/>
        </w:rPr>
        <w:t>Reprocenter.</w:t>
      </w:r>
    </w:p>
    <w:p w14:paraId="0B931BD4" w14:textId="1960BE1E" w:rsidR="00DB7B79" w:rsidRDefault="00DB7B79" w:rsidP="002240CE">
      <w:pPr>
        <w:spacing w:line="312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lastRenderedPageBreak/>
        <w:t>Fotograf: Jochen Helle</w:t>
      </w:r>
    </w:p>
    <w:p w14:paraId="259F4698" w14:textId="77777777" w:rsidR="00DB7B79" w:rsidRPr="00A2175C" w:rsidRDefault="00DB7B79" w:rsidP="00DB7B79">
      <w:pPr>
        <w:spacing w:line="312" w:lineRule="auto"/>
        <w:rPr>
          <w:b/>
          <w:bCs/>
          <w:sz w:val="22"/>
          <w:szCs w:val="22"/>
        </w:rPr>
      </w:pPr>
      <w:r w:rsidRPr="00A2175C">
        <w:rPr>
          <w:b/>
          <w:bCs/>
          <w:sz w:val="22"/>
          <w:szCs w:val="22"/>
        </w:rPr>
        <w:t>Nutzungsrecht: Schüco International KG</w:t>
      </w:r>
    </w:p>
    <w:p w14:paraId="179BAD1B" w14:textId="478208C8" w:rsidR="00FE4FC1" w:rsidRDefault="001B0112" w:rsidP="00FE4FC1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7F76D25D" wp14:editId="527D3AE6">
            <wp:extent cx="960120" cy="1440180"/>
            <wp:effectExtent l="0" t="0" r="0" b="7620"/>
            <wp:docPr id="5" name="Grafi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012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4CB0DC" w14:textId="6631B7C9" w:rsidR="00FE4FC1" w:rsidRDefault="009D6654" w:rsidP="00FE4FC1">
      <w:pPr>
        <w:spacing w:line="312" w:lineRule="auto"/>
        <w:rPr>
          <w:sz w:val="22"/>
        </w:rPr>
      </w:pPr>
      <w:r>
        <w:rPr>
          <w:sz w:val="22"/>
        </w:rPr>
        <w:t xml:space="preserve">Zwischen der ersten und fünften Etage liegen die Büros. </w:t>
      </w:r>
      <w:r w:rsidR="00EC1DC3">
        <w:rPr>
          <w:sz w:val="22"/>
        </w:rPr>
        <w:t xml:space="preserve">Je nach Bedarf lassen sich diese als Einzelarbeitsplatz bis hin zum Großraumbüro nutzen. </w:t>
      </w:r>
      <w:r>
        <w:rPr>
          <w:sz w:val="22"/>
        </w:rPr>
        <w:t>Im Staffelgeschoss darüber ist eine Betriebsleiterwohnung untergebracht.</w:t>
      </w:r>
    </w:p>
    <w:p w14:paraId="7F54D1A9" w14:textId="77777777" w:rsidR="00DB7B79" w:rsidRDefault="00DB7B79" w:rsidP="00DB7B79">
      <w:pPr>
        <w:spacing w:line="312" w:lineRule="auto"/>
        <w:rPr>
          <w:b/>
          <w:bCs/>
          <w:sz w:val="22"/>
          <w:szCs w:val="22"/>
        </w:rPr>
      </w:pPr>
    </w:p>
    <w:p w14:paraId="1C574624" w14:textId="64410C02" w:rsidR="00DB7B79" w:rsidRDefault="00DB7B79" w:rsidP="00DB7B79">
      <w:pPr>
        <w:spacing w:line="312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Fotograf: Jochen Helle</w:t>
      </w:r>
    </w:p>
    <w:p w14:paraId="5B2A89C6" w14:textId="77777777" w:rsidR="00DB7B79" w:rsidRPr="00A2175C" w:rsidRDefault="00DB7B79" w:rsidP="00DB7B79">
      <w:pPr>
        <w:spacing w:line="312" w:lineRule="auto"/>
        <w:rPr>
          <w:b/>
          <w:bCs/>
          <w:sz w:val="22"/>
          <w:szCs w:val="22"/>
        </w:rPr>
      </w:pPr>
      <w:r w:rsidRPr="00A2175C">
        <w:rPr>
          <w:b/>
          <w:bCs/>
          <w:sz w:val="22"/>
          <w:szCs w:val="22"/>
        </w:rPr>
        <w:t>Nutzungsrecht: Schüco International KG</w:t>
      </w:r>
    </w:p>
    <w:p w14:paraId="09D39728" w14:textId="2AC05BA1" w:rsidR="00FE4FC1" w:rsidRDefault="001B0112" w:rsidP="00FE4FC1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5133DA05" wp14:editId="54D5FF1D">
            <wp:extent cx="960120" cy="1440180"/>
            <wp:effectExtent l="0" t="0" r="0" b="7620"/>
            <wp:docPr id="6" name="Grafi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012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5AA031" w14:textId="5E5F52E5" w:rsidR="00FE4FC1" w:rsidRDefault="00C31257" w:rsidP="00FE4FC1">
      <w:pPr>
        <w:spacing w:line="312" w:lineRule="auto"/>
        <w:rPr>
          <w:sz w:val="22"/>
        </w:rPr>
      </w:pPr>
      <w:r>
        <w:rPr>
          <w:sz w:val="22"/>
        </w:rPr>
        <w:t>Die Fassade wächst aus einem Sichtb</w:t>
      </w:r>
      <w:r w:rsidR="00F96174">
        <w:rPr>
          <w:sz w:val="22"/>
        </w:rPr>
        <w:t>e</w:t>
      </w:r>
      <w:r>
        <w:rPr>
          <w:sz w:val="22"/>
        </w:rPr>
        <w:t>ton</w:t>
      </w:r>
      <w:r w:rsidR="0093009D">
        <w:rPr>
          <w:sz w:val="22"/>
        </w:rPr>
        <w:t>s</w:t>
      </w:r>
      <w:r>
        <w:rPr>
          <w:sz w:val="22"/>
        </w:rPr>
        <w:t>ockel heraus. Darüber sitzen Laubengänge. Filigrane Sichtbeton-Doppelstützen gliedern die Außenräume in kleinere Loggien-Einheiten.</w:t>
      </w:r>
    </w:p>
    <w:p w14:paraId="11C6716D" w14:textId="77777777" w:rsidR="002240CE" w:rsidRDefault="002240CE" w:rsidP="00DB7B79">
      <w:pPr>
        <w:spacing w:line="312" w:lineRule="auto"/>
        <w:rPr>
          <w:b/>
          <w:bCs/>
          <w:sz w:val="22"/>
          <w:szCs w:val="22"/>
        </w:rPr>
      </w:pPr>
    </w:p>
    <w:p w14:paraId="73FC4517" w14:textId="17361B6A" w:rsidR="00DB7B79" w:rsidRDefault="00DB7B79" w:rsidP="00DB7B79">
      <w:pPr>
        <w:spacing w:line="312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Fotograf: Jochen Helle</w:t>
      </w:r>
    </w:p>
    <w:p w14:paraId="2FF37792" w14:textId="77777777" w:rsidR="00DB7B79" w:rsidRPr="00A2175C" w:rsidRDefault="00DB7B79" w:rsidP="00DB7B79">
      <w:pPr>
        <w:spacing w:line="312" w:lineRule="auto"/>
        <w:rPr>
          <w:b/>
          <w:bCs/>
          <w:sz w:val="22"/>
          <w:szCs w:val="22"/>
        </w:rPr>
      </w:pPr>
      <w:r w:rsidRPr="00A2175C">
        <w:rPr>
          <w:b/>
          <w:bCs/>
          <w:sz w:val="22"/>
          <w:szCs w:val="22"/>
        </w:rPr>
        <w:t>Nutzungsrecht: Schüco International KG</w:t>
      </w:r>
    </w:p>
    <w:p w14:paraId="0C7BF762" w14:textId="7BF3F1C0" w:rsidR="003E134D" w:rsidRDefault="001B0112" w:rsidP="003E134D">
      <w:pPr>
        <w:spacing w:line="312" w:lineRule="auto"/>
        <w:rPr>
          <w:sz w:val="22"/>
        </w:rPr>
      </w:pPr>
      <w:r>
        <w:rPr>
          <w:noProof/>
        </w:rPr>
        <w:drawing>
          <wp:inline distT="0" distB="0" distL="0" distR="0" wp14:anchorId="43AFEC5D" wp14:editId="4476ECD9">
            <wp:extent cx="960120" cy="1440180"/>
            <wp:effectExtent l="0" t="0" r="0" b="7620"/>
            <wp:docPr id="7" name="Grafi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012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A4DB0B4" w14:textId="79188D4F" w:rsidR="00A02A90" w:rsidRDefault="00E56C4A">
      <w:pPr>
        <w:spacing w:line="312" w:lineRule="auto"/>
        <w:rPr>
          <w:sz w:val="22"/>
          <w:szCs w:val="22"/>
        </w:rPr>
      </w:pPr>
      <w:r>
        <w:rPr>
          <w:sz w:val="22"/>
          <w:szCs w:val="22"/>
        </w:rPr>
        <w:t xml:space="preserve">Die Absturzsicherung besteht aus gefalteten Edelstahlblechen mit </w:t>
      </w:r>
      <w:proofErr w:type="spellStart"/>
      <w:r>
        <w:rPr>
          <w:sz w:val="22"/>
          <w:szCs w:val="22"/>
        </w:rPr>
        <w:t>eingelasertem</w:t>
      </w:r>
      <w:proofErr w:type="spellEnd"/>
      <w:r>
        <w:rPr>
          <w:sz w:val="22"/>
          <w:szCs w:val="22"/>
        </w:rPr>
        <w:t xml:space="preserve"> Rautenmuster. Es unterstreicht die Leichtigkeit der wellenförmigen Gebäudekubatur.</w:t>
      </w:r>
    </w:p>
    <w:p w14:paraId="4036F49C" w14:textId="77777777" w:rsidR="00DB7B79" w:rsidRDefault="00DB7B79" w:rsidP="00DB7B79">
      <w:pPr>
        <w:spacing w:line="312" w:lineRule="auto"/>
        <w:rPr>
          <w:b/>
          <w:bCs/>
          <w:sz w:val="22"/>
          <w:szCs w:val="22"/>
        </w:rPr>
      </w:pPr>
    </w:p>
    <w:p w14:paraId="2A3EEB64" w14:textId="08D48C96" w:rsidR="00DB7B79" w:rsidRDefault="00DB7B79" w:rsidP="00DB7B79">
      <w:pPr>
        <w:spacing w:line="312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Fotograf: Jochen Helle</w:t>
      </w:r>
    </w:p>
    <w:p w14:paraId="4AD91C84" w14:textId="77777777" w:rsidR="00DB7B79" w:rsidRPr="00A2175C" w:rsidRDefault="00DB7B79" w:rsidP="00DB7B79">
      <w:pPr>
        <w:spacing w:line="312" w:lineRule="auto"/>
        <w:rPr>
          <w:b/>
          <w:bCs/>
          <w:sz w:val="22"/>
          <w:szCs w:val="22"/>
        </w:rPr>
      </w:pPr>
      <w:r w:rsidRPr="00A2175C">
        <w:rPr>
          <w:b/>
          <w:bCs/>
          <w:sz w:val="22"/>
          <w:szCs w:val="22"/>
        </w:rPr>
        <w:t>Nutzungsrecht: Schüco International KG</w:t>
      </w:r>
    </w:p>
    <w:p w14:paraId="02F760A1" w14:textId="2DBC23F9" w:rsidR="00A02A90" w:rsidRDefault="001B0112" w:rsidP="001B0112">
      <w:pPr>
        <w:spacing w:line="312" w:lineRule="auto"/>
        <w:rPr>
          <w:sz w:val="22"/>
          <w:szCs w:val="22"/>
        </w:rPr>
      </w:pPr>
      <w:r>
        <w:rPr>
          <w:noProof/>
        </w:rPr>
        <w:drawing>
          <wp:inline distT="0" distB="0" distL="0" distR="0" wp14:anchorId="618C1696" wp14:editId="3F14C39F">
            <wp:extent cx="960120" cy="1440180"/>
            <wp:effectExtent l="0" t="0" r="0" b="7620"/>
            <wp:docPr id="8" name="Grafi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6012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sz w:val="22"/>
          <w:szCs w:val="22"/>
        </w:rPr>
        <w:br w:type="textWrapping" w:clear="all"/>
      </w:r>
      <w:r w:rsidR="00E56C4A">
        <w:rPr>
          <w:sz w:val="22"/>
          <w:szCs w:val="22"/>
        </w:rPr>
        <w:t xml:space="preserve">Im K8 hat jedes Büro einen Zugang ins Freie zu den umlaufenden Laubengängen über bodentiefe </w:t>
      </w:r>
      <w:r w:rsidR="002371DD">
        <w:rPr>
          <w:sz w:val="22"/>
          <w:szCs w:val="22"/>
        </w:rPr>
        <w:t xml:space="preserve">Schüco </w:t>
      </w:r>
      <w:r w:rsidR="00E56C4A">
        <w:rPr>
          <w:sz w:val="22"/>
          <w:szCs w:val="22"/>
        </w:rPr>
        <w:t>Fenste</w:t>
      </w:r>
      <w:r w:rsidR="00F96174">
        <w:rPr>
          <w:sz w:val="22"/>
          <w:szCs w:val="22"/>
        </w:rPr>
        <w:t>r</w:t>
      </w:r>
      <w:r w:rsidR="00CB6BDD">
        <w:rPr>
          <w:sz w:val="22"/>
          <w:szCs w:val="22"/>
        </w:rPr>
        <w:t>türen</w:t>
      </w:r>
      <w:r w:rsidR="002371DD">
        <w:rPr>
          <w:sz w:val="22"/>
          <w:szCs w:val="22"/>
        </w:rPr>
        <w:t xml:space="preserve"> aus Kunststoff</w:t>
      </w:r>
      <w:r w:rsidR="00E56C4A">
        <w:rPr>
          <w:sz w:val="22"/>
          <w:szCs w:val="22"/>
        </w:rPr>
        <w:t>. Hoher Tageslichteinfall und eine natürliche Belüftung sorgen für ein angenehmes Arbeiten. Alle Profile erhielten ein dunkelgraues Metallic-Design.</w:t>
      </w:r>
    </w:p>
    <w:sectPr w:rsidR="00A02A90">
      <w:headerReference w:type="default" r:id="rId14"/>
      <w:footerReference w:type="default" r:id="rId15"/>
      <w:headerReference w:type="first" r:id="rId16"/>
      <w:pgSz w:w="11900" w:h="16840"/>
      <w:pgMar w:top="2404" w:right="3542" w:bottom="1418" w:left="1418" w:header="709" w:footer="391" w:gutter="0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659503" w14:textId="77777777" w:rsidR="00DC5E09" w:rsidRDefault="00DC5E09">
      <w:pPr>
        <w:spacing w:line="240" w:lineRule="auto"/>
      </w:pPr>
      <w:r>
        <w:separator/>
      </w:r>
    </w:p>
  </w:endnote>
  <w:endnote w:type="continuationSeparator" w:id="0">
    <w:p w14:paraId="65773988" w14:textId="77777777" w:rsidR="00DC5E09" w:rsidRDefault="00DC5E0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 Neue">
    <w:altName w:val="Corbel"/>
    <w:charset w:val="00"/>
    <w:family w:val="auto"/>
    <w:pitch w:val="variable"/>
    <w:sig w:usb0="E50002FF" w:usb1="500079DB" w:usb2="0000001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0AF192" w14:textId="77777777" w:rsidR="00A02A90" w:rsidRDefault="00E56C4A">
    <w:pPr>
      <w:pStyle w:val="Fuzeile"/>
      <w:tabs>
        <w:tab w:val="clear" w:pos="9026"/>
        <w:tab w:val="right" w:pos="6920"/>
      </w:tabs>
    </w:pPr>
    <w:r>
      <w:fldChar w:fldCharType="begin"/>
    </w:r>
    <w:r>
      <w:instrText xml:space="preserve"> PAGE </w:instrText>
    </w:r>
    <w:r>
      <w:fldChar w:fldCharType="separate"/>
    </w:r>
    <w:r w:rsidR="00987EFC">
      <w:rPr>
        <w:noProof/>
      </w:rPr>
      <w:t>7</w:t>
    </w:r>
    <w:r>
      <w:fldChar w:fldCharType="end"/>
    </w:r>
    <w:r>
      <w:t>/</w:t>
    </w:r>
    <w:r w:rsidR="00196A91">
      <w:rPr>
        <w:noProof/>
      </w:rPr>
      <w:fldChar w:fldCharType="begin"/>
    </w:r>
    <w:r w:rsidR="00196A91">
      <w:rPr>
        <w:noProof/>
      </w:rPr>
      <w:instrText xml:space="preserve"> NUMPAGES </w:instrText>
    </w:r>
    <w:r w:rsidR="00196A91">
      <w:rPr>
        <w:noProof/>
      </w:rPr>
      <w:fldChar w:fldCharType="separate"/>
    </w:r>
    <w:r w:rsidR="00987EFC">
      <w:rPr>
        <w:noProof/>
      </w:rPr>
      <w:t>7</w:t>
    </w:r>
    <w:r w:rsidR="00196A91"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C7DB16" w14:textId="77777777" w:rsidR="00DC5E09" w:rsidRDefault="00DC5E09">
      <w:pPr>
        <w:spacing w:line="240" w:lineRule="auto"/>
      </w:pPr>
      <w:r>
        <w:separator/>
      </w:r>
    </w:p>
  </w:footnote>
  <w:footnote w:type="continuationSeparator" w:id="0">
    <w:p w14:paraId="331A03F8" w14:textId="77777777" w:rsidR="00DC5E09" w:rsidRDefault="00DC5E0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3A35E2" w14:textId="77777777" w:rsidR="00A02A90" w:rsidRDefault="00E56C4A">
    <w:pPr>
      <w:pStyle w:val="Kopfzeile"/>
      <w:tabs>
        <w:tab w:val="clear" w:pos="9026"/>
        <w:tab w:val="right" w:pos="6920"/>
      </w:tabs>
    </w:pPr>
    <w:r>
      <w:rPr>
        <w:noProof/>
      </w:rPr>
      <w:drawing>
        <wp:anchor distT="152400" distB="152400" distL="152400" distR="152400" simplePos="0" relativeHeight="251657216" behindDoc="1" locked="0" layoutInCell="1" allowOverlap="1" wp14:anchorId="415326F3" wp14:editId="2E0A1005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1" cy="712470"/>
          <wp:effectExtent l="0" t="0" r="0" b="0"/>
          <wp:wrapNone/>
          <wp:docPr id="1073741825" name="officeArt object" descr="Bild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Bild 1" descr="Bild 1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52691" cy="71247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A16C43" w14:textId="77777777" w:rsidR="00A02A90" w:rsidRDefault="00E56C4A">
    <w:pPr>
      <w:pStyle w:val="Kopfzeile"/>
      <w:tabs>
        <w:tab w:val="clear" w:pos="9026"/>
        <w:tab w:val="right" w:pos="6920"/>
      </w:tabs>
    </w:pPr>
    <w:r>
      <w:rPr>
        <w:noProof/>
      </w:rPr>
      <w:drawing>
        <wp:anchor distT="152400" distB="152400" distL="152400" distR="152400" simplePos="0" relativeHeight="251658240" behindDoc="1" locked="0" layoutInCell="1" allowOverlap="1" wp14:anchorId="53155E31" wp14:editId="75CB577D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52691" cy="712470"/>
          <wp:effectExtent l="0" t="0" r="0" b="0"/>
          <wp:wrapNone/>
          <wp:docPr id="1073741826" name="officeArt object" descr="Bild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6" name="Bild 1" descr="Bild 1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52691" cy="712470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hideSpellingErrors/>
  <w:hideGrammaticalErrors/>
  <w:proofState w:spelling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2A90"/>
    <w:rsid w:val="00010336"/>
    <w:rsid w:val="00022A3D"/>
    <w:rsid w:val="00032DBA"/>
    <w:rsid w:val="000B5123"/>
    <w:rsid w:val="000C0E94"/>
    <w:rsid w:val="000C5165"/>
    <w:rsid w:val="000E13AA"/>
    <w:rsid w:val="00112DFE"/>
    <w:rsid w:val="00127B5A"/>
    <w:rsid w:val="00127B87"/>
    <w:rsid w:val="00152CAA"/>
    <w:rsid w:val="001965DF"/>
    <w:rsid w:val="00196A91"/>
    <w:rsid w:val="001B0112"/>
    <w:rsid w:val="00200A8D"/>
    <w:rsid w:val="002240CE"/>
    <w:rsid w:val="00231E26"/>
    <w:rsid w:val="002371DD"/>
    <w:rsid w:val="00271379"/>
    <w:rsid w:val="0028478D"/>
    <w:rsid w:val="00293B5B"/>
    <w:rsid w:val="002950D7"/>
    <w:rsid w:val="002E329D"/>
    <w:rsid w:val="002F5BB9"/>
    <w:rsid w:val="0035204E"/>
    <w:rsid w:val="0038691E"/>
    <w:rsid w:val="003A0870"/>
    <w:rsid w:val="003A2E47"/>
    <w:rsid w:val="003C73D7"/>
    <w:rsid w:val="003D147E"/>
    <w:rsid w:val="003E134D"/>
    <w:rsid w:val="00406A0C"/>
    <w:rsid w:val="00445C21"/>
    <w:rsid w:val="0047623D"/>
    <w:rsid w:val="0048086F"/>
    <w:rsid w:val="004A65D6"/>
    <w:rsid w:val="00523695"/>
    <w:rsid w:val="005F6694"/>
    <w:rsid w:val="006209E7"/>
    <w:rsid w:val="00663EAA"/>
    <w:rsid w:val="0067005A"/>
    <w:rsid w:val="00676081"/>
    <w:rsid w:val="006973BF"/>
    <w:rsid w:val="006A3B75"/>
    <w:rsid w:val="006A4061"/>
    <w:rsid w:val="006A680B"/>
    <w:rsid w:val="006C3CF7"/>
    <w:rsid w:val="006C5D88"/>
    <w:rsid w:val="006D1B6E"/>
    <w:rsid w:val="006E2535"/>
    <w:rsid w:val="00707531"/>
    <w:rsid w:val="007342B9"/>
    <w:rsid w:val="007600C3"/>
    <w:rsid w:val="00775501"/>
    <w:rsid w:val="0077779E"/>
    <w:rsid w:val="007906F2"/>
    <w:rsid w:val="007A4909"/>
    <w:rsid w:val="007A7F18"/>
    <w:rsid w:val="007D2925"/>
    <w:rsid w:val="00802C94"/>
    <w:rsid w:val="0082629E"/>
    <w:rsid w:val="008750C3"/>
    <w:rsid w:val="008A7377"/>
    <w:rsid w:val="008A7D69"/>
    <w:rsid w:val="008C2A60"/>
    <w:rsid w:val="008C6B79"/>
    <w:rsid w:val="008D48DC"/>
    <w:rsid w:val="0093009D"/>
    <w:rsid w:val="00951709"/>
    <w:rsid w:val="00954370"/>
    <w:rsid w:val="009602FB"/>
    <w:rsid w:val="00973705"/>
    <w:rsid w:val="00987EFC"/>
    <w:rsid w:val="009C7F0F"/>
    <w:rsid w:val="009D6654"/>
    <w:rsid w:val="00A02A90"/>
    <w:rsid w:val="00A0440A"/>
    <w:rsid w:val="00A12466"/>
    <w:rsid w:val="00A1579C"/>
    <w:rsid w:val="00A2175C"/>
    <w:rsid w:val="00A34D11"/>
    <w:rsid w:val="00A36A8D"/>
    <w:rsid w:val="00A43EBB"/>
    <w:rsid w:val="00A879A2"/>
    <w:rsid w:val="00AA5FBA"/>
    <w:rsid w:val="00AB1980"/>
    <w:rsid w:val="00AD0166"/>
    <w:rsid w:val="00AD75C3"/>
    <w:rsid w:val="00AF10E5"/>
    <w:rsid w:val="00AF1B51"/>
    <w:rsid w:val="00AF6F12"/>
    <w:rsid w:val="00B15FA8"/>
    <w:rsid w:val="00B311A4"/>
    <w:rsid w:val="00B36EEA"/>
    <w:rsid w:val="00B57C5B"/>
    <w:rsid w:val="00BB18F9"/>
    <w:rsid w:val="00C10C3E"/>
    <w:rsid w:val="00C31257"/>
    <w:rsid w:val="00C31639"/>
    <w:rsid w:val="00C3716B"/>
    <w:rsid w:val="00C457D3"/>
    <w:rsid w:val="00C65F29"/>
    <w:rsid w:val="00C72C03"/>
    <w:rsid w:val="00CB6BDD"/>
    <w:rsid w:val="00CF147E"/>
    <w:rsid w:val="00D021F6"/>
    <w:rsid w:val="00D65BFB"/>
    <w:rsid w:val="00D9642F"/>
    <w:rsid w:val="00DA14A5"/>
    <w:rsid w:val="00DB7B79"/>
    <w:rsid w:val="00DC5E09"/>
    <w:rsid w:val="00DE26FC"/>
    <w:rsid w:val="00E102E8"/>
    <w:rsid w:val="00E43C99"/>
    <w:rsid w:val="00E45884"/>
    <w:rsid w:val="00E559E3"/>
    <w:rsid w:val="00E56C4A"/>
    <w:rsid w:val="00EC1DC3"/>
    <w:rsid w:val="00EC3E93"/>
    <w:rsid w:val="00F00377"/>
    <w:rsid w:val="00F96174"/>
    <w:rsid w:val="00FA1822"/>
    <w:rsid w:val="00FC3629"/>
    <w:rsid w:val="00FD3E50"/>
    <w:rsid w:val="00FE4FC1"/>
    <w:rsid w:val="00FE66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CFF9CDC"/>
  <w15:docId w15:val="{4EA615BC-44D4-6241-8797-701B1BB89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de-DE" w:eastAsia="de-DE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pPr>
      <w:spacing w:line="240" w:lineRule="atLeast"/>
    </w:pPr>
    <w:rPr>
      <w:rFonts w:ascii="Arial" w:eastAsia="Arial" w:hAnsi="Arial" w:cs="Arial"/>
      <w:color w:val="000000"/>
      <w:sz w:val="18"/>
      <w:szCs w:val="18"/>
      <w:u w:color="000000"/>
      <w14:textOutline w14:w="0" w14:cap="flat" w14:cmpd="sng" w14:algn="ctr">
        <w14:noFill/>
        <w14:prstDash w14:val="solid"/>
        <w14:bevel/>
      </w14:textOutline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Kopfzeile">
    <w:name w:val="header"/>
    <w:link w:val="KopfzeileZchn"/>
    <w:pPr>
      <w:tabs>
        <w:tab w:val="center" w:pos="4513"/>
        <w:tab w:val="right" w:pos="9026"/>
      </w:tabs>
      <w:spacing w:line="240" w:lineRule="atLeast"/>
    </w:pPr>
    <w:rPr>
      <w:rFonts w:ascii="Arial" w:hAnsi="Arial" w:cs="Arial Unicode MS"/>
      <w:color w:val="000000"/>
      <w:sz w:val="18"/>
      <w:szCs w:val="18"/>
      <w:u w:color="000000"/>
    </w:rPr>
  </w:style>
  <w:style w:type="paragraph" w:styleId="Fuzeile">
    <w:name w:val="footer"/>
    <w:pPr>
      <w:tabs>
        <w:tab w:val="center" w:pos="4513"/>
        <w:tab w:val="right" w:pos="9026"/>
      </w:tabs>
      <w:spacing w:line="180" w:lineRule="atLeast"/>
      <w:jc w:val="right"/>
    </w:pPr>
    <w:rPr>
      <w:rFonts w:ascii="Arial" w:hAnsi="Arial" w:cs="Arial Unicode MS"/>
      <w:color w:val="000000"/>
      <w:sz w:val="14"/>
      <w:szCs w:val="14"/>
      <w:u w:color="000000"/>
    </w:rPr>
  </w:style>
  <w:style w:type="paragraph" w:customStyle="1" w:styleId="Kopf-undFuzeilen">
    <w:name w:val="Kopf- und Fußzeilen"/>
    <w:pPr>
      <w:tabs>
        <w:tab w:val="right" w:pos="9020"/>
      </w:tabs>
    </w:pPr>
    <w:rPr>
      <w:rFonts w:ascii="Helvetica Neue" w:eastAsia="Helvetica Neue" w:hAnsi="Helvetica Neue" w:cs="Helvetica Neue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customStyle="1" w:styleId="Text">
    <w:name w:val="Text"/>
    <w:rPr>
      <w:rFonts w:ascii="Helvetica Neue" w:eastAsia="Helvetica Neue" w:hAnsi="Helvetica Neue" w:cs="Helvetica Neue"/>
      <w:color w:val="000000"/>
      <w:sz w:val="22"/>
      <w:szCs w:val="22"/>
      <w14:textOutline w14:w="0" w14:cap="flat" w14:cmpd="sng" w14:algn="ctr">
        <w14:noFill/>
        <w14:prstDash w14:val="solid"/>
        <w14:bevel/>
      </w14:textOutline>
    </w:rPr>
  </w:style>
  <w:style w:type="paragraph" w:styleId="Titel">
    <w:name w:val="Title"/>
    <w:uiPriority w:val="10"/>
    <w:qFormat/>
    <w:pPr>
      <w:spacing w:line="600" w:lineRule="atLeast"/>
    </w:pPr>
    <w:rPr>
      <w:rFonts w:ascii="Arial" w:hAnsi="Arial" w:cs="Arial Unicode MS"/>
      <w:color w:val="000000"/>
      <w:sz w:val="48"/>
      <w:szCs w:val="48"/>
      <w:u w:color="000000"/>
      <w14:textOutline w14:w="0" w14:cap="flat" w14:cmpd="sng" w14:algn="ctr">
        <w14:noFill/>
        <w14:prstDash w14:val="solid"/>
        <w14:bevel/>
      </w14:textOutline>
    </w:rPr>
  </w:style>
  <w:style w:type="paragraph" w:styleId="Untertitel">
    <w:name w:val="Subtitle"/>
    <w:uiPriority w:val="11"/>
    <w:qFormat/>
    <w:pPr>
      <w:spacing w:before="120" w:line="240" w:lineRule="atLeast"/>
    </w:pPr>
    <w:rPr>
      <w:rFonts w:ascii="Arial" w:hAnsi="Arial" w:cs="Arial Unicode MS"/>
      <w:color w:val="000000"/>
      <w:sz w:val="18"/>
      <w:szCs w:val="18"/>
      <w:u w:color="000000"/>
      <w14:textOutline w14:w="0" w14:cap="flat" w14:cmpd="sng" w14:algn="ctr">
        <w14:noFill/>
        <w14:prstDash w14:val="solid"/>
        <w14:bevel/>
      </w14:textOutline>
    </w:rPr>
  </w:style>
  <w:style w:type="paragraph" w:customStyle="1" w:styleId="Absender">
    <w:name w:val="Absender"/>
    <w:pPr>
      <w:spacing w:line="180" w:lineRule="atLeast"/>
    </w:pPr>
    <w:rPr>
      <w:rFonts w:ascii="Arial" w:hAnsi="Arial" w:cs="Arial Unicode MS"/>
      <w:color w:val="000000"/>
      <w:sz w:val="14"/>
      <w:szCs w:val="14"/>
      <w:u w:color="000000"/>
    </w:rPr>
  </w:style>
  <w:style w:type="character" w:customStyle="1" w:styleId="Link">
    <w:name w:val="Link"/>
    <w:rPr>
      <w:outline w:val="0"/>
      <w:color w:val="000000"/>
      <w:u w:val="none" w:color="000000"/>
    </w:rPr>
  </w:style>
  <w:style w:type="character" w:customStyle="1" w:styleId="Hyperlink0">
    <w:name w:val="Hyperlink.0"/>
    <w:basedOn w:val="Link"/>
    <w:rPr>
      <w:rFonts w:ascii="Arial" w:eastAsia="Arial" w:hAnsi="Arial" w:cs="Arial"/>
      <w:outline w:val="0"/>
      <w:color w:val="000000"/>
      <w:u w:val="none" w:color="000000"/>
      <w:lang w:val="fr-FR"/>
    </w:rPr>
  </w:style>
  <w:style w:type="paragraph" w:customStyle="1" w:styleId="Intro">
    <w:name w:val="Intro"/>
    <w:pPr>
      <w:spacing w:line="290" w:lineRule="atLeast"/>
    </w:pPr>
    <w:rPr>
      <w:rFonts w:ascii="Arial" w:hAnsi="Arial" w:cs="Arial Unicode MS"/>
      <w:color w:val="000000"/>
      <w:sz w:val="22"/>
      <w:szCs w:val="22"/>
      <w:u w:color="000000"/>
    </w:rPr>
  </w:style>
  <w:style w:type="character" w:styleId="Fett">
    <w:name w:val="Strong"/>
    <w:qFormat/>
    <w:rPr>
      <w:rFonts w:ascii="Arial" w:hAnsi="Arial"/>
      <w:b/>
      <w:bCs/>
      <w:lang w:val="de-DE"/>
    </w:rPr>
  </w:style>
  <w:style w:type="character" w:customStyle="1" w:styleId="Hyperlink1">
    <w:name w:val="Hyperlink.1"/>
    <w:basedOn w:val="Link"/>
    <w:rPr>
      <w:outline w:val="0"/>
      <w:color w:val="000000"/>
      <w:u w:val="none" w:color="000000"/>
      <w:lang w:val="en-US"/>
    </w:rPr>
  </w:style>
  <w:style w:type="character" w:customStyle="1" w:styleId="Hyperlink2">
    <w:name w:val="Hyperlink.2"/>
    <w:basedOn w:val="Link"/>
    <w:rPr>
      <w:outline w:val="0"/>
      <w:color w:val="000000"/>
      <w:u w:val="none" w:color="000000"/>
      <w:lang w:val="de-DE"/>
    </w:rPr>
  </w:style>
  <w:style w:type="character" w:customStyle="1" w:styleId="Hyperlink3">
    <w:name w:val="Hyperlink.3"/>
    <w:basedOn w:val="Link"/>
    <w:rPr>
      <w:outline w:val="0"/>
      <w:color w:val="000000"/>
      <w:sz w:val="22"/>
      <w:szCs w:val="22"/>
      <w:u w:val="none" w:color="000000"/>
    </w:rPr>
  </w:style>
  <w:style w:type="character" w:customStyle="1" w:styleId="Hyperlink4">
    <w:name w:val="Hyperlink.4"/>
    <w:basedOn w:val="Link"/>
    <w:rPr>
      <w:outline w:val="0"/>
      <w:color w:val="000000"/>
      <w:sz w:val="22"/>
      <w:szCs w:val="22"/>
      <w:u w:val="none" w:color="000000"/>
      <w:lang w:val="en-US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C3716B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C3716B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C3716B"/>
    <w:rPr>
      <w:rFonts w:ascii="Arial" w:eastAsia="Arial" w:hAnsi="Arial" w:cs="Arial"/>
      <w:color w:val="000000"/>
      <w:u w:color="000000"/>
      <w14:textOutline w14:w="0" w14:cap="flat" w14:cmpd="sng" w14:algn="ctr">
        <w14:noFill/>
        <w14:prstDash w14:val="solid"/>
        <w14:bevel/>
      </w14:textOutline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3716B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3716B"/>
    <w:rPr>
      <w:rFonts w:ascii="Arial" w:eastAsia="Arial" w:hAnsi="Arial" w:cs="Arial"/>
      <w:b/>
      <w:bCs/>
      <w:color w:val="000000"/>
      <w:u w:color="000000"/>
      <w14:textOutline w14:w="0" w14:cap="flat" w14:cmpd="sng" w14:algn="ctr">
        <w14:noFill/>
        <w14:prstDash w14:val="solid"/>
        <w14:bevel/>
      </w14:textOutline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3716B"/>
    <w:pPr>
      <w:spacing w:line="240" w:lineRule="auto"/>
    </w:pPr>
    <w:rPr>
      <w:rFonts w:ascii="Segoe UI" w:hAnsi="Segoe UI" w:cs="Segoe UI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3716B"/>
    <w:rPr>
      <w:rFonts w:ascii="Segoe UI" w:eastAsia="Arial" w:hAnsi="Segoe UI" w:cs="Segoe UI"/>
      <w:color w:val="000000"/>
      <w:sz w:val="18"/>
      <w:szCs w:val="18"/>
      <w:u w:color="000000"/>
      <w14:textOutline w14:w="0" w14:cap="flat" w14:cmpd="sng" w14:algn="ctr">
        <w14:noFill/>
        <w14:prstDash w14:val="solid"/>
        <w14:bevel/>
      </w14:textOutline>
    </w:rPr>
  </w:style>
  <w:style w:type="paragraph" w:styleId="berarbeitung">
    <w:name w:val="Revision"/>
    <w:hidden/>
    <w:uiPriority w:val="99"/>
    <w:semiHidden/>
    <w:rsid w:val="00AD75C3"/>
    <w:pPr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between w:val="none" w:sz="0" w:space="0" w:color="auto"/>
        <w:bar w:val="none" w:sz="0" w:color="auto"/>
      </w:pBdr>
    </w:pPr>
    <w:rPr>
      <w:rFonts w:ascii="Arial" w:eastAsia="Arial" w:hAnsi="Arial" w:cs="Arial"/>
      <w:color w:val="000000"/>
      <w:sz w:val="18"/>
      <w:szCs w:val="18"/>
      <w:u w:color="000000"/>
      <w14:textOutline w14:w="0" w14:cap="flat" w14:cmpd="sng" w14:algn="ctr">
        <w14:noFill/>
        <w14:prstDash w14:val="solid"/>
        <w14:bevel/>
      </w14:textOutline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A2175C"/>
    <w:rPr>
      <w:color w:val="605E5C"/>
      <w:shd w:val="clear" w:color="auto" w:fill="E1DFDD"/>
    </w:rPr>
  </w:style>
  <w:style w:type="character" w:customStyle="1" w:styleId="KopfzeileZchn">
    <w:name w:val="Kopfzeile Zchn"/>
    <w:link w:val="Kopfzeile"/>
    <w:rsid w:val="00A2175C"/>
    <w:rPr>
      <w:rFonts w:ascii="Arial" w:hAnsi="Arial" w:cs="Arial Unicode MS"/>
      <w:color w:val="000000"/>
      <w:sz w:val="18"/>
      <w:szCs w:val="18"/>
      <w:u w:color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6.jpeg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yperlink" Target="http://www.schueco.de/presse" TargetMode="External"/><Relationship Id="rId12" Type="http://schemas.openxmlformats.org/officeDocument/2006/relationships/image" Target="media/image5.jpeg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eader" Target="header2.xml"/><Relationship Id="rId1" Type="http://schemas.openxmlformats.org/officeDocument/2006/relationships/styles" Target="styles.xml"/><Relationship Id="rId6" Type="http://schemas.openxmlformats.org/officeDocument/2006/relationships/hyperlink" Target="http://www.schueco.de" TargetMode="External"/><Relationship Id="rId11" Type="http://schemas.openxmlformats.org/officeDocument/2006/relationships/image" Target="media/image4.jpeg"/><Relationship Id="rId5" Type="http://schemas.openxmlformats.org/officeDocument/2006/relationships/endnotes" Target="endnotes.xml"/><Relationship Id="rId15" Type="http://schemas.openxmlformats.org/officeDocument/2006/relationships/footer" Target="footer1.xml"/><Relationship Id="rId10" Type="http://schemas.openxmlformats.org/officeDocument/2006/relationships/image" Target="media/image3.jpeg"/><Relationship Id="rId4" Type="http://schemas.openxmlformats.org/officeDocument/2006/relationships/footnotes" Target="footnotes.xml"/><Relationship Id="rId9" Type="http://schemas.openxmlformats.org/officeDocument/2006/relationships/image" Target="media/image2.jpeg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000FF"/>
      </a:hlink>
      <a:folHlink>
        <a:srgbClr val="FF00FF"/>
      </a:folHlink>
    </a:clrScheme>
    <a:fontScheme name="Office Theme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  <a:effectLst/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1145</Words>
  <Characters>7214</Characters>
  <Application>Microsoft Office Word</Application>
  <DocSecurity>0</DocSecurity>
  <Lines>60</Lines>
  <Paragraphs>16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JakobSchoof</dc:creator>
  <cp:lastModifiedBy>Minartz, Ute</cp:lastModifiedBy>
  <cp:revision>7</cp:revision>
  <cp:lastPrinted>2021-07-12T08:01:00Z</cp:lastPrinted>
  <dcterms:created xsi:type="dcterms:W3CDTF">2022-09-13T09:01:00Z</dcterms:created>
  <dcterms:modified xsi:type="dcterms:W3CDTF">2022-11-03T10:54:00Z</dcterms:modified>
</cp:coreProperties>
</file>