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F3F27"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4C981747"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B27365">
              <w:rPr>
                <w:noProof/>
              </w:rPr>
              <w:t>Jul</w:t>
            </w:r>
            <w:r w:rsidR="005368D5">
              <w:rPr>
                <w:noProof/>
              </w:rPr>
              <w:t>y</w:t>
            </w:r>
            <w:r w:rsidR="00B27365">
              <w:rPr>
                <w:noProof/>
              </w:rPr>
              <w:t xml:space="preserve"> </w:t>
            </w:r>
            <w:r w:rsidR="00265ACE">
              <w:rPr>
                <w:noProof/>
              </w:rPr>
              <w:t>202</w:t>
            </w:r>
            <w:r w:rsidR="006919FB">
              <w:rPr>
                <w:noProof/>
              </w:rPr>
              <w:t>2</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77777777" w:rsidR="00227E10" w:rsidRDefault="00227E10" w:rsidP="007276CC">
            <w:pPr>
              <w:pStyle w:val="Absender"/>
            </w:pPr>
            <w:r>
              <w:t xml:space="preserve">Ulrike </w:t>
            </w:r>
            <w:proofErr w:type="spellStart"/>
            <w:r>
              <w:t>Krüger</w:t>
            </w:r>
            <w:proofErr w:type="spellEnd"/>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7777777" w:rsidR="00227E10" w:rsidRPr="005368D5" w:rsidRDefault="00227E10" w:rsidP="007276CC">
            <w:pPr>
              <w:pStyle w:val="Absender"/>
              <w:rPr>
                <w:lang w:val="pt-BR"/>
              </w:rPr>
            </w:pPr>
            <w:r w:rsidRPr="005368D5">
              <w:rPr>
                <w:lang w:val="pt-BR"/>
              </w:rPr>
              <w:t>Tel.: +49 (0)521 783-803</w:t>
            </w:r>
          </w:p>
          <w:p w14:paraId="5B691A0D" w14:textId="77777777" w:rsidR="00227E10" w:rsidRPr="005368D5" w:rsidRDefault="00227E10" w:rsidP="005F0DEC">
            <w:pPr>
              <w:pStyle w:val="Absender"/>
              <w:rPr>
                <w:lang w:val="pt-BR"/>
              </w:rPr>
            </w:pPr>
            <w:r w:rsidRPr="005368D5">
              <w:rPr>
                <w:lang w:val="pt-BR"/>
              </w:rPr>
              <w:t>Fax: +49 (0)521 783-950803</w:t>
            </w:r>
          </w:p>
          <w:p w14:paraId="6A195C02" w14:textId="77777777" w:rsidR="00227E10" w:rsidRPr="005368D5" w:rsidRDefault="00227E10" w:rsidP="007276CC">
            <w:pPr>
              <w:pStyle w:val="Absender"/>
              <w:rPr>
                <w:lang w:val="pt-BR"/>
              </w:rPr>
            </w:pPr>
            <w:r w:rsidRPr="005368D5">
              <w:rPr>
                <w:lang w:val="pt-BR"/>
              </w:rPr>
              <w:t>E-mail: PR@schueco.com</w:t>
            </w:r>
          </w:p>
          <w:p w14:paraId="69EB9928" w14:textId="77777777" w:rsidR="00227E10" w:rsidRPr="005368D5" w:rsidRDefault="00AF3F27" w:rsidP="007276CC">
            <w:pPr>
              <w:pStyle w:val="Absender"/>
              <w:rPr>
                <w:lang w:val="pt-BR"/>
              </w:rPr>
            </w:pPr>
            <w:hyperlink r:id="rId7" w:history="1">
              <w:r w:rsidR="006E4FA7" w:rsidRPr="005368D5">
                <w:rPr>
                  <w:rStyle w:val="Hyperlink"/>
                  <w:lang w:val="pt-BR"/>
                </w:rPr>
                <w:t>www.schueco.com/press</w:t>
              </w:r>
            </w:hyperlink>
          </w:p>
          <w:p w14:paraId="0E5F8AF8" w14:textId="77777777" w:rsidR="00A520A4" w:rsidRPr="005368D5" w:rsidRDefault="00A520A4" w:rsidP="001144C6">
            <w:pPr>
              <w:pStyle w:val="Absender"/>
              <w:rPr>
                <w:lang w:val="pt-BR"/>
              </w:rPr>
            </w:pPr>
            <w:r w:rsidRPr="005368D5">
              <w:rPr>
                <w:lang w:val="pt-BR"/>
              </w:rPr>
              <w:t>www.schueco.com/press</w:t>
            </w:r>
          </w:p>
        </w:tc>
      </w:tr>
    </w:tbl>
    <w:p w14:paraId="2E06F247" w14:textId="77777777" w:rsidR="00CC48E9" w:rsidRPr="005368D5" w:rsidRDefault="00CC48E9" w:rsidP="005168F0">
      <w:pPr>
        <w:pStyle w:val="Titel"/>
        <w:spacing w:line="312" w:lineRule="auto"/>
        <w:rPr>
          <w:b/>
          <w:sz w:val="22"/>
          <w:szCs w:val="22"/>
          <w:lang w:val="pt-BR"/>
        </w:rPr>
      </w:pPr>
    </w:p>
    <w:p w14:paraId="5B89568D" w14:textId="5B8C7FE5" w:rsidR="005168F0" w:rsidRPr="00BF3253" w:rsidRDefault="00AA0836" w:rsidP="005168F0">
      <w:pPr>
        <w:pStyle w:val="Titel"/>
        <w:spacing w:line="312" w:lineRule="auto"/>
        <w:rPr>
          <w:b/>
          <w:sz w:val="22"/>
          <w:szCs w:val="22"/>
        </w:rPr>
      </w:pPr>
      <w:r>
        <w:rPr>
          <w:b/>
          <w:sz w:val="22"/>
          <w:szCs w:val="22"/>
        </w:rPr>
        <w:t xml:space="preserve">New Plant 4 building for Roma in </w:t>
      </w:r>
      <w:proofErr w:type="spellStart"/>
      <w:r>
        <w:rPr>
          <w:b/>
          <w:sz w:val="22"/>
          <w:szCs w:val="22"/>
        </w:rPr>
        <w:t>Burgau</w:t>
      </w:r>
      <w:proofErr w:type="spellEnd"/>
      <w:r>
        <w:rPr>
          <w:b/>
          <w:sz w:val="22"/>
          <w:szCs w:val="22"/>
        </w:rPr>
        <w:t xml:space="preserve"> </w:t>
      </w:r>
    </w:p>
    <w:p w14:paraId="3ECA3803" w14:textId="052CF858" w:rsidR="004A4939" w:rsidRPr="003F280C" w:rsidRDefault="00777FA6" w:rsidP="005168F0">
      <w:pPr>
        <w:pStyle w:val="Titel"/>
        <w:spacing w:line="312" w:lineRule="auto"/>
        <w:rPr>
          <w:b/>
          <w:sz w:val="28"/>
          <w:szCs w:val="28"/>
        </w:rPr>
      </w:pPr>
      <w:r>
        <w:rPr>
          <w:b/>
          <w:sz w:val="28"/>
          <w:szCs w:val="28"/>
        </w:rPr>
        <w:t>A clever combination of sun shading and façade creates visual harmony</w:t>
      </w:r>
    </w:p>
    <w:p w14:paraId="6ED3AE4B" w14:textId="77777777" w:rsidR="004B3B23" w:rsidRPr="003F280C" w:rsidRDefault="004B3B23" w:rsidP="005168F0">
      <w:pPr>
        <w:spacing w:line="312" w:lineRule="auto"/>
        <w:rPr>
          <w:sz w:val="22"/>
        </w:rPr>
      </w:pPr>
    </w:p>
    <w:p w14:paraId="254FA171" w14:textId="46514C2E" w:rsidR="00A675A1" w:rsidRDefault="00816A4D" w:rsidP="002D4345">
      <w:pPr>
        <w:pStyle w:val="Intro"/>
        <w:spacing w:line="312" w:lineRule="auto"/>
        <w:rPr>
          <w:b/>
        </w:rPr>
      </w:pPr>
      <w:r>
        <w:rPr>
          <w:b/>
        </w:rPr>
        <w:t xml:space="preserve">Bielefeld. The German town of </w:t>
      </w:r>
      <w:proofErr w:type="spellStart"/>
      <w:r>
        <w:rPr>
          <w:b/>
        </w:rPr>
        <w:t>Meißen</w:t>
      </w:r>
      <w:proofErr w:type="spellEnd"/>
      <w:r>
        <w:rPr>
          <w:b/>
        </w:rPr>
        <w:t xml:space="preserve"> is known for porcelain, </w:t>
      </w:r>
      <w:proofErr w:type="spellStart"/>
      <w:r>
        <w:rPr>
          <w:b/>
        </w:rPr>
        <w:t>Brakel</w:t>
      </w:r>
      <w:proofErr w:type="spellEnd"/>
      <w:r>
        <w:rPr>
          <w:b/>
        </w:rPr>
        <w:t xml:space="preserve"> for fittings and </w:t>
      </w:r>
      <w:proofErr w:type="spellStart"/>
      <w:r>
        <w:rPr>
          <w:b/>
        </w:rPr>
        <w:t>Burgau</w:t>
      </w:r>
      <w:proofErr w:type="spellEnd"/>
      <w:r>
        <w:rPr>
          <w:b/>
        </w:rPr>
        <w:t xml:space="preserve"> for sun shading. The Plant 4 newbuild, located at sun shading manufacturer Roma's premises in Bavaria's Swabia region, demonstrates just what high quality can look like in terms of appearance and </w:t>
      </w:r>
      <w:proofErr w:type="spellStart"/>
      <w:r>
        <w:rPr>
          <w:b/>
        </w:rPr>
        <w:t>durability.The</w:t>
      </w:r>
      <w:proofErr w:type="spellEnd"/>
      <w:r>
        <w:rPr>
          <w:b/>
        </w:rPr>
        <w:t xml:space="preserve"> textile sun shading system is seamlessly integrated in the </w:t>
      </w:r>
      <w:proofErr w:type="spellStart"/>
      <w:r>
        <w:rPr>
          <w:b/>
        </w:rPr>
        <w:t>Schüco</w:t>
      </w:r>
      <w:proofErr w:type="spellEnd"/>
      <w:r>
        <w:rPr>
          <w:b/>
        </w:rPr>
        <w:t xml:space="preserve"> unitised façade, creating a harmonious whole. The sun shading blind cannot be seen when open but, when lowered, supports the high-quality design of the façade with its colour scheme and transparency.</w:t>
      </w:r>
    </w:p>
    <w:p w14:paraId="719827DB" w14:textId="120E6EC9" w:rsidR="005E789E" w:rsidRDefault="005E789E" w:rsidP="005168F0">
      <w:pPr>
        <w:spacing w:line="312" w:lineRule="auto"/>
        <w:rPr>
          <w:sz w:val="22"/>
        </w:rPr>
      </w:pPr>
    </w:p>
    <w:p w14:paraId="40AFB43C" w14:textId="1EE271FA" w:rsidR="00E71CD4" w:rsidRDefault="0084724C" w:rsidP="00B33696">
      <w:pPr>
        <w:spacing w:line="312" w:lineRule="auto"/>
        <w:rPr>
          <w:sz w:val="22"/>
        </w:rPr>
      </w:pPr>
      <w:r>
        <w:rPr>
          <w:sz w:val="22"/>
        </w:rPr>
        <w:t>The company premises of Roma KG are embedded in a modern landscape architecture with a pond area, flowerbeds and grass lawns criss-crossed with walkways. This is where Plant 4, the new 10,000 m</w:t>
      </w:r>
      <w:r>
        <w:rPr>
          <w:sz w:val="22"/>
          <w:vertAlign w:val="superscript"/>
        </w:rPr>
        <w:t>2</w:t>
      </w:r>
      <w:r>
        <w:rPr>
          <w:sz w:val="22"/>
        </w:rPr>
        <w:t xml:space="preserve"> production hall, has been constructed for the manufacture of attachment systems for roller shutters, external blinds and textile screens. The upper floor of the industrial newbuild also contains around 50 workspaces, a "floating office" with a further six workspaces for the plant management team, a kitchenette and a conference room. </w:t>
      </w:r>
    </w:p>
    <w:p w14:paraId="1627DCF0" w14:textId="77777777" w:rsidR="00F22248" w:rsidRDefault="00F22248" w:rsidP="005168F0">
      <w:pPr>
        <w:spacing w:line="312" w:lineRule="auto"/>
        <w:rPr>
          <w:sz w:val="22"/>
        </w:rPr>
      </w:pPr>
    </w:p>
    <w:p w14:paraId="4A970AA7" w14:textId="6C497719" w:rsidR="00C64330" w:rsidRDefault="00F2523D" w:rsidP="00EB224C">
      <w:pPr>
        <w:spacing w:line="312" w:lineRule="auto"/>
        <w:rPr>
          <w:sz w:val="22"/>
        </w:rPr>
      </w:pPr>
      <w:r>
        <w:rPr>
          <w:sz w:val="22"/>
        </w:rPr>
        <w:t xml:space="preserve">In the car park in front of the plant there are rusty brown-coloured shelters made of Corten steel, as well as a bistro for visitors and employees. They create a striking contrast to the anthracite grey of the plant façade. Generous, double-storey glazing on the south and west side allows maximum daylight into the offices behind. When it is very sunny, the textile screens on the outer façade can be lowered to shade the workspaces and combat overheating. "The textile sun shading system reduces bothersome glare on the monitors." At the same time, </w:t>
      </w:r>
      <w:r>
        <w:rPr>
          <w:sz w:val="22"/>
        </w:rPr>
        <w:lastRenderedPageBreak/>
        <w:t xml:space="preserve">it allows views to the outside to be retained even when the sun shading is lowered," says Dr Mathias </w:t>
      </w:r>
      <w:proofErr w:type="spellStart"/>
      <w:r>
        <w:rPr>
          <w:sz w:val="22"/>
        </w:rPr>
        <w:t>Klaiber</w:t>
      </w:r>
      <w:proofErr w:type="spellEnd"/>
      <w:r>
        <w:rPr>
          <w:sz w:val="22"/>
        </w:rPr>
        <w:t xml:space="preserve">, Head of Textile Screen Development at ROMA. "It was important to us to have a harmonious, high-quality design for the outdoor area. That's why we kept the sun shading and the façade in the same colour. So when the sun shading is closed, the building has a uniform look. The textile blind also looks calming and even, so fits in perfectly with the appearance of the façade. </w:t>
      </w:r>
    </w:p>
    <w:p w14:paraId="2299AA31" w14:textId="77777777" w:rsidR="00C64330" w:rsidRDefault="00C64330" w:rsidP="00EB224C">
      <w:pPr>
        <w:spacing w:line="312" w:lineRule="auto"/>
        <w:rPr>
          <w:sz w:val="22"/>
        </w:rPr>
      </w:pPr>
    </w:p>
    <w:p w14:paraId="114E6CD5" w14:textId="418347E4" w:rsidR="005D516A" w:rsidRDefault="005D516A" w:rsidP="00DC6C9B">
      <w:pPr>
        <w:spacing w:line="312" w:lineRule="auto"/>
        <w:rPr>
          <w:sz w:val="22"/>
        </w:rPr>
      </w:pPr>
      <w:r>
        <w:rPr>
          <w:sz w:val="22"/>
        </w:rPr>
        <w:t xml:space="preserve">The textile sun shading system which is fully integrated in the façade is the </w:t>
      </w:r>
      <w:proofErr w:type="spellStart"/>
      <w:r>
        <w:rPr>
          <w:sz w:val="22"/>
        </w:rPr>
        <w:t>Schüco</w:t>
      </w:r>
      <w:proofErr w:type="spellEnd"/>
      <w:r>
        <w:rPr>
          <w:sz w:val="22"/>
        </w:rPr>
        <w:t xml:space="preserve"> Aluminium Blind Zip Design Screen (AB ZDS). The textile blind runs on narrow guide tracks and is integrated in the load-bearing system of the façade. Both the integrated zip technology and the textile fabric of the sun shading were produced by Roma. The fabric used on the Plant 4 newbuild is in the Serge 5% design in coal / coal with 5% transparency. The </w:t>
      </w:r>
      <w:proofErr w:type="spellStart"/>
      <w:r>
        <w:rPr>
          <w:sz w:val="22"/>
        </w:rPr>
        <w:t>Schüco</w:t>
      </w:r>
      <w:proofErr w:type="spellEnd"/>
      <w:r>
        <w:rPr>
          <w:sz w:val="22"/>
        </w:rPr>
        <w:t xml:space="preserve"> façade units are in the matching RAL colour 7021 Black Grey matt. On cloudy days or as required, the sun shading can be fully retracted and is almost completely concealed.</w:t>
      </w:r>
    </w:p>
    <w:p w14:paraId="54F03EB8" w14:textId="77777777" w:rsidR="000A3D80" w:rsidRPr="00EB224C" w:rsidRDefault="000A3D80" w:rsidP="00EB224C">
      <w:pPr>
        <w:spacing w:line="312" w:lineRule="auto"/>
        <w:rPr>
          <w:sz w:val="22"/>
        </w:rPr>
      </w:pPr>
    </w:p>
    <w:p w14:paraId="2E43F6E3" w14:textId="08512C47" w:rsidR="00E71CD4" w:rsidRDefault="00E71CD4" w:rsidP="00EB224C">
      <w:pPr>
        <w:autoSpaceDE w:val="0"/>
        <w:autoSpaceDN w:val="0"/>
        <w:adjustRightInd w:val="0"/>
        <w:spacing w:line="312" w:lineRule="auto"/>
        <w:rPr>
          <w:sz w:val="22"/>
        </w:rPr>
      </w:pPr>
      <w:r>
        <w:rPr>
          <w:sz w:val="22"/>
        </w:rPr>
        <w:t xml:space="preserve">Another benefit of the external sun shading system is its high level of weather resistance. It additionally offers stability in wind speeds of up to 25 metres per second – this corresponds to 9-10 on the Beaufort scale. Furthermore, it is easy to maintain and resistant to tearing. </w:t>
      </w:r>
    </w:p>
    <w:p w14:paraId="0A403865" w14:textId="5CC02600" w:rsidR="0084724C" w:rsidRDefault="0084724C" w:rsidP="003E1A69">
      <w:pPr>
        <w:spacing w:line="312" w:lineRule="auto"/>
        <w:rPr>
          <w:sz w:val="22"/>
        </w:rPr>
      </w:pPr>
    </w:p>
    <w:p w14:paraId="3667C776" w14:textId="7296405A" w:rsidR="008E50FE" w:rsidRDefault="008E50FE" w:rsidP="00D14999">
      <w:pPr>
        <w:spacing w:line="312" w:lineRule="auto"/>
        <w:rPr>
          <w:b/>
          <w:bCs/>
          <w:sz w:val="22"/>
        </w:rPr>
      </w:pPr>
    </w:p>
    <w:p w14:paraId="5A09BD55" w14:textId="57DF8E6D" w:rsidR="00F5426D" w:rsidRPr="00DA14A5" w:rsidRDefault="00F5426D" w:rsidP="00D14999">
      <w:pPr>
        <w:spacing w:line="312" w:lineRule="auto"/>
        <w:rPr>
          <w:sz w:val="22"/>
        </w:rPr>
      </w:pPr>
      <w:r>
        <w:rPr>
          <w:b/>
          <w:bCs/>
          <w:sz w:val="22"/>
        </w:rPr>
        <w:t>Project details</w:t>
      </w:r>
    </w:p>
    <w:p w14:paraId="42B15DEA" w14:textId="45AD698C" w:rsidR="00F5426D" w:rsidRDefault="00F5426D" w:rsidP="00F5426D">
      <w:pPr>
        <w:spacing w:line="312" w:lineRule="auto"/>
        <w:rPr>
          <w:sz w:val="22"/>
        </w:rPr>
      </w:pPr>
      <w:r>
        <w:rPr>
          <w:b/>
          <w:bCs/>
          <w:sz w:val="22"/>
        </w:rPr>
        <w:t xml:space="preserve">Location: </w:t>
      </w:r>
      <w:proofErr w:type="spellStart"/>
      <w:r>
        <w:rPr>
          <w:sz w:val="22"/>
        </w:rPr>
        <w:t>Ostpreußenstraße</w:t>
      </w:r>
      <w:proofErr w:type="spellEnd"/>
      <w:r>
        <w:rPr>
          <w:sz w:val="22"/>
        </w:rPr>
        <w:t xml:space="preserve"> 9, </w:t>
      </w:r>
      <w:proofErr w:type="spellStart"/>
      <w:r>
        <w:rPr>
          <w:sz w:val="22"/>
        </w:rPr>
        <w:t>Burgau</w:t>
      </w:r>
      <w:proofErr w:type="spellEnd"/>
    </w:p>
    <w:p w14:paraId="296CB366" w14:textId="3D1AF767" w:rsidR="00F5426D" w:rsidRDefault="00F5426D" w:rsidP="00F5426D">
      <w:pPr>
        <w:spacing w:line="312" w:lineRule="auto"/>
        <w:rPr>
          <w:sz w:val="22"/>
        </w:rPr>
      </w:pPr>
      <w:r>
        <w:rPr>
          <w:b/>
          <w:bCs/>
          <w:sz w:val="22"/>
        </w:rPr>
        <w:t>Client and user</w:t>
      </w:r>
      <w:r>
        <w:rPr>
          <w:sz w:val="22"/>
        </w:rPr>
        <w:t xml:space="preserve">: Roma KG, </w:t>
      </w:r>
      <w:proofErr w:type="spellStart"/>
      <w:r>
        <w:rPr>
          <w:sz w:val="22"/>
        </w:rPr>
        <w:t>Burgau</w:t>
      </w:r>
      <w:proofErr w:type="spellEnd"/>
    </w:p>
    <w:p w14:paraId="73357BE8" w14:textId="42D44867" w:rsidR="00F5426D" w:rsidRDefault="00F5426D" w:rsidP="00F5426D">
      <w:pPr>
        <w:spacing w:line="312" w:lineRule="auto"/>
        <w:rPr>
          <w:sz w:val="22"/>
        </w:rPr>
      </w:pPr>
      <w:r>
        <w:rPr>
          <w:b/>
          <w:bCs/>
          <w:sz w:val="22"/>
        </w:rPr>
        <w:t>Architects</w:t>
      </w:r>
      <w:r>
        <w:rPr>
          <w:sz w:val="22"/>
        </w:rPr>
        <w:t xml:space="preserve">: ALEA </w:t>
      </w:r>
      <w:proofErr w:type="spellStart"/>
      <w:r>
        <w:rPr>
          <w:sz w:val="22"/>
        </w:rPr>
        <w:t>Architektur</w:t>
      </w:r>
      <w:proofErr w:type="spellEnd"/>
      <w:r>
        <w:rPr>
          <w:sz w:val="22"/>
        </w:rPr>
        <w:t xml:space="preserve"> GmbH, </w:t>
      </w:r>
      <w:proofErr w:type="spellStart"/>
      <w:r>
        <w:rPr>
          <w:sz w:val="22"/>
        </w:rPr>
        <w:t>Günzburg</w:t>
      </w:r>
      <w:proofErr w:type="spellEnd"/>
    </w:p>
    <w:p w14:paraId="65DF659F" w14:textId="0C05428E" w:rsidR="00F5426D" w:rsidRDefault="00F5426D" w:rsidP="00F5426D">
      <w:pPr>
        <w:spacing w:line="312" w:lineRule="auto"/>
        <w:rPr>
          <w:sz w:val="22"/>
        </w:rPr>
      </w:pPr>
      <w:r>
        <w:rPr>
          <w:b/>
          <w:bCs/>
          <w:sz w:val="22"/>
        </w:rPr>
        <w:t xml:space="preserve">Window fabricator / </w:t>
      </w:r>
      <w:proofErr w:type="spellStart"/>
      <w:r>
        <w:rPr>
          <w:b/>
          <w:bCs/>
          <w:sz w:val="22"/>
        </w:rPr>
        <w:t>Schüco</w:t>
      </w:r>
      <w:proofErr w:type="spellEnd"/>
      <w:r>
        <w:rPr>
          <w:b/>
          <w:bCs/>
          <w:sz w:val="22"/>
        </w:rPr>
        <w:t xml:space="preserve"> fabricator</w:t>
      </w:r>
      <w:r>
        <w:rPr>
          <w:sz w:val="22"/>
        </w:rPr>
        <w:t xml:space="preserve">: Siegfried </w:t>
      </w:r>
      <w:proofErr w:type="spellStart"/>
      <w:r>
        <w:rPr>
          <w:sz w:val="22"/>
        </w:rPr>
        <w:t>Wölz</w:t>
      </w:r>
      <w:proofErr w:type="spellEnd"/>
      <w:r>
        <w:rPr>
          <w:sz w:val="22"/>
        </w:rPr>
        <w:t xml:space="preserve"> Stahl- und </w:t>
      </w:r>
      <w:proofErr w:type="spellStart"/>
      <w:r>
        <w:rPr>
          <w:sz w:val="22"/>
        </w:rPr>
        <w:t>Metallbau</w:t>
      </w:r>
      <w:proofErr w:type="spellEnd"/>
      <w:r>
        <w:rPr>
          <w:sz w:val="22"/>
        </w:rPr>
        <w:t xml:space="preserve"> GmbH &amp; Co. KG, </w:t>
      </w:r>
      <w:proofErr w:type="spellStart"/>
      <w:r>
        <w:rPr>
          <w:sz w:val="22"/>
        </w:rPr>
        <w:t>Gundelfingen</w:t>
      </w:r>
      <w:proofErr w:type="spellEnd"/>
    </w:p>
    <w:p w14:paraId="40D6F85C" w14:textId="77777777" w:rsidR="00150556" w:rsidRDefault="00150556" w:rsidP="00F5426D">
      <w:pPr>
        <w:spacing w:line="312" w:lineRule="auto"/>
        <w:rPr>
          <w:sz w:val="22"/>
        </w:rPr>
      </w:pPr>
    </w:p>
    <w:p w14:paraId="4A0F6CDC" w14:textId="77777777" w:rsidR="008E50FE" w:rsidRDefault="00F5426D" w:rsidP="00F5426D">
      <w:pPr>
        <w:spacing w:line="312" w:lineRule="auto"/>
        <w:rPr>
          <w:sz w:val="22"/>
        </w:rPr>
      </w:pPr>
      <w:proofErr w:type="spellStart"/>
      <w:r>
        <w:rPr>
          <w:b/>
          <w:bCs/>
          <w:sz w:val="22"/>
        </w:rPr>
        <w:t>Schüco</w:t>
      </w:r>
      <w:proofErr w:type="spellEnd"/>
      <w:r>
        <w:rPr>
          <w:b/>
          <w:bCs/>
          <w:sz w:val="22"/>
        </w:rPr>
        <w:t xml:space="preserve"> materials/products installed:</w:t>
      </w:r>
      <w:r>
        <w:rPr>
          <w:sz w:val="22"/>
        </w:rPr>
        <w:t xml:space="preserve"> </w:t>
      </w:r>
    </w:p>
    <w:p w14:paraId="01EB589A" w14:textId="3A2B2C26" w:rsidR="00662147" w:rsidRDefault="00662147" w:rsidP="00662147">
      <w:pPr>
        <w:spacing w:line="312" w:lineRule="auto"/>
        <w:rPr>
          <w:sz w:val="22"/>
        </w:rPr>
      </w:pPr>
      <w:r>
        <w:rPr>
          <w:sz w:val="22"/>
        </w:rPr>
        <w:t xml:space="preserve">Sun shading system: AB ZDS (Aluminium Blind Zip Design Screen) in </w:t>
      </w:r>
      <w:proofErr w:type="spellStart"/>
      <w:r>
        <w:rPr>
          <w:sz w:val="22"/>
        </w:rPr>
        <w:t>Schüco</w:t>
      </w:r>
      <w:proofErr w:type="spellEnd"/>
      <w:r>
        <w:rPr>
          <w:sz w:val="22"/>
        </w:rPr>
        <w:t xml:space="preserve"> AF UDC 80 façade system (Aluminium Façade Unitized Dynamic Construction, face width min. 80 mm)</w:t>
      </w:r>
    </w:p>
    <w:p w14:paraId="64734619" w14:textId="4396C077" w:rsidR="008E50FE" w:rsidRPr="002F7768" w:rsidRDefault="00F5426D" w:rsidP="00F5426D">
      <w:pPr>
        <w:spacing w:line="312" w:lineRule="auto"/>
        <w:rPr>
          <w:sz w:val="22"/>
        </w:rPr>
      </w:pPr>
      <w:r>
        <w:rPr>
          <w:sz w:val="22"/>
        </w:rPr>
        <w:t>Window system: AWS 75 BS.HI (Aluminium Window System, Block system / Block window, High Insulated)</w:t>
      </w:r>
    </w:p>
    <w:p w14:paraId="1A86F904" w14:textId="1FE17C00" w:rsidR="008E50FE" w:rsidRPr="00B27365" w:rsidRDefault="00F5426D" w:rsidP="00F5426D">
      <w:pPr>
        <w:spacing w:line="312" w:lineRule="auto"/>
        <w:rPr>
          <w:sz w:val="22"/>
        </w:rPr>
      </w:pPr>
      <w:r>
        <w:rPr>
          <w:sz w:val="22"/>
        </w:rPr>
        <w:lastRenderedPageBreak/>
        <w:t>Door system: ADS 75 HD.HI (Aluminium Door System, 77 mm basic depth, Heavy Duty, High Insulated)</w:t>
      </w:r>
    </w:p>
    <w:p w14:paraId="129D9690" w14:textId="2050C272" w:rsidR="008E50FE" w:rsidRDefault="00F5426D" w:rsidP="00F5426D">
      <w:pPr>
        <w:spacing w:line="312" w:lineRule="auto"/>
        <w:rPr>
          <w:sz w:val="22"/>
        </w:rPr>
      </w:pPr>
      <w:r>
        <w:rPr>
          <w:sz w:val="22"/>
        </w:rPr>
        <w:t>Fire protection system: ADS 80 FR 30 (Aluminium Door System, 80 mm basic depth, Fire Resistant), fire resistance class EI 30 (T/F 30) and EW 30 (G 30))</w:t>
      </w:r>
    </w:p>
    <w:p w14:paraId="6B9C13D2" w14:textId="77777777" w:rsidR="008E50FE" w:rsidRDefault="008E50FE" w:rsidP="00F5426D">
      <w:pPr>
        <w:spacing w:line="312" w:lineRule="auto"/>
        <w:rPr>
          <w:sz w:val="22"/>
        </w:rPr>
      </w:pPr>
    </w:p>
    <w:p w14:paraId="2F2FFF34" w14:textId="42A5BEF8" w:rsidR="00F5426D" w:rsidRDefault="00F5426D" w:rsidP="00F5426D">
      <w:pPr>
        <w:spacing w:line="312" w:lineRule="auto"/>
        <w:rPr>
          <w:sz w:val="22"/>
        </w:rPr>
      </w:pPr>
      <w:r>
        <w:rPr>
          <w:b/>
          <w:bCs/>
          <w:sz w:val="22"/>
        </w:rPr>
        <w:t xml:space="preserve">Completion date: </w:t>
      </w:r>
      <w:r>
        <w:rPr>
          <w:sz w:val="22"/>
        </w:rPr>
        <w:t>May 2021</w:t>
      </w:r>
    </w:p>
    <w:p w14:paraId="20F62FD3" w14:textId="77777777" w:rsidR="00F043DA" w:rsidRDefault="00F043DA" w:rsidP="005168F0">
      <w:pPr>
        <w:spacing w:line="312" w:lineRule="auto"/>
        <w:rPr>
          <w:sz w:val="22"/>
        </w:rPr>
      </w:pPr>
    </w:p>
    <w:p w14:paraId="3C8F282D" w14:textId="77777777" w:rsidR="008E50FE" w:rsidRPr="00806322" w:rsidRDefault="008E50FE" w:rsidP="008E50FE">
      <w:pPr>
        <w:spacing w:line="312" w:lineRule="auto"/>
        <w:jc w:val="both"/>
        <w:rPr>
          <w:rFonts w:cs="Arial"/>
          <w:b/>
          <w:szCs w:val="18"/>
        </w:rPr>
      </w:pPr>
      <w:bookmarkStart w:id="0" w:name="_Hlk77926191"/>
      <w:proofErr w:type="spellStart"/>
      <w:r>
        <w:rPr>
          <w:rFonts w:cs="Arial"/>
          <w:b/>
          <w:szCs w:val="18"/>
        </w:rPr>
        <w:t>Schüco</w:t>
      </w:r>
      <w:proofErr w:type="spellEnd"/>
      <w:r>
        <w:rPr>
          <w:rFonts w:cs="Arial"/>
          <w:b/>
          <w:szCs w:val="18"/>
        </w:rPr>
        <w:t xml:space="preserve"> – System solutions for windows, doors and façades</w:t>
      </w:r>
    </w:p>
    <w:p w14:paraId="5B05089F" w14:textId="77777777" w:rsidR="008E50FE" w:rsidRDefault="008E50FE" w:rsidP="008E50FE">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1" w:name="_Hlk77925992"/>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w:t>
      </w:r>
      <w:bookmarkEnd w:id="1"/>
      <w:r>
        <w:rPr>
          <w:rFonts w:cs="Arial"/>
          <w:szCs w:val="18"/>
        </w:rPr>
        <w:t xml:space="preserve">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p w14:paraId="1778D970" w14:textId="77777777" w:rsidR="00F9528B" w:rsidRPr="008E50FE" w:rsidRDefault="00F9528B" w:rsidP="00F9528B">
      <w:pPr>
        <w:spacing w:line="312" w:lineRule="auto"/>
        <w:jc w:val="both"/>
        <w:rPr>
          <w:rFonts w:cs="Arial"/>
          <w:szCs w:val="18"/>
        </w:rPr>
      </w:pPr>
    </w:p>
    <w:bookmarkEnd w:id="0"/>
    <w:p w14:paraId="6675D9D2" w14:textId="77777777" w:rsidR="00F9528B" w:rsidRPr="008E50FE" w:rsidRDefault="00F9528B" w:rsidP="00F9528B">
      <w:pPr>
        <w:spacing w:line="312" w:lineRule="auto"/>
        <w:jc w:val="both"/>
        <w:rPr>
          <w:rFonts w:cs="Arial"/>
          <w:szCs w:val="18"/>
        </w:rPr>
      </w:pPr>
    </w:p>
    <w:p w14:paraId="70D1B8D6" w14:textId="03DF5E60" w:rsidR="00505176" w:rsidRDefault="00505176" w:rsidP="00610835">
      <w:pPr>
        <w:spacing w:line="312" w:lineRule="auto"/>
        <w:rPr>
          <w:sz w:val="22"/>
        </w:rPr>
      </w:pPr>
    </w:p>
    <w:p w14:paraId="2B344BDD" w14:textId="104F1F9A" w:rsidR="00AF3F27" w:rsidRDefault="00AF3F27" w:rsidP="00610835">
      <w:pPr>
        <w:spacing w:line="312" w:lineRule="auto"/>
        <w:rPr>
          <w:sz w:val="22"/>
        </w:rPr>
      </w:pPr>
    </w:p>
    <w:p w14:paraId="467C00E8" w14:textId="1E3B9355" w:rsidR="00AF3F27" w:rsidRDefault="00AF3F27" w:rsidP="00610835">
      <w:pPr>
        <w:spacing w:line="312" w:lineRule="auto"/>
        <w:rPr>
          <w:sz w:val="22"/>
        </w:rPr>
      </w:pPr>
    </w:p>
    <w:p w14:paraId="6E8FEF8E" w14:textId="22E605F6" w:rsidR="00AF3F27" w:rsidRDefault="00AF3F27" w:rsidP="00610835">
      <w:pPr>
        <w:spacing w:line="312" w:lineRule="auto"/>
        <w:rPr>
          <w:sz w:val="22"/>
        </w:rPr>
      </w:pPr>
    </w:p>
    <w:p w14:paraId="6D7F6D14" w14:textId="77777777" w:rsidR="00AF3F27" w:rsidRDefault="00AF3F27" w:rsidP="00610835">
      <w:pPr>
        <w:spacing w:line="312" w:lineRule="auto"/>
        <w:rPr>
          <w:sz w:val="22"/>
        </w:rPr>
      </w:pPr>
    </w:p>
    <w:p w14:paraId="02C4C9C9" w14:textId="01A71700" w:rsidR="00610835" w:rsidRPr="00AF3F27" w:rsidRDefault="00610835" w:rsidP="006E4FA7">
      <w:pPr>
        <w:spacing w:line="312" w:lineRule="auto"/>
        <w:rPr>
          <w:sz w:val="22"/>
          <w:lang w:val="en-US"/>
        </w:rPr>
      </w:pPr>
      <w:r>
        <w:rPr>
          <w:sz w:val="22"/>
        </w:rPr>
        <w:t xml:space="preserve">High resolution images are available to download in the </w:t>
      </w:r>
      <w:proofErr w:type="spellStart"/>
      <w:r>
        <w:rPr>
          <w:sz w:val="22"/>
        </w:rPr>
        <w:t>Schüco</w:t>
      </w:r>
      <w:proofErr w:type="spellEnd"/>
      <w:r>
        <w:rPr>
          <w:sz w:val="22"/>
        </w:rPr>
        <w:t xml:space="preserve"> Newsroom at </w:t>
      </w:r>
      <w:hyperlink r:id="rId9" w:history="1">
        <w:r w:rsidR="006E4FA7" w:rsidRPr="00AF3F27">
          <w:rPr>
            <w:rStyle w:val="Hyperlink"/>
            <w:sz w:val="22"/>
            <w:lang w:val="en-US"/>
          </w:rPr>
          <w:t>www.schueco.com/press</w:t>
        </w:r>
      </w:hyperlink>
      <w:r w:rsidR="006E4FA7" w:rsidRPr="00AF3F27">
        <w:rPr>
          <w:sz w:val="22"/>
          <w:lang w:val="en-US"/>
        </w:rPr>
        <w:t>.</w:t>
      </w:r>
    </w:p>
    <w:p w14:paraId="7553A4F0" w14:textId="77777777" w:rsidR="008E50FE" w:rsidRPr="00AF3F27" w:rsidRDefault="008E50FE" w:rsidP="005168F0">
      <w:pPr>
        <w:spacing w:line="312" w:lineRule="auto"/>
        <w:rPr>
          <w:b/>
          <w:bCs/>
          <w:sz w:val="22"/>
          <w:lang w:val="en-US"/>
        </w:rPr>
      </w:pPr>
    </w:p>
    <w:p w14:paraId="1AF37D9F" w14:textId="3A87584F" w:rsidR="008E4B7D" w:rsidRPr="005368D5" w:rsidRDefault="008E4B7D" w:rsidP="005168F0">
      <w:pPr>
        <w:spacing w:line="312" w:lineRule="auto"/>
        <w:rPr>
          <w:b/>
          <w:bCs/>
          <w:sz w:val="22"/>
          <w:lang w:val="de-DE"/>
        </w:rPr>
      </w:pPr>
      <w:proofErr w:type="spellStart"/>
      <w:r w:rsidRPr="005368D5">
        <w:rPr>
          <w:b/>
          <w:bCs/>
          <w:sz w:val="22"/>
          <w:lang w:val="de-DE"/>
        </w:rPr>
        <w:t>Photographer</w:t>
      </w:r>
      <w:proofErr w:type="spellEnd"/>
      <w:r w:rsidRPr="005368D5">
        <w:rPr>
          <w:b/>
          <w:bCs/>
          <w:sz w:val="22"/>
          <w:lang w:val="de-DE"/>
        </w:rPr>
        <w:t>: Jochen Helle</w:t>
      </w:r>
    </w:p>
    <w:p w14:paraId="385126B0" w14:textId="4FDF09CA" w:rsidR="008A7602" w:rsidRPr="005368D5" w:rsidRDefault="008E4B7D" w:rsidP="008E50FE">
      <w:pPr>
        <w:spacing w:line="312" w:lineRule="auto"/>
        <w:rPr>
          <w:b/>
          <w:sz w:val="22"/>
          <w:lang w:val="de-DE"/>
        </w:rPr>
      </w:pPr>
      <w:proofErr w:type="spellStart"/>
      <w:r w:rsidRPr="005368D5">
        <w:rPr>
          <w:b/>
          <w:sz w:val="22"/>
          <w:lang w:val="de-DE"/>
        </w:rPr>
        <w:t>Usage</w:t>
      </w:r>
      <w:proofErr w:type="spellEnd"/>
      <w:r w:rsidRPr="005368D5">
        <w:rPr>
          <w:b/>
          <w:sz w:val="22"/>
          <w:lang w:val="de-DE"/>
        </w:rPr>
        <w:t xml:space="preserve"> </w:t>
      </w:r>
      <w:proofErr w:type="spellStart"/>
      <w:r w:rsidRPr="005368D5">
        <w:rPr>
          <w:b/>
          <w:sz w:val="22"/>
          <w:lang w:val="de-DE"/>
        </w:rPr>
        <w:t>rights</w:t>
      </w:r>
      <w:proofErr w:type="spellEnd"/>
      <w:r w:rsidRPr="005368D5">
        <w:rPr>
          <w:b/>
          <w:sz w:val="22"/>
          <w:lang w:val="de-DE"/>
        </w:rPr>
        <w:t>: Schüco International KG</w:t>
      </w:r>
    </w:p>
    <w:p w14:paraId="478F3201" w14:textId="43604EBE" w:rsidR="00147CB3" w:rsidRDefault="00147CB3" w:rsidP="005168F0">
      <w:pPr>
        <w:spacing w:line="312" w:lineRule="auto"/>
        <w:rPr>
          <w:sz w:val="22"/>
        </w:rPr>
      </w:pPr>
      <w:r>
        <w:rPr>
          <w:noProof/>
        </w:rPr>
        <w:drawing>
          <wp:inline distT="0" distB="0" distL="0" distR="0" wp14:anchorId="10D883CC" wp14:editId="0D412D8C">
            <wp:extent cx="1944547" cy="1297577"/>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969804" cy="1314431"/>
                    </a:xfrm>
                    <a:prstGeom prst="rect">
                      <a:avLst/>
                    </a:prstGeom>
                  </pic:spPr>
                </pic:pic>
              </a:graphicData>
            </a:graphic>
          </wp:inline>
        </w:drawing>
      </w:r>
      <w:r>
        <w:rPr>
          <w:sz w:val="22"/>
        </w:rPr>
        <w:t xml:space="preserve">  </w:t>
      </w:r>
      <w:r>
        <w:rPr>
          <w:noProof/>
        </w:rPr>
        <w:drawing>
          <wp:inline distT="0" distB="0" distL="0" distR="0" wp14:anchorId="60B9AB09" wp14:editId="7842DEAE">
            <wp:extent cx="1956949" cy="1295993"/>
            <wp:effectExtent l="0" t="0" r="571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02492" cy="1326154"/>
                    </a:xfrm>
                    <a:prstGeom prst="rect">
                      <a:avLst/>
                    </a:prstGeom>
                  </pic:spPr>
                </pic:pic>
              </a:graphicData>
            </a:graphic>
          </wp:inline>
        </w:drawing>
      </w:r>
    </w:p>
    <w:p w14:paraId="6E2B449C" w14:textId="220C7628" w:rsidR="00960810" w:rsidRDefault="00960810" w:rsidP="005168F0">
      <w:pPr>
        <w:spacing w:line="312" w:lineRule="auto"/>
        <w:rPr>
          <w:sz w:val="22"/>
        </w:rPr>
      </w:pPr>
      <w:r>
        <w:rPr>
          <w:sz w:val="22"/>
        </w:rPr>
        <w:t xml:space="preserve">Corten steel shelters in the car park in front of the west façade. </w:t>
      </w:r>
    </w:p>
    <w:p w14:paraId="531D988C" w14:textId="38ACCFDF" w:rsidR="003D4019" w:rsidRDefault="003D4019" w:rsidP="005168F0">
      <w:pPr>
        <w:spacing w:line="312" w:lineRule="auto"/>
        <w:rPr>
          <w:sz w:val="22"/>
        </w:rPr>
      </w:pPr>
    </w:p>
    <w:p w14:paraId="58AF67AA" w14:textId="77777777" w:rsidR="00505176" w:rsidRDefault="00505176" w:rsidP="005168F0">
      <w:pPr>
        <w:spacing w:line="312" w:lineRule="auto"/>
        <w:rPr>
          <w:sz w:val="22"/>
        </w:rPr>
      </w:pPr>
    </w:p>
    <w:p w14:paraId="4FE452C1" w14:textId="77777777" w:rsidR="003D4019" w:rsidRDefault="003D4019" w:rsidP="003D4019">
      <w:pPr>
        <w:spacing w:line="312" w:lineRule="auto"/>
        <w:rPr>
          <w:sz w:val="22"/>
        </w:rPr>
      </w:pPr>
      <w:r>
        <w:rPr>
          <w:noProof/>
        </w:rPr>
        <w:lastRenderedPageBreak/>
        <w:drawing>
          <wp:inline distT="0" distB="0" distL="0" distR="0" wp14:anchorId="5F682A21" wp14:editId="70D6B45F">
            <wp:extent cx="2186940" cy="1475067"/>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213068" cy="1492690"/>
                    </a:xfrm>
                    <a:prstGeom prst="rect">
                      <a:avLst/>
                    </a:prstGeom>
                  </pic:spPr>
                </pic:pic>
              </a:graphicData>
            </a:graphic>
          </wp:inline>
        </w:drawing>
      </w:r>
    </w:p>
    <w:p w14:paraId="05479667" w14:textId="47B1B32F" w:rsidR="003D4019" w:rsidRDefault="003D4019" w:rsidP="003D4019">
      <w:pPr>
        <w:spacing w:line="312" w:lineRule="auto"/>
        <w:rPr>
          <w:sz w:val="22"/>
        </w:rPr>
      </w:pPr>
      <w:r>
        <w:rPr>
          <w:sz w:val="22"/>
        </w:rPr>
        <w:t xml:space="preserve">The textile sun shading boasts a smooth fabric appearance. It is partly open. </w:t>
      </w:r>
    </w:p>
    <w:p w14:paraId="0A71C259" w14:textId="1FDC7021" w:rsidR="003D4019" w:rsidRDefault="003D4019" w:rsidP="003D4019">
      <w:pPr>
        <w:spacing w:line="312" w:lineRule="auto"/>
        <w:rPr>
          <w:sz w:val="22"/>
        </w:rPr>
      </w:pPr>
    </w:p>
    <w:p w14:paraId="66C663D9" w14:textId="77777777" w:rsidR="003D4019" w:rsidRDefault="003D4019" w:rsidP="003D4019">
      <w:pPr>
        <w:spacing w:line="312" w:lineRule="auto"/>
        <w:rPr>
          <w:sz w:val="22"/>
        </w:rPr>
      </w:pPr>
    </w:p>
    <w:p w14:paraId="4939993D" w14:textId="77777777" w:rsidR="003D4019" w:rsidRDefault="003D4019" w:rsidP="003D4019">
      <w:pPr>
        <w:spacing w:line="312" w:lineRule="auto"/>
        <w:rPr>
          <w:sz w:val="22"/>
        </w:rPr>
      </w:pPr>
      <w:r>
        <w:rPr>
          <w:noProof/>
        </w:rPr>
        <w:drawing>
          <wp:inline distT="0" distB="0" distL="0" distR="0" wp14:anchorId="3D61CF3A" wp14:editId="46C2940D">
            <wp:extent cx="1234440" cy="1932606"/>
            <wp:effectExtent l="0" t="0" r="381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46314" cy="1951196"/>
                    </a:xfrm>
                    <a:prstGeom prst="rect">
                      <a:avLst/>
                    </a:prstGeom>
                  </pic:spPr>
                </pic:pic>
              </a:graphicData>
            </a:graphic>
          </wp:inline>
        </w:drawing>
      </w:r>
      <w:r>
        <w:rPr>
          <w:sz w:val="22"/>
        </w:rPr>
        <w:t xml:space="preserve">   </w:t>
      </w:r>
      <w:r>
        <w:rPr>
          <w:noProof/>
        </w:rPr>
        <w:drawing>
          <wp:inline distT="0" distB="0" distL="0" distR="0" wp14:anchorId="7D42C3A2" wp14:editId="06530076">
            <wp:extent cx="2095500" cy="1405549"/>
            <wp:effectExtent l="0" t="0" r="0" b="444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120867" cy="1422564"/>
                    </a:xfrm>
                    <a:prstGeom prst="rect">
                      <a:avLst/>
                    </a:prstGeom>
                  </pic:spPr>
                </pic:pic>
              </a:graphicData>
            </a:graphic>
          </wp:inline>
        </w:drawing>
      </w:r>
    </w:p>
    <w:p w14:paraId="41B888E2" w14:textId="77777777" w:rsidR="003D4019" w:rsidRDefault="003D4019" w:rsidP="003D4019">
      <w:pPr>
        <w:spacing w:line="312" w:lineRule="auto"/>
        <w:rPr>
          <w:sz w:val="22"/>
        </w:rPr>
      </w:pPr>
      <w:r>
        <w:rPr>
          <w:sz w:val="22"/>
        </w:rPr>
        <w:t>The glass fibre fabric creates a good balance between translucency and glare protection.</w:t>
      </w:r>
    </w:p>
    <w:p w14:paraId="02353FFC" w14:textId="63F16F12" w:rsidR="003D4019" w:rsidRDefault="003D4019" w:rsidP="005168F0">
      <w:pPr>
        <w:spacing w:line="312" w:lineRule="auto"/>
        <w:rPr>
          <w:sz w:val="22"/>
        </w:rPr>
      </w:pPr>
    </w:p>
    <w:p w14:paraId="403EED51" w14:textId="77777777" w:rsidR="003D4019" w:rsidRDefault="003D4019" w:rsidP="005168F0">
      <w:pPr>
        <w:spacing w:line="312" w:lineRule="auto"/>
        <w:rPr>
          <w:sz w:val="22"/>
        </w:rPr>
      </w:pPr>
    </w:p>
    <w:p w14:paraId="37BAECE9" w14:textId="7EA5A33C" w:rsidR="00147CB3" w:rsidRDefault="00147CB3" w:rsidP="005168F0">
      <w:pPr>
        <w:spacing w:line="312" w:lineRule="auto"/>
        <w:rPr>
          <w:sz w:val="22"/>
        </w:rPr>
      </w:pPr>
      <w:r>
        <w:rPr>
          <w:noProof/>
        </w:rPr>
        <w:drawing>
          <wp:inline distT="0" distB="0" distL="0" distR="0" wp14:anchorId="103A1EC4" wp14:editId="017AA517">
            <wp:extent cx="2514600" cy="1672176"/>
            <wp:effectExtent l="0" t="0" r="0" b="444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34841" cy="1685636"/>
                    </a:xfrm>
                    <a:prstGeom prst="rect">
                      <a:avLst/>
                    </a:prstGeom>
                  </pic:spPr>
                </pic:pic>
              </a:graphicData>
            </a:graphic>
          </wp:inline>
        </w:drawing>
      </w:r>
    </w:p>
    <w:p w14:paraId="18465462" w14:textId="24EB8E04" w:rsidR="00147CB3" w:rsidRDefault="00C45065" w:rsidP="005168F0">
      <w:pPr>
        <w:spacing w:line="312" w:lineRule="auto"/>
        <w:rPr>
          <w:sz w:val="22"/>
        </w:rPr>
      </w:pPr>
      <w:r>
        <w:rPr>
          <w:sz w:val="22"/>
        </w:rPr>
        <w:t>Plant 4 is embedded in a modern landscape architecture with a bistro and pond area.</w:t>
      </w:r>
    </w:p>
    <w:p w14:paraId="7BB3E89F" w14:textId="77777777" w:rsidR="008E50FE" w:rsidRPr="00265ACE" w:rsidRDefault="008E50FE" w:rsidP="005168F0">
      <w:pPr>
        <w:spacing w:line="312" w:lineRule="auto"/>
        <w:rPr>
          <w:sz w:val="22"/>
        </w:rPr>
      </w:pPr>
    </w:p>
    <w:p w14:paraId="6170E131" w14:textId="5B478A3B" w:rsidR="005168F0" w:rsidRDefault="00147CB3" w:rsidP="005168F0">
      <w:pPr>
        <w:spacing w:line="312" w:lineRule="auto"/>
        <w:rPr>
          <w:sz w:val="22"/>
        </w:rPr>
      </w:pPr>
      <w:r>
        <w:rPr>
          <w:noProof/>
        </w:rPr>
        <w:lastRenderedPageBreak/>
        <w:drawing>
          <wp:inline distT="0" distB="0" distL="0" distR="0" wp14:anchorId="54853E23" wp14:editId="29B01703">
            <wp:extent cx="2316480" cy="1560440"/>
            <wp:effectExtent l="0" t="0" r="762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345083" cy="1579708"/>
                    </a:xfrm>
                    <a:prstGeom prst="rect">
                      <a:avLst/>
                    </a:prstGeom>
                  </pic:spPr>
                </pic:pic>
              </a:graphicData>
            </a:graphic>
          </wp:inline>
        </w:drawing>
      </w:r>
    </w:p>
    <w:p w14:paraId="48666938" w14:textId="77777777" w:rsidR="003D4019" w:rsidRDefault="003D4019" w:rsidP="003D4019">
      <w:pPr>
        <w:spacing w:line="312" w:lineRule="auto"/>
        <w:rPr>
          <w:sz w:val="22"/>
        </w:rPr>
      </w:pPr>
      <w:r>
        <w:rPr>
          <w:sz w:val="22"/>
        </w:rPr>
        <w:t>On cloudy days or as required, the sun shading can be fully retracted and is almost completely concealed.</w:t>
      </w:r>
    </w:p>
    <w:p w14:paraId="0AF21A5C" w14:textId="77777777" w:rsidR="00147CB3" w:rsidRDefault="00147CB3" w:rsidP="005168F0">
      <w:pPr>
        <w:spacing w:line="312" w:lineRule="auto"/>
        <w:rPr>
          <w:sz w:val="22"/>
        </w:rPr>
      </w:pPr>
    </w:p>
    <w:p w14:paraId="349FAF93" w14:textId="65AD9F84" w:rsidR="00147CB3" w:rsidRPr="00610835" w:rsidRDefault="00147CB3" w:rsidP="005168F0">
      <w:pPr>
        <w:spacing w:line="312" w:lineRule="auto"/>
        <w:rPr>
          <w:sz w:val="22"/>
        </w:rPr>
      </w:pPr>
      <w:r>
        <w:rPr>
          <w:noProof/>
        </w:rPr>
        <w:drawing>
          <wp:inline distT="0" distB="0" distL="0" distR="0" wp14:anchorId="50CD84B6" wp14:editId="68E121D9">
            <wp:extent cx="2400300" cy="1607918"/>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26097" cy="1625199"/>
                    </a:xfrm>
                    <a:prstGeom prst="rect">
                      <a:avLst/>
                    </a:prstGeom>
                  </pic:spPr>
                </pic:pic>
              </a:graphicData>
            </a:graphic>
          </wp:inline>
        </w:drawing>
      </w:r>
    </w:p>
    <w:p w14:paraId="3103277F" w14:textId="3FF00C4E" w:rsidR="0052552B" w:rsidRDefault="00B14B2F" w:rsidP="005168F0">
      <w:pPr>
        <w:spacing w:line="312" w:lineRule="auto"/>
        <w:rPr>
          <w:sz w:val="22"/>
        </w:rPr>
      </w:pPr>
      <w:r>
        <w:rPr>
          <w:sz w:val="22"/>
        </w:rPr>
        <w:t xml:space="preserve">The </w:t>
      </w:r>
      <w:proofErr w:type="spellStart"/>
      <w:r>
        <w:rPr>
          <w:sz w:val="22"/>
        </w:rPr>
        <w:t>Schüco</w:t>
      </w:r>
      <w:proofErr w:type="spellEnd"/>
      <w:r>
        <w:rPr>
          <w:sz w:val="22"/>
        </w:rPr>
        <w:t xml:space="preserve"> AF UDC 80 façade system stretches over the entire long section of the façade.</w:t>
      </w:r>
    </w:p>
    <w:p w14:paraId="200B8E40" w14:textId="765CF6C0" w:rsidR="00147CB3" w:rsidRDefault="00147CB3" w:rsidP="005168F0">
      <w:pPr>
        <w:spacing w:line="312" w:lineRule="auto"/>
        <w:rPr>
          <w:sz w:val="22"/>
        </w:rPr>
      </w:pPr>
    </w:p>
    <w:p w14:paraId="41F41F0E" w14:textId="673432D5" w:rsidR="00147CB3" w:rsidRDefault="00147CB3" w:rsidP="005168F0">
      <w:pPr>
        <w:spacing w:line="312" w:lineRule="auto"/>
        <w:rPr>
          <w:sz w:val="22"/>
        </w:rPr>
      </w:pPr>
    </w:p>
    <w:p w14:paraId="6219879A" w14:textId="77777777" w:rsidR="00147CB3" w:rsidRPr="00610835" w:rsidRDefault="00147CB3" w:rsidP="005168F0">
      <w:pPr>
        <w:spacing w:line="312" w:lineRule="auto"/>
        <w:rPr>
          <w:sz w:val="22"/>
        </w:rPr>
      </w:pPr>
    </w:p>
    <w:sectPr w:rsidR="00147CB3"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DEB454" w14:textId="77777777" w:rsidR="001D7A0C" w:rsidRDefault="001D7A0C" w:rsidP="00F958EA">
      <w:pPr>
        <w:spacing w:line="240" w:lineRule="auto"/>
      </w:pPr>
      <w:r>
        <w:separator/>
      </w:r>
    </w:p>
  </w:endnote>
  <w:endnote w:type="continuationSeparator" w:id="0">
    <w:p w14:paraId="511C6B39" w14:textId="77777777" w:rsidR="001D7A0C" w:rsidRDefault="001D7A0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Pr>
        <w:noProof/>
      </w:rP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3B98A" w14:textId="77777777" w:rsidR="001D7A0C" w:rsidRDefault="001D7A0C" w:rsidP="00F958EA">
      <w:pPr>
        <w:spacing w:line="240" w:lineRule="auto"/>
      </w:pPr>
      <w:r>
        <w:separator/>
      </w:r>
    </w:p>
  </w:footnote>
  <w:footnote w:type="continuationSeparator" w:id="0">
    <w:p w14:paraId="499E375F" w14:textId="77777777" w:rsidR="001D7A0C" w:rsidRDefault="001D7A0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B93411"/>
    <w:multiLevelType w:val="hybridMultilevel"/>
    <w:tmpl w:val="5658BEFC"/>
    <w:lvl w:ilvl="0" w:tplc="2D14C45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751"/>
    <w:rsid w:val="00020F93"/>
    <w:rsid w:val="000243D1"/>
    <w:rsid w:val="00024ACE"/>
    <w:rsid w:val="00024F9C"/>
    <w:rsid w:val="000301D8"/>
    <w:rsid w:val="00034C92"/>
    <w:rsid w:val="00040810"/>
    <w:rsid w:val="00042BCE"/>
    <w:rsid w:val="00051401"/>
    <w:rsid w:val="00053119"/>
    <w:rsid w:val="0005403D"/>
    <w:rsid w:val="00055CD5"/>
    <w:rsid w:val="000608D9"/>
    <w:rsid w:val="000624E1"/>
    <w:rsid w:val="000648CF"/>
    <w:rsid w:val="00073518"/>
    <w:rsid w:val="00076039"/>
    <w:rsid w:val="00083752"/>
    <w:rsid w:val="000843C5"/>
    <w:rsid w:val="000A0B4A"/>
    <w:rsid w:val="000A3D80"/>
    <w:rsid w:val="000A5E24"/>
    <w:rsid w:val="000B5209"/>
    <w:rsid w:val="000B757E"/>
    <w:rsid w:val="000B7BC5"/>
    <w:rsid w:val="000C22F6"/>
    <w:rsid w:val="000C299E"/>
    <w:rsid w:val="000C58FA"/>
    <w:rsid w:val="000D27C0"/>
    <w:rsid w:val="000E6F99"/>
    <w:rsid w:val="000F6730"/>
    <w:rsid w:val="001051B8"/>
    <w:rsid w:val="00106C92"/>
    <w:rsid w:val="00113D9B"/>
    <w:rsid w:val="001144C6"/>
    <w:rsid w:val="0011455F"/>
    <w:rsid w:val="00115275"/>
    <w:rsid w:val="00131804"/>
    <w:rsid w:val="001340F9"/>
    <w:rsid w:val="00147CB3"/>
    <w:rsid w:val="00150556"/>
    <w:rsid w:val="001741B2"/>
    <w:rsid w:val="00175C50"/>
    <w:rsid w:val="0018293F"/>
    <w:rsid w:val="00183DB4"/>
    <w:rsid w:val="00191315"/>
    <w:rsid w:val="001A28F4"/>
    <w:rsid w:val="001A3597"/>
    <w:rsid w:val="001A59C9"/>
    <w:rsid w:val="001A6CC0"/>
    <w:rsid w:val="001B4224"/>
    <w:rsid w:val="001C1B2E"/>
    <w:rsid w:val="001C4E5A"/>
    <w:rsid w:val="001C5624"/>
    <w:rsid w:val="001C6FAC"/>
    <w:rsid w:val="001C71CC"/>
    <w:rsid w:val="001D7A0C"/>
    <w:rsid w:val="001F11C3"/>
    <w:rsid w:val="001F1716"/>
    <w:rsid w:val="001F2D5E"/>
    <w:rsid w:val="001F7A93"/>
    <w:rsid w:val="002018DC"/>
    <w:rsid w:val="002060A3"/>
    <w:rsid w:val="00211859"/>
    <w:rsid w:val="0021268C"/>
    <w:rsid w:val="002176B8"/>
    <w:rsid w:val="00221120"/>
    <w:rsid w:val="0022689C"/>
    <w:rsid w:val="00227E10"/>
    <w:rsid w:val="00236391"/>
    <w:rsid w:val="0024327E"/>
    <w:rsid w:val="00252D6E"/>
    <w:rsid w:val="00254BAE"/>
    <w:rsid w:val="002613EF"/>
    <w:rsid w:val="00265ACE"/>
    <w:rsid w:val="002762A8"/>
    <w:rsid w:val="00277A70"/>
    <w:rsid w:val="00284CF1"/>
    <w:rsid w:val="00287671"/>
    <w:rsid w:val="002911E7"/>
    <w:rsid w:val="002B211F"/>
    <w:rsid w:val="002B38A4"/>
    <w:rsid w:val="002B7D28"/>
    <w:rsid w:val="002C2980"/>
    <w:rsid w:val="002D3FB6"/>
    <w:rsid w:val="002D4345"/>
    <w:rsid w:val="002E3613"/>
    <w:rsid w:val="002E65C2"/>
    <w:rsid w:val="002F3983"/>
    <w:rsid w:val="002F7768"/>
    <w:rsid w:val="003312EB"/>
    <w:rsid w:val="00332231"/>
    <w:rsid w:val="00337E7E"/>
    <w:rsid w:val="003442BA"/>
    <w:rsid w:val="003471F7"/>
    <w:rsid w:val="00366388"/>
    <w:rsid w:val="00366A18"/>
    <w:rsid w:val="00367473"/>
    <w:rsid w:val="0037157E"/>
    <w:rsid w:val="003855FF"/>
    <w:rsid w:val="003A46F2"/>
    <w:rsid w:val="003C0B27"/>
    <w:rsid w:val="003C1C27"/>
    <w:rsid w:val="003C279F"/>
    <w:rsid w:val="003C3118"/>
    <w:rsid w:val="003D4019"/>
    <w:rsid w:val="003E1A69"/>
    <w:rsid w:val="003F1596"/>
    <w:rsid w:val="003F280C"/>
    <w:rsid w:val="003F56F4"/>
    <w:rsid w:val="00400E95"/>
    <w:rsid w:val="0040727A"/>
    <w:rsid w:val="00413635"/>
    <w:rsid w:val="00413B9F"/>
    <w:rsid w:val="00417BFB"/>
    <w:rsid w:val="00421006"/>
    <w:rsid w:val="004306EA"/>
    <w:rsid w:val="00431009"/>
    <w:rsid w:val="00433486"/>
    <w:rsid w:val="00444D4D"/>
    <w:rsid w:val="00445B24"/>
    <w:rsid w:val="00452B7B"/>
    <w:rsid w:val="00461334"/>
    <w:rsid w:val="004975ED"/>
    <w:rsid w:val="004A4939"/>
    <w:rsid w:val="004B3B23"/>
    <w:rsid w:val="004C0725"/>
    <w:rsid w:val="004D5FF8"/>
    <w:rsid w:val="004D7A4A"/>
    <w:rsid w:val="004E0308"/>
    <w:rsid w:val="004E33D8"/>
    <w:rsid w:val="004F1C16"/>
    <w:rsid w:val="004F1C77"/>
    <w:rsid w:val="004F2161"/>
    <w:rsid w:val="004F241B"/>
    <w:rsid w:val="004F2E62"/>
    <w:rsid w:val="004F35BF"/>
    <w:rsid w:val="004F540D"/>
    <w:rsid w:val="00505176"/>
    <w:rsid w:val="00506504"/>
    <w:rsid w:val="00514E18"/>
    <w:rsid w:val="005168F0"/>
    <w:rsid w:val="00516BA4"/>
    <w:rsid w:val="0051701A"/>
    <w:rsid w:val="0052552B"/>
    <w:rsid w:val="005303A4"/>
    <w:rsid w:val="00535FB9"/>
    <w:rsid w:val="005368D5"/>
    <w:rsid w:val="0054107C"/>
    <w:rsid w:val="0056059D"/>
    <w:rsid w:val="00566611"/>
    <w:rsid w:val="0057706C"/>
    <w:rsid w:val="00577C07"/>
    <w:rsid w:val="0058234E"/>
    <w:rsid w:val="0058361A"/>
    <w:rsid w:val="00593611"/>
    <w:rsid w:val="005A0735"/>
    <w:rsid w:val="005A24FE"/>
    <w:rsid w:val="005A37EF"/>
    <w:rsid w:val="005B3834"/>
    <w:rsid w:val="005C65C5"/>
    <w:rsid w:val="005D3F43"/>
    <w:rsid w:val="005D516A"/>
    <w:rsid w:val="005D5BE2"/>
    <w:rsid w:val="005E5091"/>
    <w:rsid w:val="005E789E"/>
    <w:rsid w:val="005F0DEC"/>
    <w:rsid w:val="005F20B2"/>
    <w:rsid w:val="00606851"/>
    <w:rsid w:val="00607EC7"/>
    <w:rsid w:val="0061040B"/>
    <w:rsid w:val="00610835"/>
    <w:rsid w:val="00626078"/>
    <w:rsid w:val="0063545C"/>
    <w:rsid w:val="0063779F"/>
    <w:rsid w:val="006457DB"/>
    <w:rsid w:val="0065091F"/>
    <w:rsid w:val="00651194"/>
    <w:rsid w:val="006578B1"/>
    <w:rsid w:val="00662147"/>
    <w:rsid w:val="006712DC"/>
    <w:rsid w:val="00674031"/>
    <w:rsid w:val="00687074"/>
    <w:rsid w:val="006919FB"/>
    <w:rsid w:val="006A3C67"/>
    <w:rsid w:val="006A64A8"/>
    <w:rsid w:val="006B1F00"/>
    <w:rsid w:val="006B380A"/>
    <w:rsid w:val="006C0C8B"/>
    <w:rsid w:val="006D2316"/>
    <w:rsid w:val="006D5606"/>
    <w:rsid w:val="006E34F3"/>
    <w:rsid w:val="006E42B7"/>
    <w:rsid w:val="006E4FA7"/>
    <w:rsid w:val="006F50AD"/>
    <w:rsid w:val="007008D0"/>
    <w:rsid w:val="00723D0C"/>
    <w:rsid w:val="007276CC"/>
    <w:rsid w:val="00742973"/>
    <w:rsid w:val="00744E7E"/>
    <w:rsid w:val="00764028"/>
    <w:rsid w:val="00766D56"/>
    <w:rsid w:val="0077087C"/>
    <w:rsid w:val="00777ABC"/>
    <w:rsid w:val="00777B9C"/>
    <w:rsid w:val="00777FA6"/>
    <w:rsid w:val="007865BC"/>
    <w:rsid w:val="007A1939"/>
    <w:rsid w:val="007A31A8"/>
    <w:rsid w:val="007A5FD5"/>
    <w:rsid w:val="007A7037"/>
    <w:rsid w:val="007B3C3A"/>
    <w:rsid w:val="007E36DC"/>
    <w:rsid w:val="007E3C35"/>
    <w:rsid w:val="007F0D21"/>
    <w:rsid w:val="008067CE"/>
    <w:rsid w:val="00815507"/>
    <w:rsid w:val="00816A4D"/>
    <w:rsid w:val="008239B5"/>
    <w:rsid w:val="0084724C"/>
    <w:rsid w:val="00850E55"/>
    <w:rsid w:val="0085694C"/>
    <w:rsid w:val="008615B3"/>
    <w:rsid w:val="00871C59"/>
    <w:rsid w:val="00881513"/>
    <w:rsid w:val="00882012"/>
    <w:rsid w:val="00884FFA"/>
    <w:rsid w:val="00886AC5"/>
    <w:rsid w:val="008921D8"/>
    <w:rsid w:val="008955A8"/>
    <w:rsid w:val="008A7602"/>
    <w:rsid w:val="008D6CD6"/>
    <w:rsid w:val="008D7033"/>
    <w:rsid w:val="008E4B7D"/>
    <w:rsid w:val="008E50FE"/>
    <w:rsid w:val="008E5167"/>
    <w:rsid w:val="008F14C2"/>
    <w:rsid w:val="008F302C"/>
    <w:rsid w:val="008F5D07"/>
    <w:rsid w:val="00900A75"/>
    <w:rsid w:val="00903553"/>
    <w:rsid w:val="00910D50"/>
    <w:rsid w:val="009120EE"/>
    <w:rsid w:val="00914516"/>
    <w:rsid w:val="009216C4"/>
    <w:rsid w:val="00923774"/>
    <w:rsid w:val="009250DC"/>
    <w:rsid w:val="00926846"/>
    <w:rsid w:val="00950F6B"/>
    <w:rsid w:val="00960810"/>
    <w:rsid w:val="009757CA"/>
    <w:rsid w:val="00991840"/>
    <w:rsid w:val="00993209"/>
    <w:rsid w:val="009957D5"/>
    <w:rsid w:val="009B20B6"/>
    <w:rsid w:val="009B2BB7"/>
    <w:rsid w:val="009D60F9"/>
    <w:rsid w:val="009E2376"/>
    <w:rsid w:val="009E59BA"/>
    <w:rsid w:val="009E61AC"/>
    <w:rsid w:val="009F61FB"/>
    <w:rsid w:val="00A06231"/>
    <w:rsid w:val="00A1070C"/>
    <w:rsid w:val="00A34AC2"/>
    <w:rsid w:val="00A37CE5"/>
    <w:rsid w:val="00A40B3D"/>
    <w:rsid w:val="00A4192A"/>
    <w:rsid w:val="00A4223F"/>
    <w:rsid w:val="00A51720"/>
    <w:rsid w:val="00A520A4"/>
    <w:rsid w:val="00A675A1"/>
    <w:rsid w:val="00A70010"/>
    <w:rsid w:val="00A858AC"/>
    <w:rsid w:val="00A934AB"/>
    <w:rsid w:val="00A94D67"/>
    <w:rsid w:val="00A95586"/>
    <w:rsid w:val="00AA0836"/>
    <w:rsid w:val="00AA7002"/>
    <w:rsid w:val="00AC319B"/>
    <w:rsid w:val="00AE0B9B"/>
    <w:rsid w:val="00AE4BD3"/>
    <w:rsid w:val="00AE4D8C"/>
    <w:rsid w:val="00AE50BD"/>
    <w:rsid w:val="00AE78A6"/>
    <w:rsid w:val="00AF3D85"/>
    <w:rsid w:val="00AF3F27"/>
    <w:rsid w:val="00AF4FDC"/>
    <w:rsid w:val="00B00D3C"/>
    <w:rsid w:val="00B02208"/>
    <w:rsid w:val="00B03B6F"/>
    <w:rsid w:val="00B1404D"/>
    <w:rsid w:val="00B14B2F"/>
    <w:rsid w:val="00B17671"/>
    <w:rsid w:val="00B26DAB"/>
    <w:rsid w:val="00B27365"/>
    <w:rsid w:val="00B33415"/>
    <w:rsid w:val="00B33696"/>
    <w:rsid w:val="00B3535A"/>
    <w:rsid w:val="00B370AA"/>
    <w:rsid w:val="00B377FB"/>
    <w:rsid w:val="00B50B7A"/>
    <w:rsid w:val="00B531AF"/>
    <w:rsid w:val="00B53520"/>
    <w:rsid w:val="00B754E6"/>
    <w:rsid w:val="00B76B85"/>
    <w:rsid w:val="00B9195A"/>
    <w:rsid w:val="00BA12B8"/>
    <w:rsid w:val="00BB5BBA"/>
    <w:rsid w:val="00BB7146"/>
    <w:rsid w:val="00BD68E7"/>
    <w:rsid w:val="00BD758A"/>
    <w:rsid w:val="00BE3851"/>
    <w:rsid w:val="00BF0312"/>
    <w:rsid w:val="00BF07F1"/>
    <w:rsid w:val="00BF2E0F"/>
    <w:rsid w:val="00BF3253"/>
    <w:rsid w:val="00BF3E6A"/>
    <w:rsid w:val="00C04A23"/>
    <w:rsid w:val="00C0715C"/>
    <w:rsid w:val="00C11A76"/>
    <w:rsid w:val="00C1264D"/>
    <w:rsid w:val="00C2226C"/>
    <w:rsid w:val="00C24068"/>
    <w:rsid w:val="00C266A5"/>
    <w:rsid w:val="00C3591B"/>
    <w:rsid w:val="00C35A98"/>
    <w:rsid w:val="00C45065"/>
    <w:rsid w:val="00C57139"/>
    <w:rsid w:val="00C62430"/>
    <w:rsid w:val="00C64330"/>
    <w:rsid w:val="00C6642F"/>
    <w:rsid w:val="00C82577"/>
    <w:rsid w:val="00C84C83"/>
    <w:rsid w:val="00C94D55"/>
    <w:rsid w:val="00CA1631"/>
    <w:rsid w:val="00CB073D"/>
    <w:rsid w:val="00CB3238"/>
    <w:rsid w:val="00CB3F34"/>
    <w:rsid w:val="00CC1CD2"/>
    <w:rsid w:val="00CC3C86"/>
    <w:rsid w:val="00CC40DC"/>
    <w:rsid w:val="00CC480F"/>
    <w:rsid w:val="00CC48E9"/>
    <w:rsid w:val="00CD5969"/>
    <w:rsid w:val="00CE6AE3"/>
    <w:rsid w:val="00CF00B5"/>
    <w:rsid w:val="00CF1140"/>
    <w:rsid w:val="00D02557"/>
    <w:rsid w:val="00D05009"/>
    <w:rsid w:val="00D14999"/>
    <w:rsid w:val="00D14D3A"/>
    <w:rsid w:val="00D16D92"/>
    <w:rsid w:val="00D17917"/>
    <w:rsid w:val="00D17FAC"/>
    <w:rsid w:val="00D23BE8"/>
    <w:rsid w:val="00D3495A"/>
    <w:rsid w:val="00D43792"/>
    <w:rsid w:val="00D509B9"/>
    <w:rsid w:val="00D75F9A"/>
    <w:rsid w:val="00D92017"/>
    <w:rsid w:val="00D923AB"/>
    <w:rsid w:val="00D97E5F"/>
    <w:rsid w:val="00DA004E"/>
    <w:rsid w:val="00DC6C9B"/>
    <w:rsid w:val="00DD00A3"/>
    <w:rsid w:val="00DD59CD"/>
    <w:rsid w:val="00DD5DF3"/>
    <w:rsid w:val="00DE4F3E"/>
    <w:rsid w:val="00E0091E"/>
    <w:rsid w:val="00E026D1"/>
    <w:rsid w:val="00E07BA6"/>
    <w:rsid w:val="00E2500A"/>
    <w:rsid w:val="00E25945"/>
    <w:rsid w:val="00E31074"/>
    <w:rsid w:val="00E379C6"/>
    <w:rsid w:val="00E40DE6"/>
    <w:rsid w:val="00E42967"/>
    <w:rsid w:val="00E71540"/>
    <w:rsid w:val="00E71CD4"/>
    <w:rsid w:val="00E72483"/>
    <w:rsid w:val="00E8298F"/>
    <w:rsid w:val="00E83185"/>
    <w:rsid w:val="00E83315"/>
    <w:rsid w:val="00E93EE2"/>
    <w:rsid w:val="00E94F80"/>
    <w:rsid w:val="00EA114B"/>
    <w:rsid w:val="00EA2B8C"/>
    <w:rsid w:val="00EA4346"/>
    <w:rsid w:val="00EB224C"/>
    <w:rsid w:val="00EB32BD"/>
    <w:rsid w:val="00EF0D3B"/>
    <w:rsid w:val="00EF4035"/>
    <w:rsid w:val="00F043DA"/>
    <w:rsid w:val="00F22248"/>
    <w:rsid w:val="00F234C8"/>
    <w:rsid w:val="00F2523D"/>
    <w:rsid w:val="00F25863"/>
    <w:rsid w:val="00F3463D"/>
    <w:rsid w:val="00F40F4A"/>
    <w:rsid w:val="00F410F7"/>
    <w:rsid w:val="00F454AC"/>
    <w:rsid w:val="00F47887"/>
    <w:rsid w:val="00F5426D"/>
    <w:rsid w:val="00F62406"/>
    <w:rsid w:val="00F6296B"/>
    <w:rsid w:val="00F7613D"/>
    <w:rsid w:val="00F913AD"/>
    <w:rsid w:val="00F933AE"/>
    <w:rsid w:val="00F9528B"/>
    <w:rsid w:val="00F958EA"/>
    <w:rsid w:val="00F959CD"/>
    <w:rsid w:val="00F964AB"/>
    <w:rsid w:val="00FA5BA1"/>
    <w:rsid w:val="00FA7A99"/>
    <w:rsid w:val="00FB5F4A"/>
    <w:rsid w:val="00FC4A97"/>
    <w:rsid w:val="00FC7427"/>
    <w:rsid w:val="00FD41E1"/>
    <w:rsid w:val="00FD6160"/>
    <w:rsid w:val="00FF16C2"/>
    <w:rsid w:val="00FF62F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58234E"/>
    <w:rPr>
      <w:color w:val="605E5C"/>
      <w:shd w:val="clear" w:color="auto" w:fill="E1DFDD"/>
    </w:rPr>
  </w:style>
  <w:style w:type="paragraph" w:styleId="berarbeitung">
    <w:name w:val="Revision"/>
    <w:hidden/>
    <w:uiPriority w:val="99"/>
    <w:semiHidden/>
    <w:rsid w:val="00E31074"/>
    <w:rPr>
      <w:rFonts w:ascii="Arial" w:hAnsi="Arial"/>
      <w:sz w:val="18"/>
      <w:szCs w:val="22"/>
    </w:rPr>
  </w:style>
  <w:style w:type="character" w:styleId="Kommentarzeichen">
    <w:name w:val="annotation reference"/>
    <w:basedOn w:val="Absatz-Standardschriftart"/>
    <w:uiPriority w:val="99"/>
    <w:semiHidden/>
    <w:unhideWhenUsed/>
    <w:rsid w:val="00C35A98"/>
    <w:rPr>
      <w:sz w:val="16"/>
      <w:szCs w:val="16"/>
    </w:rPr>
  </w:style>
  <w:style w:type="paragraph" w:styleId="Kommentartext">
    <w:name w:val="annotation text"/>
    <w:basedOn w:val="Standard"/>
    <w:link w:val="KommentartextZchn"/>
    <w:uiPriority w:val="99"/>
    <w:semiHidden/>
    <w:unhideWhenUsed/>
    <w:rsid w:val="00C35A9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35A98"/>
    <w:rPr>
      <w:rFonts w:ascii="Arial" w:hAnsi="Arial"/>
    </w:rPr>
  </w:style>
  <w:style w:type="paragraph" w:styleId="Kommentarthema">
    <w:name w:val="annotation subject"/>
    <w:basedOn w:val="Kommentartext"/>
    <w:next w:val="Kommentartext"/>
    <w:link w:val="KommentarthemaZchn"/>
    <w:uiPriority w:val="99"/>
    <w:semiHidden/>
    <w:unhideWhenUsed/>
    <w:rsid w:val="00C35A98"/>
    <w:rPr>
      <w:b/>
      <w:bCs/>
    </w:rPr>
  </w:style>
  <w:style w:type="character" w:customStyle="1" w:styleId="KommentarthemaZchn">
    <w:name w:val="Kommentarthema Zchn"/>
    <w:basedOn w:val="KommentartextZchn"/>
    <w:link w:val="Kommentarthema"/>
    <w:uiPriority w:val="99"/>
    <w:semiHidden/>
    <w:rsid w:val="00C35A98"/>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3000385">
      <w:bodyDiv w:val="1"/>
      <w:marLeft w:val="0"/>
      <w:marRight w:val="0"/>
      <w:marTop w:val="0"/>
      <w:marBottom w:val="0"/>
      <w:divBdr>
        <w:top w:val="none" w:sz="0" w:space="0" w:color="auto"/>
        <w:left w:val="none" w:sz="0" w:space="0" w:color="auto"/>
        <w:bottom w:val="none" w:sz="0" w:space="0" w:color="auto"/>
        <w:right w:val="none" w:sz="0" w:space="0" w:color="auto"/>
      </w:divBdr>
    </w:div>
    <w:div w:id="629747905">
      <w:bodyDiv w:val="1"/>
      <w:marLeft w:val="0"/>
      <w:marRight w:val="0"/>
      <w:marTop w:val="0"/>
      <w:marBottom w:val="0"/>
      <w:divBdr>
        <w:top w:val="none" w:sz="0" w:space="0" w:color="auto"/>
        <w:left w:val="none" w:sz="0" w:space="0" w:color="auto"/>
        <w:bottom w:val="none" w:sz="0" w:space="0" w:color="auto"/>
        <w:right w:val="none" w:sz="0" w:space="0" w:color="auto"/>
      </w:divBdr>
    </w:div>
    <w:div w:id="998003884">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25067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com/press" TargetMode="Externa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824</Words>
  <Characters>5198</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6010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2022-03-02T11:43:00Z</cp:lastPrinted>
  <dcterms:created xsi:type="dcterms:W3CDTF">2022-06-29T12:48:00Z</dcterms:created>
  <dcterms:modified xsi:type="dcterms:W3CDTF">2022-06-29T12:48:00Z</dcterms:modified>
</cp:coreProperties>
</file>