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FD7D003" w14:textId="77777777" w:rsidTr="007276CC">
        <w:tc>
          <w:tcPr>
            <w:tcW w:w="6237" w:type="dxa"/>
            <w:shd w:val="clear" w:color="auto" w:fill="auto"/>
          </w:tcPr>
          <w:p w14:paraId="622B762A" w14:textId="77777777" w:rsidR="00227E10" w:rsidRDefault="009D60F9" w:rsidP="00227E10">
            <w:pPr>
              <w:pStyle w:val="Titel"/>
            </w:pPr>
            <w:bookmarkStart w:id="0" w:name="_GoBack"/>
            <w:bookmarkEnd w:id="0"/>
            <w:r>
              <w:t>Presseinformation</w:t>
            </w:r>
          </w:p>
          <w:p w14:paraId="386120C5" w14:textId="6052BB8C" w:rsidR="00227E10" w:rsidRPr="00227E10" w:rsidRDefault="00227E10" w:rsidP="007276CC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0268C1">
              <w:rPr>
                <w:noProof/>
              </w:rPr>
              <w:t xml:space="preserve">Juni </w:t>
            </w:r>
            <w:r w:rsidR="002A49EA">
              <w:rPr>
                <w:noProof/>
              </w:rPr>
              <w:t>2019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0132F48C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1ADC3D35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0E24E363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383416BC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4158EA40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0B1F6109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4DDA4A32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4A5D3548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74D1F22E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3544C58C" w14:textId="77777777" w:rsidR="00227E10" w:rsidRPr="00A520A4" w:rsidRDefault="00CD6D46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2A5B68FF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6553C09B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910D904" w14:textId="55025921" w:rsidR="005168F0" w:rsidRPr="003F280C" w:rsidRDefault="0009773D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Akustik-</w:t>
      </w:r>
      <w:r w:rsidR="00B13CCB">
        <w:rPr>
          <w:b/>
          <w:sz w:val="22"/>
          <w:szCs w:val="22"/>
        </w:rPr>
        <w:t xml:space="preserve">Software für </w:t>
      </w:r>
      <w:r w:rsidR="00012046">
        <w:rPr>
          <w:b/>
          <w:sz w:val="22"/>
          <w:szCs w:val="22"/>
        </w:rPr>
        <w:t xml:space="preserve">Architekten und </w:t>
      </w:r>
      <w:r w:rsidR="00CF00CA">
        <w:rPr>
          <w:b/>
          <w:sz w:val="22"/>
          <w:szCs w:val="22"/>
        </w:rPr>
        <w:t>Metallbauer</w:t>
      </w:r>
      <w:r w:rsidR="00804E19">
        <w:rPr>
          <w:b/>
          <w:sz w:val="22"/>
          <w:szCs w:val="22"/>
        </w:rPr>
        <w:t>:</w:t>
      </w:r>
    </w:p>
    <w:p w14:paraId="76625F11" w14:textId="77777777" w:rsidR="004A4939" w:rsidRPr="003F280C" w:rsidRDefault="00B13CCB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SoundCal</w:t>
      </w:r>
    </w:p>
    <w:p w14:paraId="36E60F9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32F16DAC" w14:textId="0EE0B187" w:rsidR="004A4939" w:rsidRPr="00804E19" w:rsidRDefault="00816A4D" w:rsidP="005168F0">
      <w:pPr>
        <w:pStyle w:val="Intro"/>
        <w:spacing w:line="312" w:lineRule="auto"/>
        <w:rPr>
          <w:b/>
        </w:rPr>
      </w:pPr>
      <w:r w:rsidRPr="00042C5C">
        <w:rPr>
          <w:b/>
        </w:rPr>
        <w:t xml:space="preserve">Bielefeld. </w:t>
      </w:r>
      <w:r w:rsidR="00B13CCB">
        <w:rPr>
          <w:b/>
        </w:rPr>
        <w:t>Maßnahmen zur Lärmunterdrückung und Lärmausbreitung bei der Pla</w:t>
      </w:r>
      <w:r w:rsidR="00A428EE">
        <w:rPr>
          <w:b/>
        </w:rPr>
        <w:t>n</w:t>
      </w:r>
      <w:r w:rsidR="00B13CCB">
        <w:rPr>
          <w:b/>
        </w:rPr>
        <w:t xml:space="preserve">ung neuer Gebäude in urbanen Räumen rücken immer mehr in den Vordergrund. </w:t>
      </w:r>
      <w:r w:rsidR="00012046">
        <w:rPr>
          <w:b/>
        </w:rPr>
        <w:t>Deshalb</w:t>
      </w:r>
      <w:r w:rsidR="00B13CCB">
        <w:rPr>
          <w:b/>
        </w:rPr>
        <w:t xml:space="preserve"> hat Schüco </w:t>
      </w:r>
      <w:r w:rsidR="00075CA4">
        <w:rPr>
          <w:b/>
        </w:rPr>
        <w:t>SoundCal entwickelt.</w:t>
      </w:r>
      <w:r w:rsidR="00A428EE">
        <w:rPr>
          <w:b/>
        </w:rPr>
        <w:t xml:space="preserve"> </w:t>
      </w:r>
      <w:r w:rsidR="00CF00CA">
        <w:rPr>
          <w:b/>
        </w:rPr>
        <w:t xml:space="preserve">Architekten und </w:t>
      </w:r>
      <w:r w:rsidR="004E3296">
        <w:rPr>
          <w:b/>
        </w:rPr>
        <w:t>Metallbauer</w:t>
      </w:r>
      <w:r w:rsidR="00CF00CA">
        <w:rPr>
          <w:b/>
        </w:rPr>
        <w:t xml:space="preserve"> können mit dieser</w:t>
      </w:r>
      <w:r w:rsidR="00075CA4">
        <w:rPr>
          <w:b/>
        </w:rPr>
        <w:t xml:space="preserve"> Software</w:t>
      </w:r>
      <w:r w:rsidR="00A428EE">
        <w:rPr>
          <w:b/>
        </w:rPr>
        <w:t xml:space="preserve"> </w:t>
      </w:r>
      <w:r w:rsidR="00CF00CA">
        <w:rPr>
          <w:b/>
        </w:rPr>
        <w:t>s</w:t>
      </w:r>
      <w:r w:rsidR="00A428EE">
        <w:rPr>
          <w:b/>
        </w:rPr>
        <w:t xml:space="preserve">chnell und verlässlich </w:t>
      </w:r>
      <w:r w:rsidR="00012046">
        <w:rPr>
          <w:b/>
        </w:rPr>
        <w:t>Luftschalldämmwerte</w:t>
      </w:r>
      <w:r w:rsidR="00DE010E">
        <w:rPr>
          <w:b/>
        </w:rPr>
        <w:t xml:space="preserve"> für Schüco Fenster-</w:t>
      </w:r>
      <w:r w:rsidR="00012046">
        <w:rPr>
          <w:b/>
        </w:rPr>
        <w:t xml:space="preserve"> und</w:t>
      </w:r>
      <w:r w:rsidR="00604969">
        <w:rPr>
          <w:b/>
        </w:rPr>
        <w:t xml:space="preserve"> Fassaden</w:t>
      </w:r>
      <w:r w:rsidR="00012046">
        <w:rPr>
          <w:b/>
        </w:rPr>
        <w:t>elemente</w:t>
      </w:r>
      <w:r w:rsidR="00A428EE">
        <w:rPr>
          <w:b/>
        </w:rPr>
        <w:t xml:space="preserve"> berechnen.</w:t>
      </w:r>
    </w:p>
    <w:p w14:paraId="73093A72" w14:textId="77777777" w:rsidR="004B3B23" w:rsidRPr="00804E19" w:rsidRDefault="004B3B23" w:rsidP="005168F0">
      <w:pPr>
        <w:spacing w:line="312" w:lineRule="auto"/>
        <w:rPr>
          <w:sz w:val="22"/>
        </w:rPr>
      </w:pPr>
    </w:p>
    <w:p w14:paraId="164EB303" w14:textId="4996BA19" w:rsidR="00E06DB5" w:rsidRDefault="00E06DB5" w:rsidP="005168F0">
      <w:pPr>
        <w:spacing w:line="312" w:lineRule="auto"/>
        <w:rPr>
          <w:sz w:val="22"/>
        </w:rPr>
      </w:pPr>
      <w:r>
        <w:rPr>
          <w:sz w:val="22"/>
        </w:rPr>
        <w:t xml:space="preserve">Mit Schüco SoundCal lässt </w:t>
      </w:r>
      <w:r>
        <w:rPr>
          <w:rFonts w:cs="Arial"/>
          <w:sz w:val="22"/>
        </w:rPr>
        <w:t xml:space="preserve">sich </w:t>
      </w:r>
      <w:r w:rsidR="004B71CA">
        <w:rPr>
          <w:rFonts w:cs="Arial"/>
          <w:sz w:val="22"/>
        </w:rPr>
        <w:t>einfach und schnell</w:t>
      </w:r>
      <w:r>
        <w:rPr>
          <w:rFonts w:cs="Arial"/>
          <w:sz w:val="22"/>
        </w:rPr>
        <w:t xml:space="preserve"> auch für komplexe Elemente </w:t>
      </w:r>
      <w:r w:rsidR="004B71CA">
        <w:rPr>
          <w:rFonts w:cs="Arial"/>
          <w:sz w:val="22"/>
        </w:rPr>
        <w:t xml:space="preserve">in Abhängigkeit von </w:t>
      </w:r>
      <w:r w:rsidR="004B71CA" w:rsidRPr="00501874">
        <w:rPr>
          <w:rFonts w:cs="Arial"/>
          <w:sz w:val="22"/>
        </w:rPr>
        <w:t xml:space="preserve">Elementgröße und </w:t>
      </w:r>
      <w:r w:rsidR="004B71CA">
        <w:rPr>
          <w:rFonts w:cs="Arial"/>
          <w:sz w:val="22"/>
        </w:rPr>
        <w:br/>
        <w:t>-teilung sowie</w:t>
      </w:r>
      <w:r w:rsidR="004B71CA" w:rsidRPr="00501874">
        <w:rPr>
          <w:rFonts w:cs="Arial"/>
          <w:sz w:val="22"/>
        </w:rPr>
        <w:t xml:space="preserve"> von Profilsystem und Verglasung</w:t>
      </w:r>
      <w:r w:rsidR="004B71CA">
        <w:rPr>
          <w:rFonts w:cs="Arial"/>
          <w:sz w:val="22"/>
        </w:rPr>
        <w:t xml:space="preserve"> </w:t>
      </w:r>
      <w:r>
        <w:rPr>
          <w:rFonts w:cs="Arial"/>
          <w:sz w:val="22"/>
        </w:rPr>
        <w:t xml:space="preserve">das bewertete Schalldämmmaß </w:t>
      </w:r>
      <w:r>
        <w:rPr>
          <w:sz w:val="22"/>
        </w:rPr>
        <w:t>R</w:t>
      </w:r>
      <w:r w:rsidRPr="004E3296">
        <w:rPr>
          <w:sz w:val="22"/>
          <w:vertAlign w:val="subscript"/>
        </w:rPr>
        <w:t>w,res</w:t>
      </w:r>
      <w:r>
        <w:rPr>
          <w:sz w:val="22"/>
        </w:rPr>
        <w:t xml:space="preserve"> </w:t>
      </w:r>
      <w:r w:rsidR="004B71CA">
        <w:rPr>
          <w:rFonts w:cs="Arial"/>
          <w:sz w:val="22"/>
        </w:rPr>
        <w:t>ermitteln. Der Nutzer kann darüber hinaus</w:t>
      </w:r>
      <w:r>
        <w:rPr>
          <w:rFonts w:cs="Arial"/>
          <w:sz w:val="22"/>
        </w:rPr>
        <w:t xml:space="preserve"> geeignete </w:t>
      </w:r>
      <w:r w:rsidR="00304133">
        <w:rPr>
          <w:rFonts w:cs="Arial"/>
          <w:sz w:val="22"/>
        </w:rPr>
        <w:t>Schallschutzgläser</w:t>
      </w:r>
      <w:r>
        <w:rPr>
          <w:rFonts w:cs="Arial"/>
          <w:sz w:val="22"/>
        </w:rPr>
        <w:t xml:space="preserve"> vergleichen und die besten Kombinationen aus Rahmen und Verglasung ermitteln.</w:t>
      </w:r>
      <w:r w:rsidR="004B71CA">
        <w:rPr>
          <w:rFonts w:cs="Arial"/>
          <w:sz w:val="22"/>
        </w:rPr>
        <w:t xml:space="preserve"> Ferner hat er die Möglichkeit, die erreichte Schalldämmwirkung anhand einer Grafik und eines Audiosamples selbst nachzuvollziehen. </w:t>
      </w:r>
    </w:p>
    <w:p w14:paraId="3490E3DC" w14:textId="77777777" w:rsidR="004B71CA" w:rsidRDefault="004B71CA" w:rsidP="005168F0">
      <w:pPr>
        <w:spacing w:line="312" w:lineRule="auto"/>
        <w:rPr>
          <w:sz w:val="22"/>
        </w:rPr>
      </w:pPr>
    </w:p>
    <w:p w14:paraId="1E840268" w14:textId="201B0A39" w:rsidR="0009773D" w:rsidRPr="0009773D" w:rsidRDefault="00012046" w:rsidP="005168F0">
      <w:pPr>
        <w:spacing w:line="312" w:lineRule="auto"/>
        <w:rPr>
          <w:sz w:val="22"/>
        </w:rPr>
      </w:pPr>
      <w:r>
        <w:rPr>
          <w:sz w:val="22"/>
        </w:rPr>
        <w:t>Schüco SoundCal</w:t>
      </w:r>
      <w:r w:rsidR="0009773D" w:rsidRPr="0009773D">
        <w:rPr>
          <w:sz w:val="22"/>
        </w:rPr>
        <w:t xml:space="preserve"> dient zur ü</w:t>
      </w:r>
      <w:r w:rsidR="00075CA4">
        <w:rPr>
          <w:sz w:val="22"/>
        </w:rPr>
        <w:t>berschlägigen Ermittlung techni</w:t>
      </w:r>
      <w:r w:rsidR="0009773D" w:rsidRPr="0009773D">
        <w:rPr>
          <w:sz w:val="22"/>
        </w:rPr>
        <w:t xml:space="preserve">scher Kennwerte. </w:t>
      </w:r>
      <w:r w:rsidR="004B71CA" w:rsidRPr="00973FB1">
        <w:rPr>
          <w:rFonts w:eastAsiaTheme="minorEastAsia" w:cs="Arial"/>
          <w:kern w:val="24"/>
          <w:sz w:val="22"/>
          <w:szCs w:val="28"/>
        </w:rPr>
        <w:t xml:space="preserve">Grundlagen für die Berechnung sind DIN 4109-2:2016-07 und DIN EN 12354. </w:t>
      </w:r>
      <w:r w:rsidR="0009773D">
        <w:rPr>
          <w:sz w:val="22"/>
        </w:rPr>
        <w:t>Die Ergebnisse dieser Vordimensionierungen ersetzen nicht die erforderlichen Detailplan</w:t>
      </w:r>
      <w:r w:rsidR="00E84761">
        <w:rPr>
          <w:sz w:val="22"/>
        </w:rPr>
        <w:t>un</w:t>
      </w:r>
      <w:r w:rsidR="0009773D">
        <w:rPr>
          <w:sz w:val="22"/>
        </w:rPr>
        <w:t>gen und stellen keinen bauaufsichtlichen Nachweis dar.</w:t>
      </w:r>
    </w:p>
    <w:p w14:paraId="403783AC" w14:textId="77777777" w:rsidR="008A4791" w:rsidRDefault="008A4791" w:rsidP="008A4791">
      <w:pPr>
        <w:spacing w:line="312" w:lineRule="auto"/>
        <w:rPr>
          <w:rFonts w:eastAsiaTheme="minorEastAsia" w:cs="Arial"/>
          <w:color w:val="000000" w:themeColor="text1"/>
          <w:kern w:val="24"/>
          <w:sz w:val="22"/>
          <w:szCs w:val="28"/>
        </w:rPr>
      </w:pPr>
    </w:p>
    <w:p w14:paraId="0C57162A" w14:textId="628F2C1A" w:rsidR="002C4DA2" w:rsidRDefault="00042C5C" w:rsidP="008A4791">
      <w:pPr>
        <w:spacing w:line="312" w:lineRule="auto"/>
        <w:rPr>
          <w:rFonts w:eastAsiaTheme="minorEastAsia" w:cs="Arial"/>
          <w:color w:val="000000" w:themeColor="text1"/>
          <w:kern w:val="24"/>
          <w:sz w:val="22"/>
          <w:szCs w:val="28"/>
        </w:rPr>
      </w:pPr>
      <w:r>
        <w:rPr>
          <w:rFonts w:eastAsiaTheme="minorEastAsia" w:cs="Arial"/>
          <w:color w:val="000000" w:themeColor="text1"/>
          <w:kern w:val="24"/>
          <w:sz w:val="22"/>
          <w:szCs w:val="28"/>
        </w:rPr>
        <w:t>Software</w:t>
      </w:r>
      <w:r w:rsidR="00CF00CA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 </w:t>
      </w:r>
      <w:r>
        <w:rPr>
          <w:rFonts w:eastAsiaTheme="minorEastAsia" w:cs="Arial"/>
          <w:color w:val="000000" w:themeColor="text1"/>
          <w:kern w:val="24"/>
          <w:sz w:val="22"/>
          <w:szCs w:val="28"/>
        </w:rPr>
        <w:t>und Anwendungsvideo stehen</w:t>
      </w:r>
      <w:r w:rsidR="00CF00CA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 </w:t>
      </w:r>
      <w:r w:rsidR="00B248E8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für Architekten und Metallbauer </w:t>
      </w:r>
      <w:r w:rsidR="00CF00CA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im geschützten Bereich unter </w:t>
      </w:r>
      <w:hyperlink r:id="rId9" w:history="1">
        <w:r w:rsidR="00CF00CA" w:rsidRPr="00932856">
          <w:rPr>
            <w:rStyle w:val="Hyperlink"/>
            <w:rFonts w:eastAsiaTheme="minorEastAsia" w:cs="Arial"/>
            <w:kern w:val="24"/>
            <w:sz w:val="22"/>
            <w:szCs w:val="28"/>
          </w:rPr>
          <w:t>www.schueco.de/mein-arbeitsplatz</w:t>
        </w:r>
      </w:hyperlink>
      <w:r>
        <w:rPr>
          <w:rStyle w:val="Hyperlink"/>
          <w:rFonts w:eastAsiaTheme="minorEastAsia" w:cs="Arial"/>
          <w:kern w:val="24"/>
          <w:sz w:val="22"/>
          <w:szCs w:val="28"/>
        </w:rPr>
        <w:t xml:space="preserve"> </w:t>
      </w:r>
      <w:r w:rsidR="00CF00CA">
        <w:rPr>
          <w:rFonts w:eastAsiaTheme="minorEastAsia" w:cs="Arial"/>
          <w:color w:val="000000" w:themeColor="text1"/>
          <w:kern w:val="24"/>
          <w:sz w:val="22"/>
          <w:szCs w:val="28"/>
        </w:rPr>
        <w:t>bereit.</w:t>
      </w:r>
      <w:r w:rsidR="00842E20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 </w:t>
      </w:r>
    </w:p>
    <w:p w14:paraId="310CB31F" w14:textId="12ECE406" w:rsidR="00CF00CA" w:rsidRDefault="004B71CA" w:rsidP="008A4791">
      <w:pPr>
        <w:spacing w:line="312" w:lineRule="auto"/>
        <w:rPr>
          <w:rFonts w:eastAsiaTheme="minorEastAsia" w:cs="Arial"/>
          <w:color w:val="000000" w:themeColor="text1"/>
          <w:kern w:val="24"/>
          <w:sz w:val="22"/>
          <w:szCs w:val="28"/>
        </w:rPr>
      </w:pPr>
      <w:r>
        <w:rPr>
          <w:rFonts w:eastAsiaTheme="minorEastAsia" w:cs="Arial"/>
          <w:color w:val="000000" w:themeColor="text1"/>
          <w:kern w:val="24"/>
          <w:sz w:val="22"/>
          <w:szCs w:val="28"/>
        </w:rPr>
        <w:lastRenderedPageBreak/>
        <w:t xml:space="preserve">Darüber hinaus bietet auch die neue Kalkulations-Software SchüCal </w:t>
      </w:r>
      <w:r w:rsidR="002C4DA2"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2019 </w:t>
      </w:r>
      <w:r>
        <w:rPr>
          <w:rFonts w:eastAsiaTheme="minorEastAsia" w:cs="Arial"/>
          <w:color w:val="000000" w:themeColor="text1"/>
          <w:kern w:val="24"/>
          <w:sz w:val="22"/>
          <w:szCs w:val="28"/>
        </w:rPr>
        <w:t xml:space="preserve">die Möglichkeit, Luftschalldämmwerte für Schüco Fenster- und </w:t>
      </w:r>
      <w:r w:rsidR="00604969">
        <w:rPr>
          <w:rFonts w:eastAsiaTheme="minorEastAsia" w:cs="Arial"/>
          <w:color w:val="000000" w:themeColor="text1"/>
          <w:kern w:val="24"/>
          <w:sz w:val="22"/>
          <w:szCs w:val="28"/>
        </w:rPr>
        <w:t>Fassaden</w:t>
      </w:r>
      <w:r>
        <w:rPr>
          <w:rFonts w:eastAsiaTheme="minorEastAsia" w:cs="Arial"/>
          <w:color w:val="000000" w:themeColor="text1"/>
          <w:kern w:val="24"/>
          <w:sz w:val="22"/>
          <w:szCs w:val="28"/>
        </w:rPr>
        <w:t>elemente zu errechnen.</w:t>
      </w:r>
    </w:p>
    <w:p w14:paraId="6C3B64B8" w14:textId="77777777" w:rsidR="00CF00CA" w:rsidRDefault="00CF00CA" w:rsidP="008A4791">
      <w:pPr>
        <w:spacing w:line="312" w:lineRule="auto"/>
        <w:rPr>
          <w:rFonts w:eastAsiaTheme="minorEastAsia" w:cs="Arial"/>
          <w:color w:val="000000" w:themeColor="text1"/>
          <w:kern w:val="24"/>
          <w:sz w:val="22"/>
          <w:szCs w:val="28"/>
        </w:rPr>
      </w:pPr>
    </w:p>
    <w:p w14:paraId="670EA93F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387FCFF2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1A594CA2" w14:textId="77777777" w:rsidR="002762A8" w:rsidRPr="00042C5C" w:rsidRDefault="002762A8" w:rsidP="002762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5.400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>12.000 V</w:t>
      </w:r>
      <w:r>
        <w:rPr>
          <w:rFonts w:cs="Arial"/>
          <w:szCs w:val="18"/>
        </w:rPr>
        <w:t>erarbeiter,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>
        <w:rPr>
          <w:rFonts w:cs="Arial"/>
          <w:szCs w:val="18"/>
        </w:rPr>
        <w:t>8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670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042C5C">
        <w:rPr>
          <w:rFonts w:cs="Arial"/>
          <w:szCs w:val="18"/>
        </w:rPr>
        <w:t xml:space="preserve">Weitere Informationen unter </w:t>
      </w:r>
      <w:hyperlink r:id="rId10" w:history="1">
        <w:r w:rsidRPr="00042C5C">
          <w:rPr>
            <w:rStyle w:val="Hyperlink"/>
            <w:rFonts w:cs="Arial"/>
            <w:szCs w:val="18"/>
          </w:rPr>
          <w:t>www.schueco.de</w:t>
        </w:r>
      </w:hyperlink>
    </w:p>
    <w:p w14:paraId="6EDDB4E5" w14:textId="77777777" w:rsidR="00CF00B5" w:rsidRPr="00042C5C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4A71B16C" w14:textId="77777777" w:rsidR="00CF00B5" w:rsidRPr="00042C5C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06B05C5F" w14:textId="77777777" w:rsidR="00CF00B5" w:rsidRPr="00042C5C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57A8ED13" w14:textId="77777777" w:rsidR="005168F0" w:rsidRPr="00042C5C" w:rsidRDefault="005168F0" w:rsidP="005168F0">
      <w:pPr>
        <w:spacing w:line="312" w:lineRule="auto"/>
        <w:rPr>
          <w:b/>
          <w:sz w:val="22"/>
        </w:rPr>
      </w:pPr>
      <w:r w:rsidRPr="00042C5C">
        <w:rPr>
          <w:b/>
          <w:sz w:val="22"/>
        </w:rPr>
        <w:t>Bildnachweis: Schüco International KG</w:t>
      </w:r>
    </w:p>
    <w:p w14:paraId="069BD782" w14:textId="77777777" w:rsidR="005168F0" w:rsidRPr="00042C5C" w:rsidRDefault="005168F0" w:rsidP="005168F0">
      <w:pPr>
        <w:spacing w:line="312" w:lineRule="auto"/>
        <w:rPr>
          <w:sz w:val="22"/>
        </w:rPr>
      </w:pPr>
    </w:p>
    <w:p w14:paraId="23A75565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6583BBE3" w14:textId="77777777" w:rsidR="00610835" w:rsidRPr="00610835" w:rsidRDefault="00CD6D46" w:rsidP="00610835">
      <w:pPr>
        <w:spacing w:line="312" w:lineRule="auto"/>
        <w:rPr>
          <w:sz w:val="22"/>
        </w:rPr>
      </w:pPr>
      <w:hyperlink r:id="rId11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09CBD626" w14:textId="77777777" w:rsidR="005168F0" w:rsidRDefault="005168F0" w:rsidP="005168F0">
      <w:pPr>
        <w:spacing w:line="312" w:lineRule="auto"/>
        <w:rPr>
          <w:sz w:val="22"/>
        </w:rPr>
      </w:pPr>
    </w:p>
    <w:p w14:paraId="18804A06" w14:textId="77777777" w:rsidR="00F80A88" w:rsidRDefault="00F80A88" w:rsidP="00F80A88">
      <w:pPr>
        <w:spacing w:line="312" w:lineRule="auto"/>
        <w:rPr>
          <w:sz w:val="22"/>
        </w:rPr>
      </w:pPr>
      <w:r>
        <w:rPr>
          <w:noProof/>
          <w:lang w:eastAsia="de-DE"/>
        </w:rPr>
        <w:drawing>
          <wp:inline distT="0" distB="0" distL="0" distR="0" wp14:anchorId="201CABB1" wp14:editId="06F37507">
            <wp:extent cx="2057400" cy="1438275"/>
            <wp:effectExtent l="0" t="0" r="0" b="9525"/>
            <wp:docPr id="3" name="Grafik 3" descr="cid:image001.jpg@01D485A9.5DB44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9" descr="cid:image001.jpg@01D485A9.5DB44710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48F5D" w14:textId="77777777" w:rsidR="00F80A88" w:rsidRPr="00610835" w:rsidRDefault="00F80A88" w:rsidP="00F80A88">
      <w:pPr>
        <w:spacing w:line="312" w:lineRule="auto"/>
        <w:rPr>
          <w:sz w:val="22"/>
        </w:rPr>
      </w:pPr>
      <w:r>
        <w:rPr>
          <w:sz w:val="22"/>
        </w:rPr>
        <w:t xml:space="preserve">Maßnahmen zu Lärmunterdrückung und Lärmausbreitung sollten von Anfang an in die Planung einbezogen werden. Mit Schüco SoundCal lassen sich schnell geeignete Profilsysteme und Schallschutzgläser für Bauvorhaben mit bestimmten Schallschutzanforderungen ermitteln.   </w:t>
      </w:r>
    </w:p>
    <w:p w14:paraId="7DAF8C9C" w14:textId="77777777" w:rsidR="00F80A88" w:rsidRDefault="00F80A88" w:rsidP="005168F0">
      <w:pPr>
        <w:spacing w:line="312" w:lineRule="auto"/>
        <w:rPr>
          <w:sz w:val="22"/>
        </w:rPr>
      </w:pPr>
    </w:p>
    <w:p w14:paraId="52B22D4A" w14:textId="00E81302" w:rsidR="00F80A88" w:rsidRDefault="00F80A88">
      <w:pPr>
        <w:spacing w:line="240" w:lineRule="auto"/>
        <w:rPr>
          <w:sz w:val="22"/>
        </w:rPr>
      </w:pPr>
      <w:r>
        <w:rPr>
          <w:sz w:val="22"/>
        </w:rPr>
        <w:br w:type="page"/>
      </w:r>
    </w:p>
    <w:p w14:paraId="622DEF38" w14:textId="77777777" w:rsidR="00F80A88" w:rsidRPr="00610835" w:rsidRDefault="00F80A88" w:rsidP="005168F0">
      <w:pPr>
        <w:spacing w:line="312" w:lineRule="auto"/>
        <w:rPr>
          <w:sz w:val="22"/>
        </w:rPr>
      </w:pPr>
    </w:p>
    <w:p w14:paraId="771D8FEF" w14:textId="4427CE84" w:rsidR="00304133" w:rsidRDefault="00304133" w:rsidP="005168F0">
      <w:pPr>
        <w:spacing w:line="312" w:lineRule="auto"/>
        <w:rPr>
          <w:sz w:val="22"/>
        </w:rPr>
      </w:pPr>
      <w:r w:rsidRPr="00856899">
        <w:rPr>
          <w:noProof/>
          <w:sz w:val="22"/>
          <w:lang w:eastAsia="de-DE"/>
        </w:rPr>
        <w:drawing>
          <wp:inline distT="0" distB="0" distL="0" distR="0" wp14:anchorId="462A802F" wp14:editId="678469EE">
            <wp:extent cx="2162175" cy="1438275"/>
            <wp:effectExtent l="0" t="0" r="9525" b="9525"/>
            <wp:docPr id="8" name="Grafik 8" descr="cid:image013.jpg@01D485A9.5DB44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 descr="cid:image013.jpg@01D485A9.5DB44710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E0CE03" w14:textId="470AEC73" w:rsidR="00304133" w:rsidRDefault="00304133" w:rsidP="005168F0">
      <w:pPr>
        <w:spacing w:line="312" w:lineRule="auto"/>
        <w:rPr>
          <w:sz w:val="22"/>
        </w:rPr>
      </w:pPr>
      <w:r>
        <w:rPr>
          <w:sz w:val="22"/>
        </w:rPr>
        <w:t xml:space="preserve">Mit Schüco SoundCal können Architekten und Metallbauer schnell und verlässlich Luftschalldämmwerte für Schüco Elemente berechnen. </w:t>
      </w:r>
    </w:p>
    <w:p w14:paraId="5F322F4F" w14:textId="77777777" w:rsidR="00304133" w:rsidRDefault="00304133" w:rsidP="005168F0">
      <w:pPr>
        <w:spacing w:line="312" w:lineRule="auto"/>
        <w:rPr>
          <w:sz w:val="22"/>
        </w:rPr>
      </w:pPr>
    </w:p>
    <w:sectPr w:rsidR="00304133" w:rsidSect="00CC48E9">
      <w:headerReference w:type="default" r:id="rId16"/>
      <w:footerReference w:type="default" r:id="rId17"/>
      <w:headerReference w:type="first" r:id="rId18"/>
      <w:pgSz w:w="11906" w:h="16838" w:code="9"/>
      <w:pgMar w:top="2404" w:right="4253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E4B9CC" w14:textId="77777777" w:rsidR="00CD6D46" w:rsidRDefault="00CD6D46" w:rsidP="00F958EA">
      <w:pPr>
        <w:spacing w:line="240" w:lineRule="auto"/>
      </w:pPr>
      <w:r>
        <w:separator/>
      </w:r>
    </w:p>
  </w:endnote>
  <w:endnote w:type="continuationSeparator" w:id="0">
    <w:p w14:paraId="626AD74B" w14:textId="77777777" w:rsidR="00CD6D46" w:rsidRDefault="00CD6D46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Univers for Schueco 330 Light">
    <w:altName w:val="Univers for Schueco 330 Light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31DEB5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513154">
      <w:rPr>
        <w:noProof/>
      </w:rPr>
      <w:t>2</w:t>
    </w:r>
    <w:r>
      <w:fldChar w:fldCharType="end"/>
    </w:r>
    <w:r>
      <w:t>/</w:t>
    </w:r>
    <w:r w:rsidR="009E3CB3">
      <w:rPr>
        <w:noProof/>
      </w:rPr>
      <w:fldChar w:fldCharType="begin"/>
    </w:r>
    <w:r w:rsidR="009E3CB3">
      <w:rPr>
        <w:noProof/>
      </w:rPr>
      <w:instrText xml:space="preserve"> NUMPAGES  \* Arabic  \* MERGEFORMAT </w:instrText>
    </w:r>
    <w:r w:rsidR="009E3CB3">
      <w:rPr>
        <w:noProof/>
      </w:rPr>
      <w:fldChar w:fldCharType="separate"/>
    </w:r>
    <w:r w:rsidR="00513154">
      <w:rPr>
        <w:noProof/>
      </w:rPr>
      <w:t>3</w:t>
    </w:r>
    <w:r w:rsidR="009E3CB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C25754" w14:textId="77777777" w:rsidR="00CD6D46" w:rsidRDefault="00CD6D46" w:rsidP="00F958EA">
      <w:pPr>
        <w:spacing w:line="240" w:lineRule="auto"/>
      </w:pPr>
      <w:r>
        <w:separator/>
      </w:r>
    </w:p>
  </w:footnote>
  <w:footnote w:type="continuationSeparator" w:id="0">
    <w:p w14:paraId="294D56C3" w14:textId="77777777" w:rsidR="00CD6D46" w:rsidRDefault="00CD6D46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D78BCD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65F4B1A7" wp14:editId="77503DF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FDD80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5C65998C" wp14:editId="40C07CE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2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9EA"/>
    <w:rsid w:val="00001A1A"/>
    <w:rsid w:val="00012046"/>
    <w:rsid w:val="000243D1"/>
    <w:rsid w:val="00024ACE"/>
    <w:rsid w:val="000268C1"/>
    <w:rsid w:val="00040810"/>
    <w:rsid w:val="00042BCE"/>
    <w:rsid w:val="00042C5C"/>
    <w:rsid w:val="00051401"/>
    <w:rsid w:val="00055CD5"/>
    <w:rsid w:val="000624E1"/>
    <w:rsid w:val="00073518"/>
    <w:rsid w:val="00075CA4"/>
    <w:rsid w:val="00083752"/>
    <w:rsid w:val="000843C5"/>
    <w:rsid w:val="0009773D"/>
    <w:rsid w:val="000A5E24"/>
    <w:rsid w:val="000C299E"/>
    <w:rsid w:val="001051B8"/>
    <w:rsid w:val="00113D9B"/>
    <w:rsid w:val="001144C6"/>
    <w:rsid w:val="0011455F"/>
    <w:rsid w:val="00115275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762A8"/>
    <w:rsid w:val="00284CF1"/>
    <w:rsid w:val="002911E7"/>
    <w:rsid w:val="002A49EA"/>
    <w:rsid w:val="002B211F"/>
    <w:rsid w:val="002B7D28"/>
    <w:rsid w:val="002C4DA2"/>
    <w:rsid w:val="002E3613"/>
    <w:rsid w:val="002E65C2"/>
    <w:rsid w:val="002F3983"/>
    <w:rsid w:val="0030413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864EC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5964"/>
    <w:rsid w:val="004975ED"/>
    <w:rsid w:val="004A4939"/>
    <w:rsid w:val="004B3B23"/>
    <w:rsid w:val="004B71CA"/>
    <w:rsid w:val="004C0725"/>
    <w:rsid w:val="004D5FF8"/>
    <w:rsid w:val="004D7A4A"/>
    <w:rsid w:val="004E3296"/>
    <w:rsid w:val="004E33D8"/>
    <w:rsid w:val="004F1C77"/>
    <w:rsid w:val="004F2161"/>
    <w:rsid w:val="004F241B"/>
    <w:rsid w:val="004F35BF"/>
    <w:rsid w:val="004F540D"/>
    <w:rsid w:val="00513154"/>
    <w:rsid w:val="005144F6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4969"/>
    <w:rsid w:val="00606851"/>
    <w:rsid w:val="00610835"/>
    <w:rsid w:val="0063779F"/>
    <w:rsid w:val="006457DB"/>
    <w:rsid w:val="0065091F"/>
    <w:rsid w:val="006578B1"/>
    <w:rsid w:val="006712DC"/>
    <w:rsid w:val="00674031"/>
    <w:rsid w:val="00687074"/>
    <w:rsid w:val="00692AF8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5FD5"/>
    <w:rsid w:val="007E3C35"/>
    <w:rsid w:val="007F0D21"/>
    <w:rsid w:val="00804E19"/>
    <w:rsid w:val="008067CE"/>
    <w:rsid w:val="00816A4D"/>
    <w:rsid w:val="00842E20"/>
    <w:rsid w:val="00850E55"/>
    <w:rsid w:val="008615B3"/>
    <w:rsid w:val="00871C59"/>
    <w:rsid w:val="00882012"/>
    <w:rsid w:val="00884FFA"/>
    <w:rsid w:val="008955A8"/>
    <w:rsid w:val="008A4791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93209"/>
    <w:rsid w:val="009957D5"/>
    <w:rsid w:val="009B20B6"/>
    <w:rsid w:val="009B2BB7"/>
    <w:rsid w:val="009D60F9"/>
    <w:rsid w:val="009E3CB3"/>
    <w:rsid w:val="009E59BA"/>
    <w:rsid w:val="009E61AC"/>
    <w:rsid w:val="009F61FB"/>
    <w:rsid w:val="00A1070C"/>
    <w:rsid w:val="00A34AC2"/>
    <w:rsid w:val="00A40B3D"/>
    <w:rsid w:val="00A4192A"/>
    <w:rsid w:val="00A4223F"/>
    <w:rsid w:val="00A428EE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13CCB"/>
    <w:rsid w:val="00B248E8"/>
    <w:rsid w:val="00B33415"/>
    <w:rsid w:val="00B370AA"/>
    <w:rsid w:val="00B377FB"/>
    <w:rsid w:val="00B50B7A"/>
    <w:rsid w:val="00B754E6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D6D46"/>
    <w:rsid w:val="00CE6AE3"/>
    <w:rsid w:val="00CF00B5"/>
    <w:rsid w:val="00CF00CA"/>
    <w:rsid w:val="00CF1140"/>
    <w:rsid w:val="00D02557"/>
    <w:rsid w:val="00D05009"/>
    <w:rsid w:val="00D14D3A"/>
    <w:rsid w:val="00D16D92"/>
    <w:rsid w:val="00D23BE8"/>
    <w:rsid w:val="00D43792"/>
    <w:rsid w:val="00D75F9A"/>
    <w:rsid w:val="00D87E7A"/>
    <w:rsid w:val="00D92017"/>
    <w:rsid w:val="00D923AB"/>
    <w:rsid w:val="00DA004E"/>
    <w:rsid w:val="00DD59CD"/>
    <w:rsid w:val="00DE010E"/>
    <w:rsid w:val="00E0091E"/>
    <w:rsid w:val="00E026D1"/>
    <w:rsid w:val="00E06DB5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84761"/>
    <w:rsid w:val="00E93EE2"/>
    <w:rsid w:val="00E94F80"/>
    <w:rsid w:val="00EA2B8C"/>
    <w:rsid w:val="00EA4346"/>
    <w:rsid w:val="00EB32BD"/>
    <w:rsid w:val="00EF4035"/>
    <w:rsid w:val="00F234C8"/>
    <w:rsid w:val="00F3463D"/>
    <w:rsid w:val="00F410F7"/>
    <w:rsid w:val="00F454AC"/>
    <w:rsid w:val="00F62406"/>
    <w:rsid w:val="00F7613D"/>
    <w:rsid w:val="00F80A88"/>
    <w:rsid w:val="00F933AE"/>
    <w:rsid w:val="00F958EA"/>
    <w:rsid w:val="00FA18F9"/>
    <w:rsid w:val="00FA7A99"/>
    <w:rsid w:val="00FB5F4A"/>
    <w:rsid w:val="00FC0B98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78b928"/>
    </o:shapedefaults>
    <o:shapelayout v:ext="edit">
      <o:idmap v:ext="edit" data="1"/>
    </o:shapelayout>
  </w:shapeDefaults>
  <w:decimalSymbol w:val=","/>
  <w:listSeparator w:val=";"/>
  <w14:docId w14:val="5CE7956D"/>
  <w15:chartTrackingRefBased/>
  <w15:docId w15:val="{72E68416-C23A-4EA0-8258-BBAE917BF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28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28E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28EE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428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428EE"/>
    <w:rPr>
      <w:rFonts w:ascii="Arial" w:hAnsi="Arial"/>
      <w:b/>
      <w:bCs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428EE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428EE"/>
    <w:rPr>
      <w:rFonts w:ascii="Segoe UI" w:hAnsi="Segoe UI" w:cs="Segoe UI"/>
      <w:sz w:val="18"/>
      <w:szCs w:val="18"/>
      <w:lang w:eastAsia="en-US"/>
    </w:rPr>
  </w:style>
  <w:style w:type="character" w:styleId="BesuchterHyperlink">
    <w:name w:val="FollowedHyperlink"/>
    <w:basedOn w:val="Absatz-Standardschriftart"/>
    <w:uiPriority w:val="99"/>
    <w:semiHidden/>
    <w:unhideWhenUsed/>
    <w:rsid w:val="00CF00C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image" Target="cid:image001.jpg@01D485A9.5DB44710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hueco.de/presse" TargetMode="External"/><Relationship Id="rId5" Type="http://schemas.openxmlformats.org/officeDocument/2006/relationships/webSettings" Target="webSettings.xml"/><Relationship Id="rId15" Type="http://schemas.openxmlformats.org/officeDocument/2006/relationships/image" Target="cid:image013.jpg@01D485A9.5DB44710" TargetMode="External"/><Relationship Id="rId10" Type="http://schemas.openxmlformats.org/officeDocument/2006/relationships/hyperlink" Target="http://www.schueco.d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chueco.de/mein-arbeitsplatz" TargetMode="Externa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963013-7B7E-4FBB-97B8-950522633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455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3317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Hoelscher, Hendrik</cp:lastModifiedBy>
  <cp:revision>2</cp:revision>
  <cp:lastPrinted>2013-11-22T09:01:00Z</cp:lastPrinted>
  <dcterms:created xsi:type="dcterms:W3CDTF">2019-09-04T07:06:00Z</dcterms:created>
  <dcterms:modified xsi:type="dcterms:W3CDTF">2019-09-04T07:06:00Z</dcterms:modified>
</cp:coreProperties>
</file>