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1330B21D" w14:textId="77777777" w:rsidTr="007276CC">
        <w:tc>
          <w:tcPr>
            <w:tcW w:w="6237" w:type="dxa"/>
            <w:shd w:val="clear" w:color="auto" w:fill="auto"/>
          </w:tcPr>
          <w:p w14:paraId="3B621FE2" w14:textId="77777777" w:rsidR="00227E10" w:rsidRDefault="009D60F9" w:rsidP="00227E10">
            <w:pPr>
              <w:pStyle w:val="Titel"/>
            </w:pPr>
            <w:bookmarkStart w:id="0" w:name="_Hlk79073259"/>
            <w:bookmarkEnd w:id="0"/>
            <w:r>
              <w:t>Presseinformation</w:t>
            </w:r>
          </w:p>
          <w:p w14:paraId="3E6DF71F" w14:textId="5C9AC085" w:rsidR="00227E10" w:rsidRPr="00227E10" w:rsidRDefault="00227E10" w:rsidP="007D0E3B">
            <w:pPr>
              <w:pStyle w:val="Untertitel"/>
            </w:pPr>
            <w:r w:rsidRPr="00227E10">
              <w:fldChar w:fldCharType="begin"/>
            </w:r>
            <w:r w:rsidRPr="00227E10">
              <w:instrText xml:space="preserve"> CREATEDATE  \@ "dd.MM.yyyy"  \* MERGEFORMAT </w:instrText>
            </w:r>
            <w:r w:rsidRPr="00227E10">
              <w:fldChar w:fldCharType="separate"/>
            </w:r>
            <w:r w:rsidR="00970242">
              <w:rPr>
                <w:noProof/>
              </w:rPr>
              <w:t xml:space="preserve">November </w:t>
            </w:r>
            <w:r w:rsidR="002A7BD8">
              <w:rPr>
                <w:noProof/>
              </w:rPr>
              <w:t>2021</w:t>
            </w:r>
            <w:r w:rsidRPr="00227E10">
              <w:fldChar w:fldCharType="end"/>
            </w:r>
          </w:p>
        </w:tc>
        <w:tc>
          <w:tcPr>
            <w:tcW w:w="737" w:type="dxa"/>
            <w:shd w:val="clear" w:color="auto" w:fill="auto"/>
          </w:tcPr>
          <w:p w14:paraId="1BAE27D2" w14:textId="77777777" w:rsidR="00227E10" w:rsidRDefault="00227E10" w:rsidP="004A4939"/>
        </w:tc>
        <w:tc>
          <w:tcPr>
            <w:tcW w:w="2835" w:type="dxa"/>
            <w:shd w:val="clear" w:color="auto" w:fill="auto"/>
          </w:tcPr>
          <w:p w14:paraId="033A68AD" w14:textId="77777777" w:rsidR="00227E10" w:rsidRPr="007276CC" w:rsidRDefault="00227E10" w:rsidP="007276CC">
            <w:pPr>
              <w:pStyle w:val="Absender"/>
              <w:spacing w:before="100"/>
              <w:rPr>
                <w:b/>
              </w:rPr>
            </w:pPr>
            <w:r w:rsidRPr="007276CC">
              <w:rPr>
                <w:b/>
              </w:rPr>
              <w:t>Ansprechpartner für die Redaktion:</w:t>
            </w:r>
          </w:p>
          <w:p w14:paraId="72CE6FF7" w14:textId="77777777" w:rsidR="00227E10" w:rsidRDefault="00227E10" w:rsidP="007276CC">
            <w:pPr>
              <w:pStyle w:val="Absender"/>
            </w:pPr>
            <w:r>
              <w:t>Schüco International KG</w:t>
            </w:r>
          </w:p>
          <w:p w14:paraId="74AA3CA2" w14:textId="77777777" w:rsidR="00227E10" w:rsidRDefault="00227E10" w:rsidP="007276CC">
            <w:pPr>
              <w:pStyle w:val="Absender"/>
            </w:pPr>
            <w:r>
              <w:t>Ulrike Krüger</w:t>
            </w:r>
          </w:p>
          <w:p w14:paraId="41E504F8" w14:textId="77777777" w:rsidR="00227E10" w:rsidRDefault="00227E10" w:rsidP="007276CC">
            <w:pPr>
              <w:pStyle w:val="Absender"/>
            </w:pPr>
            <w:r>
              <w:t>Karolinenstr. 1–15</w:t>
            </w:r>
          </w:p>
          <w:p w14:paraId="09FC6A26" w14:textId="77777777" w:rsidR="00227E10" w:rsidRDefault="00227E10" w:rsidP="007276CC">
            <w:pPr>
              <w:pStyle w:val="Absender"/>
            </w:pPr>
            <w:r>
              <w:t>33609 Bielefeld</w:t>
            </w:r>
          </w:p>
          <w:p w14:paraId="3380F54B" w14:textId="77777777" w:rsidR="00227E10" w:rsidRDefault="00227E10" w:rsidP="007276CC">
            <w:pPr>
              <w:pStyle w:val="Absender"/>
            </w:pPr>
            <w:r>
              <w:t>Tel.: +49 (0)521 783-803</w:t>
            </w:r>
          </w:p>
          <w:p w14:paraId="754F0EA4" w14:textId="77777777" w:rsidR="00227E10" w:rsidRPr="00616D19" w:rsidRDefault="00227E10" w:rsidP="005F0DEC">
            <w:pPr>
              <w:pStyle w:val="Absender"/>
            </w:pPr>
            <w:r w:rsidRPr="00616D19">
              <w:t>Fax: +49 (0)521 783-</w:t>
            </w:r>
            <w:r w:rsidR="005F0DEC" w:rsidRPr="00616D19">
              <w:t>950803</w:t>
            </w:r>
          </w:p>
          <w:p w14:paraId="74F1A5F5" w14:textId="77777777" w:rsidR="00227E10" w:rsidRPr="00A520A4" w:rsidRDefault="00227E10" w:rsidP="007276CC">
            <w:pPr>
              <w:pStyle w:val="Absender"/>
              <w:rPr>
                <w:lang w:val="fr-FR"/>
              </w:rPr>
            </w:pPr>
            <w:r w:rsidRPr="00A520A4">
              <w:rPr>
                <w:lang w:val="fr-FR"/>
              </w:rPr>
              <w:t>Mail: PR@schueco.com</w:t>
            </w:r>
          </w:p>
          <w:p w14:paraId="757895EC" w14:textId="77777777" w:rsidR="00227E10" w:rsidRPr="00A520A4" w:rsidRDefault="009419BC" w:rsidP="007276CC">
            <w:pPr>
              <w:pStyle w:val="Absender"/>
              <w:rPr>
                <w:lang w:val="fr-FR"/>
              </w:rPr>
            </w:pPr>
            <w:hyperlink r:id="rId7" w:history="1">
              <w:r w:rsidR="00A520A4" w:rsidRPr="00A520A4">
                <w:rPr>
                  <w:rStyle w:val="Hyperlink"/>
                  <w:lang w:val="fr-FR"/>
                </w:rPr>
                <w:t>www.schueco.de/presse</w:t>
              </w:r>
            </w:hyperlink>
          </w:p>
          <w:p w14:paraId="2E1C6A8F"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4E2DC4EC" w14:textId="77777777" w:rsidR="00CC48E9" w:rsidRDefault="00CC48E9" w:rsidP="005168F0">
      <w:pPr>
        <w:pStyle w:val="Titel"/>
        <w:spacing w:line="312" w:lineRule="auto"/>
        <w:rPr>
          <w:b/>
          <w:sz w:val="22"/>
          <w:szCs w:val="22"/>
        </w:rPr>
      </w:pPr>
    </w:p>
    <w:p w14:paraId="4CE86906" w14:textId="3D1B2097" w:rsidR="005168F0" w:rsidRPr="003F280C" w:rsidRDefault="009360D9" w:rsidP="005168F0">
      <w:pPr>
        <w:pStyle w:val="Titel"/>
        <w:spacing w:line="312" w:lineRule="auto"/>
        <w:rPr>
          <w:b/>
          <w:sz w:val="22"/>
          <w:szCs w:val="22"/>
        </w:rPr>
      </w:pPr>
      <w:proofErr w:type="spellStart"/>
      <w:r>
        <w:rPr>
          <w:b/>
          <w:sz w:val="22"/>
          <w:szCs w:val="22"/>
        </w:rPr>
        <w:t>Triodos</w:t>
      </w:r>
      <w:proofErr w:type="spellEnd"/>
      <w:r>
        <w:rPr>
          <w:b/>
          <w:sz w:val="22"/>
          <w:szCs w:val="22"/>
        </w:rPr>
        <w:t xml:space="preserve"> Bank </w:t>
      </w:r>
      <w:r w:rsidR="00202811">
        <w:rPr>
          <w:b/>
          <w:sz w:val="22"/>
          <w:szCs w:val="22"/>
        </w:rPr>
        <w:t>Bürogebäude</w:t>
      </w:r>
    </w:p>
    <w:p w14:paraId="4E4340F7" w14:textId="77777777" w:rsidR="009360D9" w:rsidRDefault="009360D9" w:rsidP="009360D9">
      <w:pPr>
        <w:spacing w:line="360" w:lineRule="auto"/>
        <w:rPr>
          <w:b/>
          <w:bCs/>
          <w:sz w:val="26"/>
          <w:szCs w:val="26"/>
        </w:rPr>
      </w:pPr>
      <w:r>
        <w:rPr>
          <w:b/>
          <w:bCs/>
          <w:sz w:val="26"/>
          <w:szCs w:val="26"/>
        </w:rPr>
        <w:t xml:space="preserve">Von der Natur inspiriert       </w:t>
      </w:r>
    </w:p>
    <w:p w14:paraId="4C0F7A02" w14:textId="77777777" w:rsidR="004B3B23" w:rsidRPr="003F280C" w:rsidRDefault="004B3B23" w:rsidP="005168F0">
      <w:pPr>
        <w:spacing w:line="312" w:lineRule="auto"/>
        <w:rPr>
          <w:sz w:val="22"/>
        </w:rPr>
      </w:pPr>
    </w:p>
    <w:p w14:paraId="3E9E6614" w14:textId="27A6AC28" w:rsidR="007D0E3B" w:rsidRDefault="009419BC" w:rsidP="007D0E3B">
      <w:pPr>
        <w:spacing w:line="312" w:lineRule="auto"/>
        <w:rPr>
          <w:b/>
          <w:sz w:val="22"/>
          <w:szCs w:val="12"/>
        </w:rPr>
      </w:pPr>
      <w:r>
        <w:rPr>
          <w:b/>
          <w:sz w:val="22"/>
          <w:szCs w:val="12"/>
        </w:rPr>
        <w:t xml:space="preserve">Bielefeld. </w:t>
      </w:r>
      <w:r w:rsidR="009360D9" w:rsidRPr="009360D9">
        <w:rPr>
          <w:b/>
          <w:sz w:val="22"/>
          <w:szCs w:val="12"/>
        </w:rPr>
        <w:t xml:space="preserve">Das neue Bürogebäude der </w:t>
      </w:r>
      <w:proofErr w:type="spellStart"/>
      <w:r w:rsidR="009360D9" w:rsidRPr="009360D9">
        <w:rPr>
          <w:b/>
          <w:sz w:val="22"/>
          <w:szCs w:val="12"/>
        </w:rPr>
        <w:t>Triodos</w:t>
      </w:r>
      <w:proofErr w:type="spellEnd"/>
      <w:r w:rsidR="009360D9" w:rsidRPr="009360D9">
        <w:rPr>
          <w:b/>
          <w:sz w:val="22"/>
          <w:szCs w:val="12"/>
        </w:rPr>
        <w:t xml:space="preserve"> Bank in den Niederlanden setzt als komplett demontierbares, energieneutrales Gebäude mit einer Holzstruktur und einer Glasfassade international Maßstäbe für zirkuläres Bauen. Die verwendeten Materialien sind dabei umfangreich in einem digitalen Materialpass dokumentiert. Spektakulär ist zudem die geschwungene, verglaste Aluminiumfassade, die nicht nur optisch ein Eyecatcher ist.  </w:t>
      </w:r>
    </w:p>
    <w:p w14:paraId="465157C6" w14:textId="77777777" w:rsidR="009360D9" w:rsidRPr="007D0E3B" w:rsidRDefault="009360D9" w:rsidP="007D0E3B">
      <w:pPr>
        <w:spacing w:line="312" w:lineRule="auto"/>
        <w:rPr>
          <w:sz w:val="22"/>
        </w:rPr>
      </w:pPr>
    </w:p>
    <w:p w14:paraId="00D9FB4B" w14:textId="36E96888" w:rsidR="007D0E3B" w:rsidRDefault="009360D9" w:rsidP="007D0E3B">
      <w:pPr>
        <w:spacing w:line="312" w:lineRule="auto"/>
        <w:rPr>
          <w:sz w:val="22"/>
        </w:rPr>
      </w:pPr>
      <w:r w:rsidRPr="009360D9">
        <w:rPr>
          <w:sz w:val="22"/>
        </w:rPr>
        <w:t>Die Bebauung von Grundstücken trägt gemeinhin nicht zu mehr Biodiversität oder zur Schaffung neuer Lebensräume für Tiere bei. Rollen Baufahrzeuge und Bagger an, müssen Flora und Fauna meist weichen.</w:t>
      </w:r>
      <w:r w:rsidR="003B42A6">
        <w:rPr>
          <w:sz w:val="22"/>
        </w:rPr>
        <w:t xml:space="preserve"> </w:t>
      </w:r>
      <w:r w:rsidRPr="009360D9">
        <w:rPr>
          <w:sz w:val="22"/>
        </w:rPr>
        <w:t xml:space="preserve">Gerade in den dicht besiedelten Niederlanden ist die Flächenkonkurrenz eine große Herausforderung, ebenso wie ein wirksamer Klima-, Natur-, </w:t>
      </w:r>
      <w:r w:rsidR="003B42A6">
        <w:rPr>
          <w:sz w:val="22"/>
        </w:rPr>
        <w:t>Boden</w:t>
      </w:r>
      <w:r w:rsidRPr="009360D9">
        <w:rPr>
          <w:sz w:val="22"/>
        </w:rPr>
        <w:t xml:space="preserve">- und Gewässerschutz. Das im Herbst 2019 fertiggestellte Bürogebäude der </w:t>
      </w:r>
      <w:proofErr w:type="spellStart"/>
      <w:r w:rsidRPr="009360D9">
        <w:rPr>
          <w:sz w:val="22"/>
        </w:rPr>
        <w:t>Triodos</w:t>
      </w:r>
      <w:proofErr w:type="spellEnd"/>
      <w:r w:rsidRPr="009360D9">
        <w:rPr>
          <w:sz w:val="22"/>
        </w:rPr>
        <w:t xml:space="preserve"> Bank auf dem Landgut De </w:t>
      </w:r>
      <w:proofErr w:type="spellStart"/>
      <w:r w:rsidRPr="009360D9">
        <w:rPr>
          <w:sz w:val="22"/>
        </w:rPr>
        <w:t>Reehorst</w:t>
      </w:r>
      <w:proofErr w:type="spellEnd"/>
      <w:r w:rsidRPr="009360D9">
        <w:rPr>
          <w:sz w:val="22"/>
        </w:rPr>
        <w:t xml:space="preserve"> in </w:t>
      </w:r>
      <w:proofErr w:type="spellStart"/>
      <w:r w:rsidRPr="009360D9">
        <w:rPr>
          <w:sz w:val="22"/>
        </w:rPr>
        <w:t>Driebergen-Rijsenburg</w:t>
      </w:r>
      <w:proofErr w:type="spellEnd"/>
      <w:r w:rsidRPr="009360D9">
        <w:rPr>
          <w:sz w:val="22"/>
        </w:rPr>
        <w:t>, rund 45 Kilometer von Amsterdam entfernt, zeigt, wie sich die Aufgaben auf vorbildliche Weise in Einklang bringen lassen: Die Konstruktion und das Design des rund 13.000 Quadratmeter umfassenden Neubaus basieren auf den Prinzipien der Natur und der Biomimikry, ahmen also natürliches Leben nach. Durch organische Formen, raffinierte Materialien und eine auf die Natur abgestimmte Farbgebung verschmelzt der Gebäudekomplex, der sich über drei miteinander verbundene Türme mit jeweils drei, vier und fünf Etagen erstreckt, beinahe übergangslos mit der Landschaft. Sein CO</w:t>
      </w:r>
      <w:r w:rsidRPr="009360D9">
        <w:rPr>
          <w:sz w:val="22"/>
          <w:vertAlign w:val="subscript"/>
        </w:rPr>
        <w:t>2</w:t>
      </w:r>
      <w:r w:rsidRPr="009360D9">
        <w:rPr>
          <w:sz w:val="22"/>
        </w:rPr>
        <w:t xml:space="preserve">-Fußabdruck nach dem Ende des </w:t>
      </w:r>
      <w:proofErr w:type="spellStart"/>
      <w:r w:rsidRPr="009360D9">
        <w:rPr>
          <w:sz w:val="22"/>
        </w:rPr>
        <w:t>Lebenszyklusses</w:t>
      </w:r>
      <w:proofErr w:type="spellEnd"/>
      <w:r w:rsidRPr="009360D9">
        <w:rPr>
          <w:sz w:val="22"/>
        </w:rPr>
        <w:t xml:space="preserve"> ist minimal. Und falls </w:t>
      </w:r>
      <w:r w:rsidR="003B42A6">
        <w:rPr>
          <w:sz w:val="22"/>
        </w:rPr>
        <w:t>das Gebäude</w:t>
      </w:r>
      <w:r w:rsidR="003B42A6" w:rsidRPr="009360D9">
        <w:rPr>
          <w:sz w:val="22"/>
        </w:rPr>
        <w:t xml:space="preserve"> </w:t>
      </w:r>
      <w:r w:rsidRPr="009360D9">
        <w:rPr>
          <w:sz w:val="22"/>
        </w:rPr>
        <w:t>de- und remontiert werden soll, lässt es sich kurzerhand auseinander- und wieder zusammenschrauben.</w:t>
      </w:r>
    </w:p>
    <w:p w14:paraId="46ADACBC" w14:textId="77777777" w:rsidR="009360D9" w:rsidRPr="007D0E3B" w:rsidRDefault="009360D9" w:rsidP="007D0E3B">
      <w:pPr>
        <w:spacing w:line="312" w:lineRule="auto"/>
        <w:rPr>
          <w:b/>
          <w:bCs/>
          <w:sz w:val="22"/>
        </w:rPr>
      </w:pPr>
    </w:p>
    <w:p w14:paraId="5526DD88" w14:textId="77777777" w:rsidR="009360D9" w:rsidRDefault="009360D9" w:rsidP="007D0E3B">
      <w:pPr>
        <w:spacing w:line="312" w:lineRule="auto"/>
        <w:rPr>
          <w:b/>
          <w:bCs/>
          <w:sz w:val="22"/>
        </w:rPr>
      </w:pPr>
      <w:r w:rsidRPr="009360D9">
        <w:rPr>
          <w:b/>
          <w:bCs/>
          <w:sz w:val="22"/>
        </w:rPr>
        <w:t xml:space="preserve">Impulsgeber für Zirkularität </w:t>
      </w:r>
    </w:p>
    <w:p w14:paraId="1520B3D8" w14:textId="335C04BF" w:rsidR="007D0E3B" w:rsidRDefault="009360D9" w:rsidP="007D0E3B">
      <w:pPr>
        <w:spacing w:line="312" w:lineRule="auto"/>
        <w:rPr>
          <w:sz w:val="22"/>
        </w:rPr>
      </w:pPr>
      <w:r w:rsidRPr="009360D9">
        <w:rPr>
          <w:sz w:val="22"/>
        </w:rPr>
        <w:t xml:space="preserve">So außergewöhnlich wie das Konzept des architektonischen Meisterwerkes, so anspruchsvoll war der Entstehungsprozess. Einerseits verlangte die Einpassung des Neubaus in die Landschaft viel planerisches Geschick, damit er später nicht wie ein vom Himmel gefallener Fremdkörper erscheint, sondern als Teil des Ökosystems wirkt. Andererseits erforderte das Projekt einen mutigen Bauherrn mit einer Zukunftsvision und einem langen Atem. Beides hatte die </w:t>
      </w:r>
      <w:proofErr w:type="spellStart"/>
      <w:r w:rsidRPr="009360D9">
        <w:rPr>
          <w:sz w:val="22"/>
        </w:rPr>
        <w:t>Triodos</w:t>
      </w:r>
      <w:proofErr w:type="spellEnd"/>
      <w:r w:rsidRPr="009360D9">
        <w:rPr>
          <w:sz w:val="22"/>
        </w:rPr>
        <w:t xml:space="preserve"> Bank. Die Suche, im Umfeld von Utrecht und Amersfoort ein adäquates Bürogebäude für die wachsende Belegschaft zu finden, war vergeblich. 2011 entschied man sich dafür, das neue Bürogebäude auf dem Anwesen De </w:t>
      </w:r>
      <w:proofErr w:type="spellStart"/>
      <w:r w:rsidRPr="009360D9">
        <w:rPr>
          <w:sz w:val="22"/>
        </w:rPr>
        <w:t>Reehorst</w:t>
      </w:r>
      <w:proofErr w:type="spellEnd"/>
      <w:r w:rsidRPr="009360D9">
        <w:rPr>
          <w:sz w:val="22"/>
        </w:rPr>
        <w:t xml:space="preserve"> zu errichten. Die Standortwahl war keineswegs eine Verlegenheitslösung, ist hier doch der Ort, an dem sich das niederländische Kreditinstitut in 1980 gründete. Außer Frage stand, dass das Gebäude eine positive Wirkung auf Mensch, Natur und Umwelt haben sollte. Schließlich investiert die Nachhaltigkeitsbank, die in 43 Ländern aktiv ist und in 2020 ein Gesamtvermögen von über 20 Milliarden Euro verwaltete, grundsätzlich nur in Projekte mit sozialem, ökologischem und kulturellem Mehrwert. Diese Philosophie musste selbstverständlich auch der Neubau widerspiegeln. Idealerweise entstände ein Gebäude, das über die bisherigen Grenzen von Nachhaltigkeit hinausgeht und Impulse für zirkuläres Bauen gibt.  </w:t>
      </w:r>
    </w:p>
    <w:p w14:paraId="1437A1BC" w14:textId="77777777" w:rsidR="009360D9" w:rsidRPr="007D0E3B" w:rsidRDefault="009360D9" w:rsidP="007D0E3B">
      <w:pPr>
        <w:spacing w:line="312" w:lineRule="auto"/>
        <w:rPr>
          <w:sz w:val="22"/>
        </w:rPr>
      </w:pPr>
    </w:p>
    <w:p w14:paraId="624A67AE" w14:textId="77777777" w:rsidR="009360D9" w:rsidRDefault="009360D9" w:rsidP="007D0E3B">
      <w:pPr>
        <w:spacing w:line="312" w:lineRule="auto"/>
        <w:rPr>
          <w:b/>
          <w:bCs/>
          <w:sz w:val="22"/>
        </w:rPr>
      </w:pPr>
      <w:r w:rsidRPr="009360D9">
        <w:rPr>
          <w:b/>
          <w:bCs/>
          <w:sz w:val="22"/>
        </w:rPr>
        <w:t>Über den Status Quo hinaus</w:t>
      </w:r>
    </w:p>
    <w:p w14:paraId="00E465B6" w14:textId="4A9E16D7" w:rsidR="00F85BCF" w:rsidRDefault="009360D9" w:rsidP="00F85BCF">
      <w:pPr>
        <w:spacing w:line="312" w:lineRule="auto"/>
        <w:rPr>
          <w:sz w:val="22"/>
        </w:rPr>
      </w:pPr>
      <w:r w:rsidRPr="009360D9">
        <w:rPr>
          <w:sz w:val="22"/>
        </w:rPr>
        <w:t xml:space="preserve">Mit dem anerkannten Vordenker der </w:t>
      </w:r>
      <w:proofErr w:type="spellStart"/>
      <w:r w:rsidRPr="009360D9">
        <w:rPr>
          <w:sz w:val="22"/>
        </w:rPr>
        <w:t>Circular</w:t>
      </w:r>
      <w:proofErr w:type="spellEnd"/>
      <w:r w:rsidRPr="009360D9">
        <w:rPr>
          <w:sz w:val="22"/>
        </w:rPr>
        <w:t xml:space="preserve"> Economy und vielfach ausgezeichneten Architekten Thomas Rau war sofort der Richtige für diese Aufgabe gefunden. Der Planer, der international als Vorreiter kreislauffähiger, klimapositiver und innovativer Gebäude gilt und dafür bekannt ist, dass er es nicht beim Status Quo belässt, sondern ständig auf der Suche nach noch besseren Lösungen ist, hatte bereits in 1999 und 2006 die beiden Unternehmenszentralen der </w:t>
      </w:r>
      <w:proofErr w:type="spellStart"/>
      <w:r w:rsidRPr="009360D9">
        <w:rPr>
          <w:sz w:val="22"/>
        </w:rPr>
        <w:t>Triodos</w:t>
      </w:r>
      <w:proofErr w:type="spellEnd"/>
      <w:r w:rsidRPr="009360D9">
        <w:rPr>
          <w:sz w:val="22"/>
        </w:rPr>
        <w:t xml:space="preserve"> Bank entworfen. Der Gestalter betrachtet ein Gebäude als „limited </w:t>
      </w:r>
      <w:proofErr w:type="spellStart"/>
      <w:r w:rsidRPr="009360D9">
        <w:rPr>
          <w:sz w:val="22"/>
        </w:rPr>
        <w:t>edition</w:t>
      </w:r>
      <w:proofErr w:type="spellEnd"/>
      <w:r w:rsidRPr="009360D9">
        <w:rPr>
          <w:sz w:val="22"/>
        </w:rPr>
        <w:t xml:space="preserve">“, als eine zeitlich begrenzte Kombination aus Materialien, Produkten und Komponenten mit einer dokumentierten Identität. In 2017 gründete er die gemeinnützige </w:t>
      </w:r>
      <w:proofErr w:type="spellStart"/>
      <w:r w:rsidRPr="009360D9">
        <w:rPr>
          <w:sz w:val="22"/>
        </w:rPr>
        <w:t>Madaster</w:t>
      </w:r>
      <w:proofErr w:type="spellEnd"/>
      <w:r w:rsidRPr="009360D9">
        <w:rPr>
          <w:sz w:val="22"/>
        </w:rPr>
        <w:t xml:space="preserve"> Stiftung und rief die gleichnamige Onlineplattform zur Realisierung digitaler Materialpässe für Gebäude ins Leben. Neben RAU Architekten fanden sich der Projektentwickler EDGE Technologies, das Bauunternehmen J.P. van </w:t>
      </w:r>
      <w:proofErr w:type="spellStart"/>
      <w:r w:rsidRPr="009360D9">
        <w:rPr>
          <w:sz w:val="22"/>
        </w:rPr>
        <w:t>Eesteren</w:t>
      </w:r>
      <w:proofErr w:type="spellEnd"/>
      <w:r w:rsidRPr="009360D9">
        <w:rPr>
          <w:sz w:val="22"/>
        </w:rPr>
        <w:t xml:space="preserve">, das </w:t>
      </w:r>
      <w:r w:rsidRPr="009360D9">
        <w:rPr>
          <w:sz w:val="22"/>
        </w:rPr>
        <w:lastRenderedPageBreak/>
        <w:t xml:space="preserve">Innenarchitekturbüro Ex </w:t>
      </w:r>
      <w:proofErr w:type="spellStart"/>
      <w:r w:rsidRPr="009360D9">
        <w:rPr>
          <w:sz w:val="22"/>
        </w:rPr>
        <w:t>Interiors</w:t>
      </w:r>
      <w:proofErr w:type="spellEnd"/>
      <w:r w:rsidRPr="009360D9">
        <w:rPr>
          <w:sz w:val="22"/>
        </w:rPr>
        <w:t xml:space="preserve"> und zahlreiche weitere Akteure für das Bauvorhaben zusammen.  </w:t>
      </w:r>
    </w:p>
    <w:p w14:paraId="3FE8FDBA" w14:textId="77777777" w:rsidR="00F85BCF" w:rsidRDefault="00F85BCF" w:rsidP="00F85BCF">
      <w:pPr>
        <w:spacing w:line="312" w:lineRule="auto"/>
        <w:rPr>
          <w:sz w:val="22"/>
        </w:rPr>
      </w:pPr>
    </w:p>
    <w:p w14:paraId="2B1985B6" w14:textId="77777777" w:rsidR="00F85BCF" w:rsidRPr="00F85BCF" w:rsidRDefault="00F85BCF" w:rsidP="00F85BCF">
      <w:pPr>
        <w:spacing w:line="312" w:lineRule="auto"/>
        <w:rPr>
          <w:b/>
          <w:bCs/>
          <w:sz w:val="22"/>
        </w:rPr>
      </w:pPr>
      <w:r w:rsidRPr="00F85BCF">
        <w:rPr>
          <w:b/>
          <w:bCs/>
          <w:sz w:val="22"/>
        </w:rPr>
        <w:t>Die Landschaft definierte das Design</w:t>
      </w:r>
    </w:p>
    <w:p w14:paraId="4966E0E0" w14:textId="685A9DFD" w:rsidR="00F85BCF" w:rsidRDefault="00F85BCF" w:rsidP="00F85BCF">
      <w:pPr>
        <w:spacing w:line="312" w:lineRule="auto"/>
        <w:rPr>
          <w:sz w:val="22"/>
        </w:rPr>
      </w:pPr>
      <w:r w:rsidRPr="00F85BCF">
        <w:rPr>
          <w:sz w:val="22"/>
        </w:rPr>
        <w:t xml:space="preserve">Um das Gebäude möglichst schonend in das Teilgrundstück auf dem fast 30 Hektar umspannenden, landschaftlich geschützten Gebiet zu integrieren, entwickelten die Landschaftsarchitekten von </w:t>
      </w:r>
      <w:proofErr w:type="spellStart"/>
      <w:r w:rsidRPr="00F85BCF">
        <w:rPr>
          <w:sz w:val="22"/>
        </w:rPr>
        <w:t>Arcadis</w:t>
      </w:r>
      <w:proofErr w:type="spellEnd"/>
      <w:r w:rsidRPr="00F85BCF">
        <w:rPr>
          <w:sz w:val="22"/>
        </w:rPr>
        <w:t xml:space="preserve"> zusammen mit den Bauspezialisten von </w:t>
      </w:r>
      <w:proofErr w:type="spellStart"/>
      <w:r w:rsidRPr="00F85BCF">
        <w:rPr>
          <w:sz w:val="22"/>
        </w:rPr>
        <w:t>Copijn</w:t>
      </w:r>
      <w:proofErr w:type="spellEnd"/>
      <w:r w:rsidRPr="00F85BCF">
        <w:rPr>
          <w:sz w:val="22"/>
        </w:rPr>
        <w:t xml:space="preserve"> ein behutsames Landschaftskonzept, das die über Jahrzehnte entstandenen Lebensräume qualitativ ergänzte. Zum Beispiel kamen Wasserstellen für Rehe, Dachse und Füchse hinzu, es entstanden neue Verbindungswege und Ausgleichspflanzungen schufen zusätzliche Rückzugsmöglichkeiten. Aus Rücksicht auf die Flugrouten der Fledermäuse verständigten sich Landschaftsplaner und Gebäudeplaner darauf, dass die Gebäudehöhen unterhalb der Baumhöhen blieben. Zudem einigte man sich auf eine insektenfreundliche Dachbegrünung, die außerdem isolierend und kühlend wirkt.  </w:t>
      </w:r>
    </w:p>
    <w:p w14:paraId="776BCF72" w14:textId="77777777" w:rsidR="00F85BCF" w:rsidRPr="00F85BCF" w:rsidRDefault="00F85BCF" w:rsidP="00F85BCF">
      <w:pPr>
        <w:spacing w:line="312" w:lineRule="auto"/>
        <w:rPr>
          <w:sz w:val="22"/>
        </w:rPr>
      </w:pPr>
    </w:p>
    <w:p w14:paraId="3A6689C1" w14:textId="77777777" w:rsidR="009360D9" w:rsidRDefault="009360D9" w:rsidP="007D0E3B">
      <w:pPr>
        <w:spacing w:line="312" w:lineRule="auto"/>
        <w:rPr>
          <w:b/>
          <w:bCs/>
          <w:sz w:val="22"/>
        </w:rPr>
      </w:pPr>
      <w:r w:rsidRPr="009360D9">
        <w:rPr>
          <w:b/>
          <w:bCs/>
          <w:sz w:val="22"/>
        </w:rPr>
        <w:t>Die Fassade ist Hingucker und stabilisierendes Element zugleich</w:t>
      </w:r>
    </w:p>
    <w:p w14:paraId="6D7A7A41" w14:textId="6C1FB973" w:rsidR="009360D9" w:rsidRPr="009360D9" w:rsidRDefault="009360D9" w:rsidP="009360D9">
      <w:pPr>
        <w:spacing w:line="312" w:lineRule="auto"/>
        <w:rPr>
          <w:sz w:val="22"/>
        </w:rPr>
      </w:pPr>
      <w:r w:rsidRPr="009360D9">
        <w:rPr>
          <w:sz w:val="22"/>
        </w:rPr>
        <w:t xml:space="preserve">Dem spektakulären Charakter des Gebäudes verlieh der Visionär Rau in Form eines amorph geschwungenen Baukörpers mit einer komplett </w:t>
      </w:r>
      <w:r w:rsidRPr="009419BC">
        <w:rPr>
          <w:sz w:val="22"/>
        </w:rPr>
        <w:t xml:space="preserve">verglasten Aluminiumfassade Ausdruck. Das atemberaubende Fassadendesign ließ sich exzellent mit </w:t>
      </w:r>
      <w:r w:rsidR="00E71D3D" w:rsidRPr="009419BC">
        <w:rPr>
          <w:sz w:val="22"/>
        </w:rPr>
        <w:t>einer Schüco Sonderkonstruktion auf Basis des</w:t>
      </w:r>
      <w:r w:rsidRPr="009419BC">
        <w:rPr>
          <w:sz w:val="22"/>
        </w:rPr>
        <w:t xml:space="preserve"> Fenstersystem</w:t>
      </w:r>
      <w:r w:rsidR="00E71D3D" w:rsidRPr="009419BC">
        <w:rPr>
          <w:sz w:val="22"/>
        </w:rPr>
        <w:t>s</w:t>
      </w:r>
      <w:r w:rsidRPr="009419BC">
        <w:rPr>
          <w:sz w:val="22"/>
        </w:rPr>
        <w:t xml:space="preserve"> </w:t>
      </w:r>
      <w:bookmarkStart w:id="1" w:name="_Hlk79402489"/>
      <w:r w:rsidRPr="009419BC">
        <w:rPr>
          <w:sz w:val="22"/>
        </w:rPr>
        <w:t>AWS 75 BS.HI</w:t>
      </w:r>
      <w:r w:rsidR="00E421ED" w:rsidRPr="009419BC">
        <w:t>+</w:t>
      </w:r>
      <w:r w:rsidRPr="009419BC">
        <w:rPr>
          <w:sz w:val="22"/>
        </w:rPr>
        <w:t xml:space="preserve"> </w:t>
      </w:r>
      <w:bookmarkEnd w:id="1"/>
      <w:r w:rsidR="00FB539C" w:rsidRPr="009419BC">
        <w:rPr>
          <w:sz w:val="22"/>
        </w:rPr>
        <w:t xml:space="preserve">als Einsatzelement </w:t>
      </w:r>
      <w:r w:rsidRPr="009419BC">
        <w:rPr>
          <w:sz w:val="22"/>
        </w:rPr>
        <w:t xml:space="preserve">umsetzen. </w:t>
      </w:r>
      <w:r w:rsidR="004F7230" w:rsidRPr="009419BC">
        <w:rPr>
          <w:sz w:val="22"/>
        </w:rPr>
        <w:t>Die hochwärmegedämmten Blockfenster</w:t>
      </w:r>
      <w:r w:rsidRPr="009419BC">
        <w:rPr>
          <w:sz w:val="22"/>
        </w:rPr>
        <w:t xml:space="preserve"> in 75 mm Bautiefe</w:t>
      </w:r>
      <w:r w:rsidR="00E813F6" w:rsidRPr="009419BC">
        <w:rPr>
          <w:sz w:val="22"/>
        </w:rPr>
        <w:t xml:space="preserve"> ohne sichtbare Flügelkonturen</w:t>
      </w:r>
      <w:r w:rsidRPr="009419BC">
        <w:rPr>
          <w:sz w:val="22"/>
        </w:rPr>
        <w:t xml:space="preserve"> mit äußerst schlankem </w:t>
      </w:r>
      <w:proofErr w:type="spellStart"/>
      <w:r w:rsidRPr="009419BC">
        <w:rPr>
          <w:sz w:val="22"/>
        </w:rPr>
        <w:t>Blendrahmenprofil</w:t>
      </w:r>
      <w:proofErr w:type="spellEnd"/>
      <w:r w:rsidR="004F7230" w:rsidRPr="009419BC">
        <w:rPr>
          <w:sz w:val="22"/>
        </w:rPr>
        <w:t>,</w:t>
      </w:r>
      <w:r w:rsidRPr="009419BC">
        <w:rPr>
          <w:sz w:val="22"/>
        </w:rPr>
        <w:t xml:space="preserve"> verdeckt liegender Entwässerung und </w:t>
      </w:r>
      <w:proofErr w:type="spellStart"/>
      <w:r w:rsidRPr="009419BC">
        <w:rPr>
          <w:sz w:val="22"/>
        </w:rPr>
        <w:t>U</w:t>
      </w:r>
      <w:r w:rsidRPr="009419BC">
        <w:rPr>
          <w:sz w:val="22"/>
          <w:vertAlign w:val="subscript"/>
        </w:rPr>
        <w:t>f</w:t>
      </w:r>
      <w:proofErr w:type="spellEnd"/>
      <w:r w:rsidRPr="009419BC">
        <w:rPr>
          <w:sz w:val="22"/>
        </w:rPr>
        <w:t>-Werten zwischen 1,5 und 2,0 W/(m²K) erfüll</w:t>
      </w:r>
      <w:r w:rsidR="00A3039B" w:rsidRPr="009419BC">
        <w:rPr>
          <w:sz w:val="22"/>
        </w:rPr>
        <w:t xml:space="preserve">en </w:t>
      </w:r>
      <w:r w:rsidRPr="009419BC">
        <w:rPr>
          <w:sz w:val="22"/>
        </w:rPr>
        <w:t>höchste energetische und architektonische Ansprüche bei größtmöglicher Transparenz. Die hier</w:t>
      </w:r>
      <w:r w:rsidRPr="009360D9">
        <w:rPr>
          <w:sz w:val="22"/>
        </w:rPr>
        <w:t xml:space="preserve"> ausgeführte Variante betont in idealer Weise den leichten Charakter hochwertiger Aluminium-Fensterkonstruktionen. Darüber hinaus verfügt der Werkstoff Aluminium über weitere unschlagbare Vorteile: Langlebigkeit, Stabilität, Robustheit und 100 Prozent Kreislauffähigkeit. </w:t>
      </w:r>
    </w:p>
    <w:p w14:paraId="0EB10DDF" w14:textId="77777777" w:rsidR="009360D9" w:rsidRPr="009360D9" w:rsidRDefault="009360D9" w:rsidP="009360D9">
      <w:pPr>
        <w:spacing w:line="312" w:lineRule="auto"/>
        <w:rPr>
          <w:sz w:val="22"/>
        </w:rPr>
      </w:pPr>
    </w:p>
    <w:p w14:paraId="3B32E89D" w14:textId="396DDA09" w:rsidR="007D0E3B" w:rsidRPr="007D0E3B" w:rsidRDefault="009360D9" w:rsidP="009360D9">
      <w:pPr>
        <w:spacing w:line="312" w:lineRule="auto"/>
        <w:rPr>
          <w:sz w:val="22"/>
        </w:rPr>
      </w:pPr>
      <w:r w:rsidRPr="009360D9">
        <w:rPr>
          <w:sz w:val="22"/>
        </w:rPr>
        <w:t xml:space="preserve">Die Fassadenunterkonstruktion übernahm eine wichtige stabilisierende Funktion, da sie die lasttragenden Holzelemente abfängt. Die passivhauszertifizierte Aufsatzkonstruktion Schüco AOC 50 in 50 Millimeter Ansichtsbreite auf Stahl (ST) überzeugte hier technisch wie </w:t>
      </w:r>
      <w:r w:rsidRPr="009360D9">
        <w:rPr>
          <w:sz w:val="22"/>
        </w:rPr>
        <w:lastRenderedPageBreak/>
        <w:t xml:space="preserve">gestalterisch mit überragenden Leistungsmerkmalen, die energieeffizientes Bauen mit rationeller Fertigung und sicherer Montage kombinieren. Ein neues Isolierprinzip ermöglichte die Realisierung einer hochwärmegedämmten Vertikalfassade mit einem </w:t>
      </w:r>
      <w:proofErr w:type="spellStart"/>
      <w:r w:rsidRPr="009360D9">
        <w:rPr>
          <w:sz w:val="22"/>
        </w:rPr>
        <w:t>U</w:t>
      </w:r>
      <w:r w:rsidRPr="009419BC">
        <w:rPr>
          <w:sz w:val="22"/>
          <w:vertAlign w:val="subscript"/>
        </w:rPr>
        <w:t>f</w:t>
      </w:r>
      <w:proofErr w:type="spellEnd"/>
      <w:r w:rsidRPr="009360D9">
        <w:rPr>
          <w:sz w:val="22"/>
        </w:rPr>
        <w:t>-Wert von maximal 0,8 W/(m²K). Die praktische Umsetzung der großen Scheibendimensionen mit Dreifachverglasung gelang mittels innovativer, patentierter Schraubenführung, die Füllungsdicken bis 64 Millimeter bei einem Maximalgewicht von 1.500 Kilogramm erlaubt. Als vorteilhaft für eine professionelle Ausführung erwiesen sich die Abdichtungskomponenten ohne Dichtmitteleinsatz in der Vertikalfassade. Überdies begünstigte die eingesetzte bauaufsichtlich zugelassene Bolzensetztechnologie auf Stahl-Unterkonstruktionen eine kürzere Fertigungszeit gegenüber dem Schweißen.</w:t>
      </w:r>
    </w:p>
    <w:p w14:paraId="07F75A41" w14:textId="374E2783" w:rsidR="003838F0" w:rsidRDefault="003838F0" w:rsidP="003838F0">
      <w:pPr>
        <w:spacing w:line="312" w:lineRule="auto"/>
        <w:rPr>
          <w:sz w:val="22"/>
        </w:rPr>
      </w:pPr>
    </w:p>
    <w:p w14:paraId="16EAABDC" w14:textId="77777777" w:rsidR="00323EBC" w:rsidRPr="00323EBC" w:rsidRDefault="00323EBC" w:rsidP="00323EBC">
      <w:pPr>
        <w:spacing w:line="312" w:lineRule="auto"/>
        <w:rPr>
          <w:b/>
          <w:bCs/>
          <w:sz w:val="22"/>
        </w:rPr>
      </w:pPr>
      <w:r w:rsidRPr="00323EBC">
        <w:rPr>
          <w:b/>
          <w:bCs/>
          <w:sz w:val="22"/>
        </w:rPr>
        <w:t>Ein Raumgefühl wie in einer Kathedrale</w:t>
      </w:r>
    </w:p>
    <w:p w14:paraId="43CFDC4E" w14:textId="4D10C9A7" w:rsidR="00323EBC" w:rsidRPr="00323EBC" w:rsidRDefault="00323EBC" w:rsidP="00323EBC">
      <w:pPr>
        <w:spacing w:line="312" w:lineRule="auto"/>
        <w:rPr>
          <w:sz w:val="22"/>
        </w:rPr>
      </w:pPr>
      <w:r w:rsidRPr="00323EBC">
        <w:rPr>
          <w:sz w:val="22"/>
        </w:rPr>
        <w:t>Im Inneren besticht die natürliche Authentizität der Materialien: Durch die sehr hohen Geschosshöhen, die pilzförmig angeordneten Holzsparren, die den Kern umrahmen, und die konsequente Verwendung von Holz für Böden, Decken, Säulen und Schächte, entsteht ein Raumgefühl wie in einer "Kathedrale aus Holz". Für bestmögliche Tageslichtnutzung bis weit ins Rauminnere sorgen die Konstruktion und die verglaste Aluminiumfassade, die aus 1.280 Einzelscheiben besteht. Transparente Trennwände, die zugleich als Lärmschutz dienen, ermöglichen von fast jedem der 1.000 Arbeitsplätze einen optimalen Blick in die Landschaft. Praktisch sind die in den 3,60 Meter großen Fassadenrastern befindlichen etagenhohen Fenster, die geöffnet werden können und eine natürliche Belüftung zulassen. Eine visuelle Verbindung zwischen den Etagen stellen Galerien her, die über Wendeltreppen erreichbar sind. Kurze Wege regen dazu an, den Arbeitsplatz von Zeit zu Zeit zu wechseln oder an der Espressobar im Erdgeschoss einen Kaffee zu trinken und dabei Kollegen zu treffen. Insgesamt wurden 1.615 Kubikmeter Brettschichtholz und 1.008 Kubikmeter Brettsperrholz sowie fünf ganze Baumstämme in dem mit dem Nachhaltigkeitszertifikat "BREEAM Outstanding" ausgezeichneten Gebäude verbaut. Die 2.623 Kubikmeter Holz speichern mehr als 1,6 Millionen Kilogramm CO</w:t>
      </w:r>
      <w:r w:rsidRPr="00E421ED">
        <w:rPr>
          <w:sz w:val="22"/>
          <w:vertAlign w:val="subscript"/>
        </w:rPr>
        <w:t>2</w:t>
      </w:r>
      <w:r w:rsidRPr="00323EBC">
        <w:rPr>
          <w:sz w:val="22"/>
        </w:rPr>
        <w:t xml:space="preserve"> und benötigen knapp 12 Minuten, um nachzuwachsen. Statt herkömmliche Verbundstoffe zu verwenden, die eine sortenreine De- und Remontage </w:t>
      </w:r>
      <w:r w:rsidRPr="00323EBC">
        <w:rPr>
          <w:sz w:val="22"/>
        </w:rPr>
        <w:lastRenderedPageBreak/>
        <w:t xml:space="preserve">unmöglich gemacht hätten, halten 165.312 Bolzenschrauben zwischen 240 bis 500 Millimetern Länge die Konstruktion zusammen. </w:t>
      </w:r>
    </w:p>
    <w:p w14:paraId="18437DD2" w14:textId="77777777" w:rsidR="00323EBC" w:rsidRPr="00323EBC" w:rsidRDefault="00323EBC" w:rsidP="00323EBC">
      <w:pPr>
        <w:spacing w:line="312" w:lineRule="auto"/>
        <w:rPr>
          <w:b/>
          <w:bCs/>
          <w:sz w:val="22"/>
        </w:rPr>
      </w:pPr>
    </w:p>
    <w:p w14:paraId="703EA0D3" w14:textId="77777777" w:rsidR="00323EBC" w:rsidRPr="00323EBC" w:rsidRDefault="00323EBC" w:rsidP="00323EBC">
      <w:pPr>
        <w:spacing w:line="312" w:lineRule="auto"/>
        <w:rPr>
          <w:b/>
          <w:bCs/>
          <w:sz w:val="22"/>
        </w:rPr>
      </w:pPr>
      <w:r w:rsidRPr="00323EBC">
        <w:rPr>
          <w:b/>
          <w:bCs/>
          <w:sz w:val="22"/>
        </w:rPr>
        <w:t xml:space="preserve">Elektroautos als Energiespeicher   </w:t>
      </w:r>
    </w:p>
    <w:p w14:paraId="2DACC00E" w14:textId="1F4F6272" w:rsidR="00323EBC" w:rsidRPr="00323EBC" w:rsidRDefault="00323EBC" w:rsidP="00323EBC">
      <w:pPr>
        <w:spacing w:line="312" w:lineRule="auto"/>
        <w:rPr>
          <w:sz w:val="22"/>
        </w:rPr>
      </w:pPr>
      <w:r w:rsidRPr="00323EBC">
        <w:rPr>
          <w:sz w:val="22"/>
        </w:rPr>
        <w:t xml:space="preserve">Da die Fassade nicht zur Energiegewinnung durch PV-Module zur Verfügung stand und auf der Dachfläche des Gebäudes ein Paradies für Insekten wachsen sollte, mussten sich die Ingenieure eine Alternative für die Unterbringung der PV-Module überlegen, die </w:t>
      </w:r>
      <w:r w:rsidR="00F70EC6">
        <w:rPr>
          <w:sz w:val="22"/>
        </w:rPr>
        <w:t xml:space="preserve">auf über 3.000 Quadratmetern </w:t>
      </w:r>
      <w:r w:rsidRPr="00323EBC">
        <w:rPr>
          <w:sz w:val="22"/>
        </w:rPr>
        <w:t xml:space="preserve">rund 506.000 Kilowattstunden Sonnenstrom pro Jahr für den energieneutralen Gebäudebetrieb </w:t>
      </w:r>
      <w:r w:rsidR="00F70EC6" w:rsidRPr="00323EBC">
        <w:rPr>
          <w:sz w:val="22"/>
        </w:rPr>
        <w:t>produzie</w:t>
      </w:r>
      <w:r w:rsidR="00F70EC6">
        <w:rPr>
          <w:sz w:val="22"/>
        </w:rPr>
        <w:t>ren sollten</w:t>
      </w:r>
      <w:r w:rsidRPr="00323EBC">
        <w:rPr>
          <w:sz w:val="22"/>
        </w:rPr>
        <w:t>. Warum nicht die Carport-Dachfläche dazu nutzen und die darunter parkenden Elektroautos über bidirektionale Ladesäulen als aktive Energiespeicher in das Gebäudeenergiekonzept mit einbeziehen? Bei der Verwirklichung der Idee half das Innovationsprojekt "</w:t>
      </w:r>
      <w:proofErr w:type="spellStart"/>
      <w:r w:rsidRPr="00323EBC">
        <w:rPr>
          <w:sz w:val="22"/>
        </w:rPr>
        <w:t>We</w:t>
      </w:r>
      <w:proofErr w:type="spellEnd"/>
      <w:r w:rsidRPr="00323EBC">
        <w:rPr>
          <w:sz w:val="22"/>
        </w:rPr>
        <w:t xml:space="preserve"> </w:t>
      </w:r>
      <w:proofErr w:type="spellStart"/>
      <w:r w:rsidRPr="00323EBC">
        <w:rPr>
          <w:sz w:val="22"/>
        </w:rPr>
        <w:t>drive</w:t>
      </w:r>
      <w:proofErr w:type="spellEnd"/>
      <w:r w:rsidRPr="00323EBC">
        <w:rPr>
          <w:sz w:val="22"/>
        </w:rPr>
        <w:t xml:space="preserve"> solar", das im Rahmen des EU-Forschungsprogramms "Horizon Europe" neuartige Lösungen für Mobilitäts- und Energiesysteme unterstützt. </w:t>
      </w:r>
    </w:p>
    <w:p w14:paraId="5750A73C" w14:textId="77777777" w:rsidR="00323EBC" w:rsidRPr="00323EBC" w:rsidRDefault="00323EBC" w:rsidP="00323EBC">
      <w:pPr>
        <w:spacing w:line="312" w:lineRule="auto"/>
        <w:rPr>
          <w:b/>
          <w:bCs/>
          <w:sz w:val="22"/>
        </w:rPr>
      </w:pPr>
    </w:p>
    <w:p w14:paraId="4C2C93F2" w14:textId="77777777" w:rsidR="00323EBC" w:rsidRPr="00323EBC" w:rsidRDefault="00323EBC" w:rsidP="00323EBC">
      <w:pPr>
        <w:spacing w:line="312" w:lineRule="auto"/>
        <w:rPr>
          <w:b/>
          <w:bCs/>
          <w:sz w:val="22"/>
        </w:rPr>
      </w:pPr>
      <w:r w:rsidRPr="00323EBC">
        <w:rPr>
          <w:b/>
          <w:bCs/>
          <w:sz w:val="22"/>
        </w:rPr>
        <w:t>Materialbank für die Zukunft</w:t>
      </w:r>
    </w:p>
    <w:p w14:paraId="65347B03" w14:textId="77777777" w:rsidR="00323EBC" w:rsidRPr="00323EBC" w:rsidRDefault="00323EBC" w:rsidP="00323EBC">
      <w:pPr>
        <w:spacing w:line="312" w:lineRule="auto"/>
        <w:rPr>
          <w:sz w:val="22"/>
        </w:rPr>
      </w:pPr>
      <w:r w:rsidRPr="00323EBC">
        <w:rPr>
          <w:sz w:val="22"/>
        </w:rPr>
        <w:t xml:space="preserve">Neuland betraten die Projektpartner überdies bei der Erstellung des BIM-basierten Materialpasses, der über die Herkunft und die Recyclingfähigkeit aller Materialien, Produkte und Komponenten informiert, damit sie zukünftig problemlos wiederverwendet werden können. Anders als üblich, verlief der dazu notwendige Planungsprozess nicht Gewerk für Gewerk, sondern fand in integrierter Zusammenarbeit statt. Da alle das Bauvorhaben als Lernprozess betrachteten und Teamgeist das Miteinander bestimmte, fand man sich schnell in das Prozedere hinein. Die größte Hürde bestand darin, die IFC-Dateien (Industry </w:t>
      </w:r>
      <w:proofErr w:type="spellStart"/>
      <w:r w:rsidRPr="00323EBC">
        <w:rPr>
          <w:sz w:val="22"/>
        </w:rPr>
        <w:t>Foundation</w:t>
      </w:r>
      <w:proofErr w:type="spellEnd"/>
      <w:r w:rsidRPr="00323EBC">
        <w:rPr>
          <w:sz w:val="22"/>
        </w:rPr>
        <w:t xml:space="preserve"> Classes, ein offener Standard im Bauwesen zur digitalen Beschreibung von Gebäudemodellen) in der erforderlichen Datenqualität von den Lieferanten, Herstellern und Subunternehmen zu beschaffen. Überwacht werden die Materialwerte künftig von der zuvor erwähnten </w:t>
      </w:r>
      <w:proofErr w:type="spellStart"/>
      <w:r w:rsidRPr="00323EBC">
        <w:rPr>
          <w:sz w:val="22"/>
        </w:rPr>
        <w:t>Madaster</w:t>
      </w:r>
      <w:proofErr w:type="spellEnd"/>
      <w:r w:rsidRPr="00323EBC">
        <w:rPr>
          <w:sz w:val="22"/>
        </w:rPr>
        <w:t xml:space="preserve">-Plattform. So ist das Gebäude nicht nur ein Materiallager, sondern auch eine Materialbank, deren Werte beispielsweise als Anlagevermögen dienen oder anderweitig kapitalisiert werden können. </w:t>
      </w:r>
    </w:p>
    <w:p w14:paraId="29600299" w14:textId="77777777" w:rsidR="00323EBC" w:rsidRPr="00323EBC" w:rsidRDefault="00323EBC" w:rsidP="00323EBC">
      <w:pPr>
        <w:spacing w:line="312" w:lineRule="auto"/>
        <w:rPr>
          <w:sz w:val="22"/>
        </w:rPr>
      </w:pPr>
    </w:p>
    <w:p w14:paraId="49CC7678" w14:textId="7D8C3B03" w:rsidR="007D0E3B" w:rsidRDefault="00323EBC" w:rsidP="00323EBC">
      <w:pPr>
        <w:spacing w:line="312" w:lineRule="auto"/>
        <w:rPr>
          <w:sz w:val="22"/>
        </w:rPr>
      </w:pPr>
      <w:r w:rsidRPr="00323EBC">
        <w:rPr>
          <w:sz w:val="22"/>
        </w:rPr>
        <w:t xml:space="preserve">Ob zirkuläres Bauen ein Treiber für die digitale Transformation der Bauwirtschaft sein kann, wird die Zukunft zeigen. In jedem Fall ist ein </w:t>
      </w:r>
      <w:r w:rsidRPr="00323EBC">
        <w:rPr>
          <w:sz w:val="22"/>
        </w:rPr>
        <w:lastRenderedPageBreak/>
        <w:t xml:space="preserve">neues Planungsverständnis unerlässlich. Zudem dürfte die Zirkularität von Gebäuden perspektivisch interessante Entwicklungen hinsichtlich der Bewertung von Immobilien nach sich ziehen. Von dem erweiterten Bürogebäude der </w:t>
      </w:r>
      <w:proofErr w:type="spellStart"/>
      <w:r w:rsidRPr="00323EBC">
        <w:rPr>
          <w:sz w:val="22"/>
        </w:rPr>
        <w:t>Triodos</w:t>
      </w:r>
      <w:proofErr w:type="spellEnd"/>
      <w:r w:rsidRPr="00323EBC">
        <w:rPr>
          <w:sz w:val="22"/>
        </w:rPr>
        <w:t xml:space="preserve"> Bank könnten folglich noch wegweisende Impulse ausgehen.</w:t>
      </w:r>
    </w:p>
    <w:p w14:paraId="07C0D03D" w14:textId="77777777" w:rsidR="00323EBC" w:rsidRPr="00323EBC" w:rsidRDefault="00323EBC" w:rsidP="00323EBC">
      <w:pPr>
        <w:spacing w:line="312" w:lineRule="auto"/>
        <w:rPr>
          <w:sz w:val="22"/>
        </w:rPr>
      </w:pPr>
    </w:p>
    <w:p w14:paraId="778FBB40" w14:textId="2F2C2867" w:rsidR="007D0E3B" w:rsidRPr="007D0E3B" w:rsidRDefault="00323EBC" w:rsidP="007D0E3B">
      <w:pPr>
        <w:spacing w:line="312" w:lineRule="auto"/>
        <w:rPr>
          <w:sz w:val="22"/>
        </w:rPr>
      </w:pPr>
      <w:r w:rsidRPr="00323EBC">
        <w:rPr>
          <w:i/>
          <w:sz w:val="22"/>
        </w:rPr>
        <w:t>Zeichen (inklusive Leerzeichen): 10.</w:t>
      </w:r>
      <w:r w:rsidR="00E71D3D" w:rsidRPr="00323EBC">
        <w:rPr>
          <w:i/>
          <w:sz w:val="22"/>
        </w:rPr>
        <w:t>9</w:t>
      </w:r>
      <w:r w:rsidR="009419BC">
        <w:rPr>
          <w:i/>
          <w:sz w:val="22"/>
        </w:rPr>
        <w:t>84</w:t>
      </w:r>
    </w:p>
    <w:p w14:paraId="68AC1B27" w14:textId="77777777" w:rsidR="00DE3006" w:rsidRDefault="00DE3006">
      <w:pPr>
        <w:spacing w:line="240" w:lineRule="auto"/>
        <w:rPr>
          <w:sz w:val="22"/>
        </w:rPr>
      </w:pPr>
      <w:r>
        <w:rPr>
          <w:sz w:val="22"/>
        </w:rPr>
        <w:br w:type="page"/>
      </w:r>
    </w:p>
    <w:p w14:paraId="600F8E3E" w14:textId="13100568" w:rsidR="007D0E3B" w:rsidRPr="00DE3006" w:rsidRDefault="007D0E3B" w:rsidP="007D0E3B">
      <w:pPr>
        <w:spacing w:line="312" w:lineRule="auto"/>
        <w:rPr>
          <w:b/>
          <w:sz w:val="22"/>
        </w:rPr>
      </w:pPr>
      <w:r w:rsidRPr="00DE3006">
        <w:rPr>
          <w:b/>
          <w:sz w:val="22"/>
        </w:rPr>
        <w:lastRenderedPageBreak/>
        <w:t>Bautafel</w:t>
      </w:r>
    </w:p>
    <w:p w14:paraId="4FD0D470" w14:textId="77777777" w:rsidR="007D0E3B" w:rsidRPr="007D0E3B" w:rsidRDefault="007D0E3B" w:rsidP="007D0E3B">
      <w:pPr>
        <w:spacing w:line="312" w:lineRule="auto"/>
        <w:rPr>
          <w:sz w:val="22"/>
        </w:rPr>
      </w:pPr>
    </w:p>
    <w:p w14:paraId="13F4BF48" w14:textId="555EDFA5" w:rsidR="00323EBC" w:rsidRPr="00323EBC" w:rsidRDefault="00323EBC" w:rsidP="00323EBC">
      <w:pPr>
        <w:spacing w:line="312" w:lineRule="auto"/>
        <w:rPr>
          <w:sz w:val="22"/>
        </w:rPr>
      </w:pPr>
      <w:r w:rsidRPr="00323EBC">
        <w:rPr>
          <w:sz w:val="22"/>
        </w:rPr>
        <w:t xml:space="preserve">Objekt: </w:t>
      </w:r>
      <w:r w:rsidRPr="00323EBC">
        <w:rPr>
          <w:sz w:val="22"/>
        </w:rPr>
        <w:tab/>
      </w:r>
      <w:r w:rsidRPr="00323EBC">
        <w:rPr>
          <w:sz w:val="22"/>
        </w:rPr>
        <w:tab/>
      </w:r>
      <w:r w:rsidRPr="00323EBC">
        <w:rPr>
          <w:sz w:val="22"/>
        </w:rPr>
        <w:tab/>
      </w:r>
      <w:r w:rsidRPr="00323EBC">
        <w:rPr>
          <w:sz w:val="22"/>
        </w:rPr>
        <w:tab/>
      </w:r>
      <w:proofErr w:type="spellStart"/>
      <w:r w:rsidRPr="00323EBC">
        <w:rPr>
          <w:sz w:val="22"/>
        </w:rPr>
        <w:t>Triodos</w:t>
      </w:r>
      <w:proofErr w:type="spellEnd"/>
      <w:r w:rsidRPr="00323EBC">
        <w:rPr>
          <w:sz w:val="22"/>
        </w:rPr>
        <w:t xml:space="preserve"> Bank, </w:t>
      </w:r>
      <w:r w:rsidR="00202811">
        <w:rPr>
          <w:sz w:val="22"/>
        </w:rPr>
        <w:t>Bürogebäude</w:t>
      </w:r>
    </w:p>
    <w:p w14:paraId="2F5AE581" w14:textId="77777777" w:rsidR="00323EBC" w:rsidRPr="00323EBC" w:rsidRDefault="00323EBC" w:rsidP="00323EBC">
      <w:pPr>
        <w:spacing w:line="312" w:lineRule="auto"/>
        <w:rPr>
          <w:sz w:val="22"/>
        </w:rPr>
      </w:pPr>
      <w:r w:rsidRPr="00323EBC">
        <w:rPr>
          <w:sz w:val="22"/>
        </w:rPr>
        <w:t xml:space="preserve">Standort: </w:t>
      </w:r>
      <w:r w:rsidRPr="00323EBC">
        <w:rPr>
          <w:sz w:val="22"/>
        </w:rPr>
        <w:tab/>
      </w:r>
      <w:r w:rsidRPr="00323EBC">
        <w:rPr>
          <w:sz w:val="22"/>
        </w:rPr>
        <w:tab/>
      </w:r>
      <w:r w:rsidRPr="00323EBC">
        <w:rPr>
          <w:sz w:val="22"/>
        </w:rPr>
        <w:tab/>
      </w:r>
      <w:r w:rsidRPr="00323EBC">
        <w:rPr>
          <w:sz w:val="22"/>
        </w:rPr>
        <w:tab/>
      </w:r>
      <w:proofErr w:type="spellStart"/>
      <w:r w:rsidRPr="00323EBC">
        <w:rPr>
          <w:sz w:val="22"/>
        </w:rPr>
        <w:t>Driebergen-Rijsenburg</w:t>
      </w:r>
      <w:proofErr w:type="spellEnd"/>
    </w:p>
    <w:p w14:paraId="4D23501E" w14:textId="77777777" w:rsidR="00323EBC" w:rsidRPr="00323EBC" w:rsidRDefault="00323EBC" w:rsidP="00323EBC">
      <w:pPr>
        <w:spacing w:line="312" w:lineRule="auto"/>
        <w:rPr>
          <w:sz w:val="22"/>
        </w:rPr>
      </w:pPr>
      <w:r w:rsidRPr="00323EBC">
        <w:rPr>
          <w:sz w:val="22"/>
        </w:rPr>
        <w:t xml:space="preserve">Land: </w:t>
      </w:r>
      <w:r w:rsidRPr="00323EBC">
        <w:rPr>
          <w:sz w:val="22"/>
        </w:rPr>
        <w:tab/>
      </w:r>
      <w:r w:rsidRPr="00323EBC">
        <w:rPr>
          <w:sz w:val="22"/>
        </w:rPr>
        <w:tab/>
      </w:r>
      <w:r w:rsidRPr="00323EBC">
        <w:rPr>
          <w:sz w:val="22"/>
        </w:rPr>
        <w:tab/>
      </w:r>
      <w:r w:rsidRPr="00323EBC">
        <w:rPr>
          <w:sz w:val="22"/>
        </w:rPr>
        <w:tab/>
      </w:r>
      <w:r w:rsidRPr="00323EBC">
        <w:rPr>
          <w:sz w:val="22"/>
        </w:rPr>
        <w:tab/>
        <w:t>Niederlande</w:t>
      </w:r>
    </w:p>
    <w:p w14:paraId="5EC568F6" w14:textId="77777777" w:rsidR="00323EBC" w:rsidRPr="00323EBC" w:rsidRDefault="00323EBC" w:rsidP="00323EBC">
      <w:pPr>
        <w:spacing w:line="312" w:lineRule="auto"/>
        <w:rPr>
          <w:sz w:val="22"/>
        </w:rPr>
      </w:pPr>
      <w:r w:rsidRPr="00323EBC">
        <w:rPr>
          <w:sz w:val="22"/>
        </w:rPr>
        <w:t xml:space="preserve">Planungs-/Bauzeit: </w:t>
      </w:r>
      <w:r w:rsidRPr="00323EBC">
        <w:rPr>
          <w:sz w:val="22"/>
        </w:rPr>
        <w:tab/>
      </w:r>
      <w:r w:rsidRPr="00323EBC">
        <w:rPr>
          <w:sz w:val="22"/>
        </w:rPr>
        <w:tab/>
      </w:r>
      <w:r w:rsidRPr="00323EBC">
        <w:rPr>
          <w:sz w:val="22"/>
        </w:rPr>
        <w:tab/>
        <w:t xml:space="preserve">2011 - 2017  </w:t>
      </w:r>
    </w:p>
    <w:p w14:paraId="56588BF1" w14:textId="77777777" w:rsidR="00323EBC" w:rsidRPr="00323EBC" w:rsidRDefault="00323EBC" w:rsidP="00323EBC">
      <w:pPr>
        <w:spacing w:line="312" w:lineRule="auto"/>
        <w:rPr>
          <w:sz w:val="22"/>
        </w:rPr>
      </w:pPr>
      <w:r w:rsidRPr="00323EBC">
        <w:rPr>
          <w:sz w:val="22"/>
        </w:rPr>
        <w:t xml:space="preserve">Bruttogeschossfläche (BGF): </w:t>
      </w:r>
      <w:r w:rsidRPr="00323EBC">
        <w:rPr>
          <w:sz w:val="22"/>
        </w:rPr>
        <w:tab/>
        <w:t>12.693 m²</w:t>
      </w:r>
    </w:p>
    <w:p w14:paraId="423B6763" w14:textId="77777777" w:rsidR="00323EBC" w:rsidRDefault="00323EBC" w:rsidP="00323EBC">
      <w:pPr>
        <w:spacing w:line="312" w:lineRule="auto"/>
        <w:rPr>
          <w:sz w:val="22"/>
        </w:rPr>
      </w:pPr>
      <w:r w:rsidRPr="00323EBC">
        <w:rPr>
          <w:sz w:val="22"/>
        </w:rPr>
        <w:t xml:space="preserve">Bauherr: </w:t>
      </w:r>
      <w:r w:rsidRPr="00323EBC">
        <w:rPr>
          <w:sz w:val="22"/>
        </w:rPr>
        <w:tab/>
      </w:r>
      <w:r w:rsidRPr="00323EBC">
        <w:rPr>
          <w:sz w:val="22"/>
        </w:rPr>
        <w:tab/>
      </w:r>
      <w:r w:rsidRPr="00323EBC">
        <w:rPr>
          <w:sz w:val="22"/>
        </w:rPr>
        <w:tab/>
      </w:r>
      <w:r w:rsidRPr="00323EBC">
        <w:rPr>
          <w:sz w:val="22"/>
        </w:rPr>
        <w:tab/>
      </w:r>
      <w:proofErr w:type="spellStart"/>
      <w:r w:rsidRPr="00323EBC">
        <w:rPr>
          <w:sz w:val="22"/>
        </w:rPr>
        <w:t>Triodos</w:t>
      </w:r>
      <w:proofErr w:type="spellEnd"/>
      <w:r w:rsidRPr="00323EBC">
        <w:rPr>
          <w:sz w:val="22"/>
        </w:rPr>
        <w:t xml:space="preserve"> Bank, </w:t>
      </w:r>
      <w:proofErr w:type="spellStart"/>
      <w:r w:rsidRPr="00323EBC">
        <w:rPr>
          <w:sz w:val="22"/>
        </w:rPr>
        <w:t>Driebergen</w:t>
      </w:r>
      <w:proofErr w:type="spellEnd"/>
    </w:p>
    <w:p w14:paraId="1DFD8FF1" w14:textId="337BBBBD" w:rsidR="00323EBC" w:rsidRPr="00DF6646" w:rsidRDefault="00323EBC" w:rsidP="00323EBC">
      <w:pPr>
        <w:spacing w:line="312" w:lineRule="auto"/>
        <w:rPr>
          <w:sz w:val="22"/>
          <w:lang w:val="nl-NL"/>
        </w:rPr>
      </w:pPr>
      <w:r>
        <w:rPr>
          <w:sz w:val="22"/>
        </w:rPr>
        <w:t xml:space="preserve">                                                          </w:t>
      </w:r>
      <w:r w:rsidRPr="00DF6646">
        <w:rPr>
          <w:sz w:val="22"/>
          <w:lang w:val="nl-NL"/>
        </w:rPr>
        <w:t xml:space="preserve">Rijsenburg, </w:t>
      </w:r>
      <w:proofErr w:type="spellStart"/>
      <w:r w:rsidRPr="00DF6646">
        <w:rPr>
          <w:sz w:val="22"/>
          <w:lang w:val="nl-NL"/>
        </w:rPr>
        <w:t>Niederlande</w:t>
      </w:r>
      <w:proofErr w:type="spellEnd"/>
      <w:r w:rsidRPr="00DF6646">
        <w:rPr>
          <w:sz w:val="22"/>
          <w:lang w:val="nl-NL"/>
        </w:rPr>
        <w:t xml:space="preserve"> </w:t>
      </w:r>
    </w:p>
    <w:p w14:paraId="2387DFE7" w14:textId="77777777" w:rsidR="00323EBC" w:rsidRPr="00323EBC" w:rsidRDefault="00323EBC" w:rsidP="00323EBC">
      <w:pPr>
        <w:spacing w:line="312" w:lineRule="auto"/>
        <w:rPr>
          <w:sz w:val="22"/>
          <w:lang w:val="nl-NL"/>
        </w:rPr>
      </w:pPr>
      <w:proofErr w:type="spellStart"/>
      <w:r w:rsidRPr="00323EBC">
        <w:rPr>
          <w:sz w:val="22"/>
          <w:lang w:val="nl-NL"/>
        </w:rPr>
        <w:t>Architekt</w:t>
      </w:r>
      <w:proofErr w:type="spellEnd"/>
      <w:r w:rsidRPr="00323EBC">
        <w:rPr>
          <w:sz w:val="22"/>
          <w:lang w:val="nl-NL"/>
        </w:rPr>
        <w:t xml:space="preserve">: </w:t>
      </w:r>
      <w:r w:rsidRPr="00323EBC">
        <w:rPr>
          <w:sz w:val="22"/>
          <w:lang w:val="nl-NL"/>
        </w:rPr>
        <w:tab/>
      </w:r>
      <w:r w:rsidRPr="00323EBC">
        <w:rPr>
          <w:sz w:val="22"/>
          <w:lang w:val="nl-NL"/>
        </w:rPr>
        <w:tab/>
      </w:r>
      <w:r w:rsidRPr="00323EBC">
        <w:rPr>
          <w:sz w:val="22"/>
          <w:lang w:val="nl-NL"/>
        </w:rPr>
        <w:tab/>
      </w:r>
      <w:r w:rsidRPr="00323EBC">
        <w:rPr>
          <w:sz w:val="22"/>
          <w:lang w:val="nl-NL"/>
        </w:rPr>
        <w:tab/>
        <w:t xml:space="preserve">RAU Architecten, Amsterdam  </w:t>
      </w:r>
    </w:p>
    <w:p w14:paraId="2EA5621B" w14:textId="77777777" w:rsidR="00323EBC" w:rsidRPr="00323EBC" w:rsidRDefault="00323EBC" w:rsidP="00323EBC">
      <w:pPr>
        <w:spacing w:line="312" w:lineRule="auto"/>
        <w:rPr>
          <w:sz w:val="22"/>
          <w:lang w:val="nl-NL"/>
        </w:rPr>
      </w:pPr>
      <w:proofErr w:type="spellStart"/>
      <w:r w:rsidRPr="00323EBC">
        <w:rPr>
          <w:sz w:val="22"/>
          <w:lang w:val="nl-NL"/>
        </w:rPr>
        <w:t>Innenarchitektur</w:t>
      </w:r>
      <w:proofErr w:type="spellEnd"/>
      <w:r w:rsidRPr="00323EBC">
        <w:rPr>
          <w:sz w:val="22"/>
          <w:lang w:val="nl-NL"/>
        </w:rPr>
        <w:t>:</w:t>
      </w:r>
      <w:r w:rsidRPr="00323EBC">
        <w:rPr>
          <w:sz w:val="22"/>
          <w:lang w:val="nl-NL"/>
        </w:rPr>
        <w:tab/>
      </w:r>
      <w:r w:rsidRPr="00323EBC">
        <w:rPr>
          <w:sz w:val="22"/>
          <w:lang w:val="nl-NL"/>
        </w:rPr>
        <w:tab/>
      </w:r>
      <w:r w:rsidRPr="00323EBC">
        <w:rPr>
          <w:sz w:val="22"/>
          <w:lang w:val="nl-NL"/>
        </w:rPr>
        <w:tab/>
        <w:t xml:space="preserve">Ex </w:t>
      </w:r>
      <w:proofErr w:type="spellStart"/>
      <w:r w:rsidRPr="00323EBC">
        <w:rPr>
          <w:sz w:val="22"/>
          <w:lang w:val="nl-NL"/>
        </w:rPr>
        <w:t>Interiors</w:t>
      </w:r>
      <w:proofErr w:type="spellEnd"/>
      <w:r w:rsidRPr="00323EBC">
        <w:rPr>
          <w:sz w:val="22"/>
          <w:lang w:val="nl-NL"/>
        </w:rPr>
        <w:t xml:space="preserve"> BV, Nieuwegein</w:t>
      </w:r>
    </w:p>
    <w:p w14:paraId="19B180B3" w14:textId="77777777" w:rsidR="00323EBC" w:rsidRPr="00323EBC" w:rsidRDefault="00323EBC" w:rsidP="00323EBC">
      <w:pPr>
        <w:spacing w:line="312" w:lineRule="auto"/>
        <w:rPr>
          <w:sz w:val="22"/>
          <w:lang w:val="nl-NL"/>
        </w:rPr>
      </w:pPr>
      <w:proofErr w:type="spellStart"/>
      <w:r w:rsidRPr="00323EBC">
        <w:rPr>
          <w:sz w:val="22"/>
          <w:lang w:val="nl-NL"/>
        </w:rPr>
        <w:t>Landschaftsarchitekten</w:t>
      </w:r>
      <w:proofErr w:type="spellEnd"/>
      <w:r w:rsidRPr="00323EBC">
        <w:rPr>
          <w:sz w:val="22"/>
          <w:lang w:val="nl-NL"/>
        </w:rPr>
        <w:t>:</w:t>
      </w:r>
      <w:r w:rsidRPr="00323EBC">
        <w:rPr>
          <w:sz w:val="22"/>
          <w:lang w:val="nl-NL"/>
        </w:rPr>
        <w:tab/>
      </w:r>
      <w:r w:rsidRPr="00323EBC">
        <w:rPr>
          <w:sz w:val="22"/>
          <w:lang w:val="nl-NL"/>
        </w:rPr>
        <w:tab/>
        <w:t>Arcadis Nederland BV, Amersfoort</w:t>
      </w:r>
    </w:p>
    <w:p w14:paraId="49A3132A" w14:textId="77777777" w:rsidR="00323EBC" w:rsidRPr="00323EBC" w:rsidRDefault="00323EBC" w:rsidP="00323EBC">
      <w:pPr>
        <w:spacing w:line="312" w:lineRule="auto"/>
        <w:rPr>
          <w:sz w:val="22"/>
          <w:lang w:val="nl-NL"/>
        </w:rPr>
      </w:pPr>
      <w:r w:rsidRPr="00323EBC">
        <w:rPr>
          <w:sz w:val="22"/>
          <w:lang w:val="nl-NL"/>
        </w:rPr>
        <w:tab/>
      </w:r>
      <w:r w:rsidRPr="00323EBC">
        <w:rPr>
          <w:sz w:val="22"/>
          <w:lang w:val="nl-NL"/>
        </w:rPr>
        <w:tab/>
      </w:r>
      <w:r w:rsidRPr="00323EBC">
        <w:rPr>
          <w:sz w:val="22"/>
          <w:lang w:val="nl-NL"/>
        </w:rPr>
        <w:tab/>
      </w:r>
      <w:r w:rsidRPr="00323EBC">
        <w:rPr>
          <w:sz w:val="22"/>
          <w:lang w:val="nl-NL"/>
        </w:rPr>
        <w:tab/>
      </w:r>
      <w:r w:rsidRPr="00323EBC">
        <w:rPr>
          <w:sz w:val="22"/>
          <w:lang w:val="nl-NL"/>
        </w:rPr>
        <w:tab/>
      </w:r>
      <w:proofErr w:type="spellStart"/>
      <w:r w:rsidRPr="00323EBC">
        <w:rPr>
          <w:sz w:val="22"/>
          <w:lang w:val="nl-NL"/>
        </w:rPr>
        <w:t>Copijn</w:t>
      </w:r>
      <w:proofErr w:type="spellEnd"/>
      <w:r w:rsidRPr="00323EBC">
        <w:rPr>
          <w:sz w:val="22"/>
          <w:lang w:val="nl-NL"/>
        </w:rPr>
        <w:t>, Utrecht</w:t>
      </w:r>
    </w:p>
    <w:p w14:paraId="1AB90BAC" w14:textId="57975A4D" w:rsidR="00B9047C" w:rsidRPr="00DF6646" w:rsidRDefault="00323EBC" w:rsidP="00323EBC">
      <w:pPr>
        <w:spacing w:line="312" w:lineRule="auto"/>
        <w:rPr>
          <w:sz w:val="22"/>
        </w:rPr>
      </w:pPr>
      <w:r w:rsidRPr="00DF6646">
        <w:rPr>
          <w:sz w:val="22"/>
        </w:rPr>
        <w:t xml:space="preserve">Fassadenhersteller:                          </w:t>
      </w:r>
      <w:proofErr w:type="spellStart"/>
      <w:r w:rsidRPr="00DF6646">
        <w:rPr>
          <w:sz w:val="22"/>
        </w:rPr>
        <w:t>Octatube</w:t>
      </w:r>
      <w:proofErr w:type="spellEnd"/>
      <w:r w:rsidRPr="00DF6646">
        <w:rPr>
          <w:sz w:val="22"/>
        </w:rPr>
        <w:t xml:space="preserve">, Delft und </w:t>
      </w:r>
      <w:proofErr w:type="spellStart"/>
      <w:r w:rsidRPr="00DF6646">
        <w:rPr>
          <w:sz w:val="22"/>
        </w:rPr>
        <w:t>Lieftink</w:t>
      </w:r>
      <w:proofErr w:type="spellEnd"/>
      <w:r w:rsidR="00B9047C" w:rsidRPr="00DF6646">
        <w:rPr>
          <w:sz w:val="22"/>
        </w:rPr>
        <w:t xml:space="preserve">        </w:t>
      </w:r>
    </w:p>
    <w:p w14:paraId="315158DF" w14:textId="607DDD15" w:rsidR="00B9047C" w:rsidRPr="00DF6646" w:rsidRDefault="00B9047C" w:rsidP="00B9047C">
      <w:pPr>
        <w:spacing w:line="312" w:lineRule="auto"/>
        <w:rPr>
          <w:sz w:val="22"/>
        </w:rPr>
      </w:pPr>
      <w:r w:rsidRPr="00DF6646">
        <w:rPr>
          <w:sz w:val="22"/>
        </w:rPr>
        <w:t xml:space="preserve">                                                          </w:t>
      </w:r>
      <w:proofErr w:type="spellStart"/>
      <w:r w:rsidR="00323EBC" w:rsidRPr="00DF6646">
        <w:rPr>
          <w:sz w:val="22"/>
        </w:rPr>
        <w:t>Geveltechniek</w:t>
      </w:r>
      <w:proofErr w:type="spellEnd"/>
      <w:r w:rsidR="00323EBC" w:rsidRPr="00DF6646">
        <w:rPr>
          <w:sz w:val="22"/>
        </w:rPr>
        <w:t>,</w:t>
      </w:r>
    </w:p>
    <w:p w14:paraId="2E5CCCAF" w14:textId="224C3444" w:rsidR="00323EBC" w:rsidRPr="00DF6646" w:rsidRDefault="00B9047C" w:rsidP="00B9047C">
      <w:pPr>
        <w:spacing w:line="312" w:lineRule="auto"/>
        <w:rPr>
          <w:sz w:val="22"/>
        </w:rPr>
      </w:pPr>
      <w:r w:rsidRPr="00DF6646">
        <w:rPr>
          <w:sz w:val="22"/>
        </w:rPr>
        <w:t xml:space="preserve">                                                          </w:t>
      </w:r>
      <w:proofErr w:type="spellStart"/>
      <w:r w:rsidR="00323EBC" w:rsidRPr="00DF6646">
        <w:rPr>
          <w:sz w:val="22"/>
        </w:rPr>
        <w:t>Alphen</w:t>
      </w:r>
      <w:proofErr w:type="spellEnd"/>
      <w:r w:rsidR="00323EBC" w:rsidRPr="00DF6646">
        <w:rPr>
          <w:sz w:val="22"/>
        </w:rPr>
        <w:t xml:space="preserve"> </w:t>
      </w:r>
      <w:proofErr w:type="spellStart"/>
      <w:r w:rsidR="00323EBC" w:rsidRPr="00DF6646">
        <w:rPr>
          <w:sz w:val="22"/>
        </w:rPr>
        <w:t>aan</w:t>
      </w:r>
      <w:proofErr w:type="spellEnd"/>
      <w:r w:rsidR="00323EBC" w:rsidRPr="00DF6646">
        <w:rPr>
          <w:sz w:val="22"/>
        </w:rPr>
        <w:t xml:space="preserve"> den Rijn</w:t>
      </w:r>
    </w:p>
    <w:p w14:paraId="39251663" w14:textId="77777777" w:rsidR="00323EBC" w:rsidRPr="00323EBC" w:rsidRDefault="00323EBC" w:rsidP="00323EBC">
      <w:pPr>
        <w:spacing w:line="312" w:lineRule="auto"/>
        <w:rPr>
          <w:sz w:val="22"/>
        </w:rPr>
      </w:pPr>
      <w:r w:rsidRPr="00323EBC">
        <w:rPr>
          <w:sz w:val="22"/>
        </w:rPr>
        <w:t>Projektentwickler:</w:t>
      </w:r>
      <w:r w:rsidRPr="00323EBC">
        <w:rPr>
          <w:sz w:val="22"/>
        </w:rPr>
        <w:tab/>
      </w:r>
      <w:r w:rsidRPr="00323EBC">
        <w:rPr>
          <w:sz w:val="22"/>
        </w:rPr>
        <w:tab/>
      </w:r>
      <w:r w:rsidRPr="00323EBC">
        <w:rPr>
          <w:sz w:val="22"/>
        </w:rPr>
        <w:tab/>
        <w:t>EDGE Technologies, Amsterdam</w:t>
      </w:r>
    </w:p>
    <w:p w14:paraId="5ED8B25F" w14:textId="77777777" w:rsidR="00323EBC" w:rsidRPr="00323EBC" w:rsidRDefault="00323EBC" w:rsidP="00323EBC">
      <w:pPr>
        <w:spacing w:line="312" w:lineRule="auto"/>
        <w:rPr>
          <w:sz w:val="22"/>
        </w:rPr>
      </w:pPr>
      <w:r w:rsidRPr="00323EBC">
        <w:rPr>
          <w:sz w:val="22"/>
        </w:rPr>
        <w:t>Bauunternehmen:</w:t>
      </w:r>
      <w:r w:rsidRPr="00323EBC">
        <w:rPr>
          <w:sz w:val="22"/>
        </w:rPr>
        <w:tab/>
      </w:r>
      <w:r w:rsidRPr="00323EBC">
        <w:rPr>
          <w:sz w:val="22"/>
        </w:rPr>
        <w:tab/>
      </w:r>
      <w:r w:rsidRPr="00323EBC">
        <w:rPr>
          <w:sz w:val="22"/>
        </w:rPr>
        <w:tab/>
        <w:t xml:space="preserve">J.P. van </w:t>
      </w:r>
      <w:proofErr w:type="spellStart"/>
      <w:r w:rsidRPr="00323EBC">
        <w:rPr>
          <w:sz w:val="22"/>
        </w:rPr>
        <w:t>Eesteren</w:t>
      </w:r>
      <w:proofErr w:type="spellEnd"/>
      <w:r w:rsidRPr="00323EBC">
        <w:rPr>
          <w:sz w:val="22"/>
        </w:rPr>
        <w:t>, Gouda</w:t>
      </w:r>
    </w:p>
    <w:p w14:paraId="3576B90F" w14:textId="3A3FE19F" w:rsidR="004A4939" w:rsidRPr="005168F0" w:rsidRDefault="00323EBC" w:rsidP="00323EBC">
      <w:pPr>
        <w:spacing w:line="312" w:lineRule="auto"/>
        <w:rPr>
          <w:sz w:val="22"/>
        </w:rPr>
      </w:pPr>
      <w:r w:rsidRPr="00323EBC">
        <w:rPr>
          <w:sz w:val="22"/>
        </w:rPr>
        <w:t xml:space="preserve">Gebäudetechnik: </w:t>
      </w:r>
      <w:r w:rsidRPr="00323EBC">
        <w:rPr>
          <w:sz w:val="22"/>
        </w:rPr>
        <w:tab/>
      </w:r>
      <w:r w:rsidRPr="00323EBC">
        <w:rPr>
          <w:sz w:val="22"/>
        </w:rPr>
        <w:tab/>
      </w:r>
      <w:r w:rsidRPr="00323EBC">
        <w:rPr>
          <w:sz w:val="22"/>
        </w:rPr>
        <w:tab/>
        <w:t xml:space="preserve">Bosman </w:t>
      </w:r>
      <w:proofErr w:type="spellStart"/>
      <w:r w:rsidRPr="00323EBC">
        <w:rPr>
          <w:sz w:val="22"/>
        </w:rPr>
        <w:t>Bedrijven</w:t>
      </w:r>
      <w:proofErr w:type="spellEnd"/>
      <w:r w:rsidRPr="00323EBC">
        <w:rPr>
          <w:sz w:val="22"/>
        </w:rPr>
        <w:t>, Amersfoort</w:t>
      </w:r>
    </w:p>
    <w:p w14:paraId="26A63CC2" w14:textId="77777777" w:rsidR="004A4939" w:rsidRPr="005168F0" w:rsidRDefault="004A4939" w:rsidP="005168F0">
      <w:pPr>
        <w:spacing w:line="312" w:lineRule="auto"/>
        <w:rPr>
          <w:sz w:val="22"/>
        </w:rPr>
      </w:pPr>
    </w:p>
    <w:p w14:paraId="3B3A3A8C" w14:textId="77777777" w:rsidR="00DE3006" w:rsidRDefault="00DE3006" w:rsidP="00CF00B5">
      <w:pPr>
        <w:spacing w:line="312" w:lineRule="auto"/>
        <w:jc w:val="both"/>
        <w:rPr>
          <w:rStyle w:val="Fett"/>
          <w:rFonts w:cs="Arial"/>
          <w:szCs w:val="18"/>
        </w:rPr>
      </w:pPr>
    </w:p>
    <w:p w14:paraId="43E4CDE6" w14:textId="77777777" w:rsidR="00DE3006" w:rsidRDefault="00DE3006" w:rsidP="00CF00B5">
      <w:pPr>
        <w:spacing w:line="312" w:lineRule="auto"/>
        <w:jc w:val="both"/>
        <w:rPr>
          <w:rStyle w:val="Fett"/>
          <w:rFonts w:cs="Arial"/>
          <w:szCs w:val="18"/>
        </w:rPr>
      </w:pPr>
    </w:p>
    <w:p w14:paraId="3BBBBD82" w14:textId="77777777" w:rsidR="00DE3006" w:rsidRDefault="00DE3006" w:rsidP="00CF00B5">
      <w:pPr>
        <w:spacing w:line="312" w:lineRule="auto"/>
        <w:jc w:val="both"/>
        <w:rPr>
          <w:rStyle w:val="Fett"/>
          <w:rFonts w:cs="Arial"/>
          <w:szCs w:val="18"/>
        </w:rPr>
      </w:pPr>
    </w:p>
    <w:p w14:paraId="2C61EC9C" w14:textId="77777777" w:rsidR="00DE3006" w:rsidRDefault="00DE3006" w:rsidP="00CF00B5">
      <w:pPr>
        <w:spacing w:line="312" w:lineRule="auto"/>
        <w:jc w:val="both"/>
        <w:rPr>
          <w:rStyle w:val="Fett"/>
          <w:rFonts w:cs="Arial"/>
          <w:szCs w:val="18"/>
        </w:rPr>
      </w:pPr>
    </w:p>
    <w:p w14:paraId="3C405684" w14:textId="77777777" w:rsidR="00437110" w:rsidRPr="00806322" w:rsidRDefault="00437110" w:rsidP="00437110">
      <w:pPr>
        <w:spacing w:line="312" w:lineRule="auto"/>
        <w:jc w:val="both"/>
        <w:rPr>
          <w:rFonts w:cs="Arial"/>
          <w:b/>
          <w:szCs w:val="18"/>
        </w:rPr>
      </w:pPr>
      <w:r>
        <w:rPr>
          <w:rStyle w:val="Fett"/>
          <w:rFonts w:cs="Arial"/>
          <w:szCs w:val="18"/>
        </w:rPr>
        <w:t xml:space="preserve">70 Jahre </w:t>
      </w: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7C4883E6" w14:textId="7D9C8F58" w:rsidR="00DF6646" w:rsidRDefault="00DF6646" w:rsidP="00DF6646">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5.650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2" w:name="_Hlk77925992"/>
      <w:r>
        <w:rPr>
          <w:rFonts w:cs="Arial"/>
          <w:szCs w:val="18"/>
        </w:rPr>
        <w:t>10.000 Handwerksbetriebe und 30.000</w:t>
      </w:r>
      <w:r w:rsidRPr="00806322">
        <w:rPr>
          <w:rFonts w:cs="Arial"/>
          <w:szCs w:val="18"/>
        </w:rPr>
        <w:t xml:space="preserve"> </w:t>
      </w:r>
      <w:r>
        <w:rPr>
          <w:rFonts w:cs="Arial"/>
          <w:szCs w:val="18"/>
        </w:rPr>
        <w:t>Architekturbüros sowie Bau</w:t>
      </w:r>
      <w:r w:rsidR="00F70EC6">
        <w:rPr>
          <w:rFonts w:cs="Arial"/>
          <w:szCs w:val="18"/>
        </w:rPr>
        <w:t>-</w:t>
      </w:r>
      <w:r>
        <w:rPr>
          <w:rFonts w:cs="Arial"/>
          <w:szCs w:val="18"/>
        </w:rPr>
        <w:t xml:space="preserve">schaffende, die den Bau eines Gebäudes in Auftrag geben, </w:t>
      </w:r>
      <w:r w:rsidRPr="00806322">
        <w:rPr>
          <w:rFonts w:cs="Arial"/>
          <w:szCs w:val="18"/>
        </w:rPr>
        <w:t>arbeiten weltweit mit Schüco zusammen.</w:t>
      </w:r>
      <w:bookmarkEnd w:id="2"/>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20</w:t>
      </w:r>
      <w:r w:rsidRPr="00806322">
        <w:rPr>
          <w:rFonts w:cs="Arial"/>
          <w:szCs w:val="18"/>
        </w:rPr>
        <w:t xml:space="preserve"> einen Jahresumsatz von 1,</w:t>
      </w:r>
      <w:r>
        <w:rPr>
          <w:rFonts w:cs="Arial"/>
          <w:szCs w:val="18"/>
        </w:rPr>
        <w:t>695</w:t>
      </w:r>
      <w:r w:rsidRPr="00806322">
        <w:rPr>
          <w:rFonts w:cs="Arial"/>
          <w:szCs w:val="18"/>
        </w:rPr>
        <w:t xml:space="preserve"> M</w:t>
      </w:r>
      <w:r>
        <w:rPr>
          <w:rFonts w:cs="Arial"/>
          <w:szCs w:val="18"/>
        </w:rPr>
        <w:t xml:space="preserve">illiarden Euro erwirtschaftet. </w:t>
      </w:r>
      <w:r w:rsidRPr="00806322">
        <w:rPr>
          <w:rFonts w:cs="Arial"/>
          <w:szCs w:val="18"/>
        </w:rPr>
        <w:t xml:space="preserve">Weitere Informationen unter </w:t>
      </w:r>
      <w:hyperlink r:id="rId8" w:history="1">
        <w:r w:rsidRPr="00806322">
          <w:rPr>
            <w:rStyle w:val="Hyperlink"/>
            <w:rFonts w:cs="Arial"/>
            <w:szCs w:val="18"/>
          </w:rPr>
          <w:t>www.schueco.de</w:t>
        </w:r>
      </w:hyperlink>
    </w:p>
    <w:p w14:paraId="04F8FC67" w14:textId="77777777" w:rsidR="00DF6646" w:rsidRPr="003B5ADB" w:rsidRDefault="00DF6646" w:rsidP="00DF6646">
      <w:pPr>
        <w:spacing w:line="312" w:lineRule="auto"/>
        <w:jc w:val="both"/>
        <w:rPr>
          <w:rFonts w:cs="Arial"/>
          <w:szCs w:val="18"/>
        </w:rPr>
      </w:pPr>
    </w:p>
    <w:p w14:paraId="5EF7B9FB" w14:textId="77777777" w:rsidR="00DF6646" w:rsidRDefault="00DF6646" w:rsidP="00DF6646">
      <w:pPr>
        <w:pStyle w:val="Kopfzeile"/>
        <w:tabs>
          <w:tab w:val="clear" w:pos="4513"/>
        </w:tabs>
        <w:spacing w:line="312" w:lineRule="auto"/>
        <w:rPr>
          <w:rFonts w:cs="Arial"/>
          <w:szCs w:val="18"/>
        </w:rPr>
      </w:pPr>
    </w:p>
    <w:p w14:paraId="441015E3" w14:textId="77777777" w:rsidR="00437110" w:rsidRPr="003B5ADB" w:rsidRDefault="00437110" w:rsidP="00437110">
      <w:pPr>
        <w:spacing w:line="312" w:lineRule="auto"/>
        <w:jc w:val="both"/>
        <w:rPr>
          <w:rFonts w:cs="Arial"/>
          <w:szCs w:val="18"/>
        </w:rPr>
      </w:pPr>
    </w:p>
    <w:p w14:paraId="38247869" w14:textId="77777777" w:rsidR="00437110" w:rsidRDefault="00437110" w:rsidP="00437110">
      <w:pPr>
        <w:pStyle w:val="Kopfzeile"/>
        <w:tabs>
          <w:tab w:val="clear" w:pos="4513"/>
        </w:tabs>
        <w:spacing w:line="312" w:lineRule="auto"/>
        <w:rPr>
          <w:rFonts w:cs="Arial"/>
          <w:szCs w:val="18"/>
        </w:rPr>
      </w:pPr>
    </w:p>
    <w:p w14:paraId="7FD34398" w14:textId="77777777" w:rsidR="00CF00B5" w:rsidRPr="00616D19" w:rsidRDefault="00CF00B5" w:rsidP="00CF00B5">
      <w:pPr>
        <w:spacing w:line="312" w:lineRule="auto"/>
        <w:jc w:val="both"/>
        <w:rPr>
          <w:rFonts w:cs="Arial"/>
          <w:szCs w:val="18"/>
        </w:rPr>
      </w:pPr>
    </w:p>
    <w:p w14:paraId="66D522C4" w14:textId="77777777" w:rsidR="00CF00B5" w:rsidRPr="00616D19" w:rsidRDefault="00CF00B5" w:rsidP="00CF00B5">
      <w:pPr>
        <w:pStyle w:val="Kopfzeile"/>
        <w:tabs>
          <w:tab w:val="clear" w:pos="4513"/>
        </w:tabs>
        <w:spacing w:line="312" w:lineRule="auto"/>
        <w:rPr>
          <w:rFonts w:cs="Arial"/>
          <w:szCs w:val="18"/>
        </w:rPr>
      </w:pPr>
    </w:p>
    <w:p w14:paraId="19A39F7C" w14:textId="77777777" w:rsidR="00CF00B5" w:rsidRPr="00616D19" w:rsidRDefault="00CF00B5" w:rsidP="00CF00B5">
      <w:pPr>
        <w:pStyle w:val="Kopfzeile"/>
        <w:tabs>
          <w:tab w:val="clear" w:pos="4513"/>
        </w:tabs>
        <w:spacing w:line="312" w:lineRule="auto"/>
        <w:rPr>
          <w:rFonts w:cs="Arial"/>
          <w:szCs w:val="18"/>
        </w:rPr>
      </w:pPr>
    </w:p>
    <w:p w14:paraId="5557D8FC" w14:textId="77777777" w:rsidR="00610835" w:rsidRPr="00306EF0" w:rsidRDefault="00610835" w:rsidP="00596676">
      <w:pPr>
        <w:spacing w:line="240" w:lineRule="auto"/>
        <w:rPr>
          <w:b/>
          <w:sz w:val="22"/>
        </w:rPr>
      </w:pPr>
      <w:r w:rsidRPr="00306EF0">
        <w:rPr>
          <w:b/>
          <w:sz w:val="22"/>
        </w:rPr>
        <w:lastRenderedPageBreak/>
        <w:t xml:space="preserve">Die Bildfeindaten stehen im Schüco Newsroom unter </w:t>
      </w:r>
    </w:p>
    <w:p w14:paraId="262C1756" w14:textId="77777777" w:rsidR="00610835" w:rsidRPr="00306EF0" w:rsidRDefault="00970242" w:rsidP="00610835">
      <w:pPr>
        <w:spacing w:line="312" w:lineRule="auto"/>
        <w:rPr>
          <w:b/>
          <w:sz w:val="22"/>
        </w:rPr>
      </w:pPr>
      <w:hyperlink r:id="rId9" w:history="1">
        <w:r w:rsidR="00610835" w:rsidRPr="00306EF0">
          <w:rPr>
            <w:rStyle w:val="Hyperlink"/>
            <w:b/>
            <w:sz w:val="22"/>
          </w:rPr>
          <w:t>www.schueco.de/presse</w:t>
        </w:r>
      </w:hyperlink>
      <w:r w:rsidR="00610835" w:rsidRPr="00306EF0">
        <w:rPr>
          <w:b/>
          <w:sz w:val="22"/>
        </w:rPr>
        <w:t xml:space="preserve"> zum Download bereit.</w:t>
      </w:r>
    </w:p>
    <w:p w14:paraId="04880547" w14:textId="77777777" w:rsidR="005168F0" w:rsidRDefault="005168F0" w:rsidP="005168F0">
      <w:pPr>
        <w:spacing w:line="312" w:lineRule="auto"/>
        <w:rPr>
          <w:sz w:val="22"/>
        </w:rPr>
      </w:pPr>
    </w:p>
    <w:p w14:paraId="1F2DCCC0" w14:textId="4244C5EB" w:rsidR="00306EF0" w:rsidRPr="007755E0" w:rsidRDefault="007755E0" w:rsidP="005168F0">
      <w:pPr>
        <w:spacing w:line="312" w:lineRule="auto"/>
        <w:rPr>
          <w:b/>
          <w:sz w:val="22"/>
        </w:rPr>
      </w:pPr>
      <w:bookmarkStart w:id="3" w:name="_Hlk79072228"/>
      <w:r w:rsidRPr="007755E0">
        <w:rPr>
          <w:b/>
          <w:sz w:val="22"/>
        </w:rPr>
        <w:t xml:space="preserve">Fotograf: </w:t>
      </w:r>
      <w:r w:rsidR="00B9047C" w:rsidRPr="00B9047C">
        <w:rPr>
          <w:b/>
          <w:sz w:val="22"/>
        </w:rPr>
        <w:t xml:space="preserve">Ossip van </w:t>
      </w:r>
      <w:proofErr w:type="spellStart"/>
      <w:r w:rsidR="00B9047C" w:rsidRPr="00B9047C">
        <w:rPr>
          <w:b/>
          <w:sz w:val="22"/>
        </w:rPr>
        <w:t>Duivenbode</w:t>
      </w:r>
      <w:proofErr w:type="spellEnd"/>
    </w:p>
    <w:p w14:paraId="122E8EED" w14:textId="1454D11F" w:rsidR="00306EF0" w:rsidRPr="00616D19" w:rsidRDefault="00164EF6" w:rsidP="00306EF0">
      <w:pPr>
        <w:spacing w:line="312" w:lineRule="auto"/>
        <w:rPr>
          <w:b/>
          <w:sz w:val="22"/>
        </w:rPr>
      </w:pPr>
      <w:r>
        <w:rPr>
          <w:b/>
          <w:sz w:val="22"/>
        </w:rPr>
        <w:t>Nutzungsrecht</w:t>
      </w:r>
      <w:r w:rsidR="00306EF0" w:rsidRPr="00616D19">
        <w:rPr>
          <w:b/>
          <w:sz w:val="22"/>
        </w:rPr>
        <w:t>: Schüco International KG</w:t>
      </w:r>
    </w:p>
    <w:bookmarkEnd w:id="3"/>
    <w:p w14:paraId="1A42F0CD" w14:textId="322C5B3A" w:rsidR="009A5BE6" w:rsidRDefault="00B9047C" w:rsidP="005168F0">
      <w:pPr>
        <w:spacing w:line="312" w:lineRule="auto"/>
        <w:rPr>
          <w:sz w:val="22"/>
        </w:rPr>
      </w:pPr>
      <w:r>
        <w:rPr>
          <w:noProof/>
          <w:sz w:val="22"/>
          <w:lang w:val="nb-NO" w:eastAsia="nb-NO"/>
        </w:rPr>
        <w:drawing>
          <wp:inline distT="0" distB="0" distL="0" distR="0" wp14:anchorId="4B58E550" wp14:editId="1EF42A70">
            <wp:extent cx="1790007" cy="1343603"/>
            <wp:effectExtent l="0" t="0" r="1270"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94108" cy="1346681"/>
                    </a:xfrm>
                    <a:prstGeom prst="rect">
                      <a:avLst/>
                    </a:prstGeom>
                    <a:noFill/>
                    <a:ln>
                      <a:noFill/>
                    </a:ln>
                  </pic:spPr>
                </pic:pic>
              </a:graphicData>
            </a:graphic>
          </wp:inline>
        </w:drawing>
      </w:r>
    </w:p>
    <w:p w14:paraId="2436EF7F" w14:textId="47B40D72" w:rsidR="00306EF0" w:rsidRDefault="00B9047C" w:rsidP="005168F0">
      <w:pPr>
        <w:spacing w:line="312" w:lineRule="auto"/>
        <w:rPr>
          <w:noProof/>
          <w:sz w:val="22"/>
          <w:lang w:eastAsia="de-DE"/>
        </w:rPr>
      </w:pPr>
      <w:r w:rsidRPr="00B9047C">
        <w:rPr>
          <w:sz w:val="22"/>
        </w:rPr>
        <w:t xml:space="preserve">Das Bürogebäude der </w:t>
      </w:r>
      <w:proofErr w:type="spellStart"/>
      <w:r w:rsidRPr="00B9047C">
        <w:rPr>
          <w:sz w:val="22"/>
        </w:rPr>
        <w:t>Triodos</w:t>
      </w:r>
      <w:proofErr w:type="spellEnd"/>
      <w:r w:rsidRPr="00B9047C">
        <w:rPr>
          <w:sz w:val="22"/>
        </w:rPr>
        <w:t xml:space="preserve"> Bank setzt als komplett demontierbares, energieneutrales Gebäude mit einer Holzstruktur und einer Glasfassade international Maßstäbe für zirkuläres Bauen.</w:t>
      </w:r>
    </w:p>
    <w:p w14:paraId="70A6C51E" w14:textId="77777777" w:rsidR="00EA4FCC" w:rsidRDefault="00EA4FCC" w:rsidP="005168F0">
      <w:pPr>
        <w:spacing w:line="312" w:lineRule="auto"/>
        <w:rPr>
          <w:noProof/>
          <w:sz w:val="22"/>
          <w:lang w:eastAsia="de-DE"/>
        </w:rPr>
      </w:pPr>
    </w:p>
    <w:p w14:paraId="0F08D1F5" w14:textId="77777777" w:rsidR="00B9047C" w:rsidRPr="007755E0" w:rsidRDefault="00B9047C" w:rsidP="00B9047C">
      <w:pPr>
        <w:spacing w:line="312" w:lineRule="auto"/>
        <w:rPr>
          <w:b/>
          <w:sz w:val="22"/>
        </w:rPr>
      </w:pPr>
      <w:r w:rsidRPr="007755E0">
        <w:rPr>
          <w:b/>
          <w:sz w:val="22"/>
        </w:rPr>
        <w:t xml:space="preserve">Fotograf: </w:t>
      </w:r>
      <w:r w:rsidRPr="00B9047C">
        <w:rPr>
          <w:b/>
          <w:sz w:val="22"/>
        </w:rPr>
        <w:t xml:space="preserve">Ossip van </w:t>
      </w:r>
      <w:proofErr w:type="spellStart"/>
      <w:r w:rsidRPr="00B9047C">
        <w:rPr>
          <w:b/>
          <w:sz w:val="22"/>
        </w:rPr>
        <w:t>Duivenbode</w:t>
      </w:r>
      <w:proofErr w:type="spellEnd"/>
    </w:p>
    <w:p w14:paraId="606B5947" w14:textId="77777777" w:rsidR="00B9047C" w:rsidRPr="00616D19" w:rsidRDefault="00B9047C" w:rsidP="00B9047C">
      <w:pPr>
        <w:spacing w:line="312" w:lineRule="auto"/>
        <w:rPr>
          <w:b/>
          <w:sz w:val="22"/>
        </w:rPr>
      </w:pPr>
      <w:r>
        <w:rPr>
          <w:b/>
          <w:sz w:val="22"/>
        </w:rPr>
        <w:t>Nutzungsrecht</w:t>
      </w:r>
      <w:r w:rsidRPr="00616D19">
        <w:rPr>
          <w:b/>
          <w:sz w:val="22"/>
        </w:rPr>
        <w:t>: Schüco International KG</w:t>
      </w:r>
    </w:p>
    <w:p w14:paraId="1DA1ECA2" w14:textId="64010077" w:rsidR="00DE3006" w:rsidRDefault="00B9047C" w:rsidP="005168F0">
      <w:pPr>
        <w:spacing w:line="312" w:lineRule="auto"/>
        <w:rPr>
          <w:noProof/>
          <w:sz w:val="22"/>
          <w:lang w:eastAsia="de-DE"/>
        </w:rPr>
      </w:pPr>
      <w:r>
        <w:rPr>
          <w:noProof/>
          <w:sz w:val="22"/>
          <w:lang w:val="nb-NO" w:eastAsia="nb-NO"/>
        </w:rPr>
        <w:drawing>
          <wp:inline distT="0" distB="0" distL="0" distR="0" wp14:anchorId="6F2A8BA1" wp14:editId="11CB62EF">
            <wp:extent cx="1876910" cy="1252087"/>
            <wp:effectExtent l="0" t="0" r="0" b="5715"/>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84131" cy="1256904"/>
                    </a:xfrm>
                    <a:prstGeom prst="rect">
                      <a:avLst/>
                    </a:prstGeom>
                    <a:noFill/>
                    <a:ln>
                      <a:noFill/>
                    </a:ln>
                  </pic:spPr>
                </pic:pic>
              </a:graphicData>
            </a:graphic>
          </wp:inline>
        </w:drawing>
      </w:r>
    </w:p>
    <w:p w14:paraId="5674E787" w14:textId="438080B6" w:rsidR="00DE3006" w:rsidRDefault="00B9047C" w:rsidP="005168F0">
      <w:pPr>
        <w:spacing w:line="312" w:lineRule="auto"/>
        <w:rPr>
          <w:sz w:val="22"/>
        </w:rPr>
      </w:pPr>
      <w:r w:rsidRPr="009360D9">
        <w:rPr>
          <w:sz w:val="22"/>
        </w:rPr>
        <w:t xml:space="preserve">Durch organische Formen, raffinierte Materialien und eine auf die Natur abgestimmte Farbgebung </w:t>
      </w:r>
      <w:r w:rsidR="00596676" w:rsidRPr="009360D9">
        <w:rPr>
          <w:sz w:val="22"/>
        </w:rPr>
        <w:t>verschm</w:t>
      </w:r>
      <w:r w:rsidR="00596676">
        <w:rPr>
          <w:sz w:val="22"/>
        </w:rPr>
        <w:t>i</w:t>
      </w:r>
      <w:r w:rsidR="00596676" w:rsidRPr="009360D9">
        <w:rPr>
          <w:sz w:val="22"/>
        </w:rPr>
        <w:t xml:space="preserve">lzt </w:t>
      </w:r>
      <w:r w:rsidRPr="009360D9">
        <w:rPr>
          <w:sz w:val="22"/>
        </w:rPr>
        <w:t>der Gebäudekomplex</w:t>
      </w:r>
      <w:r>
        <w:rPr>
          <w:sz w:val="22"/>
        </w:rPr>
        <w:t xml:space="preserve"> </w:t>
      </w:r>
      <w:r w:rsidRPr="009360D9">
        <w:rPr>
          <w:sz w:val="22"/>
        </w:rPr>
        <w:t>beinahe übergangslos mit der Landschaft.</w:t>
      </w:r>
    </w:p>
    <w:p w14:paraId="13BCD54E" w14:textId="582CDD1C" w:rsidR="00B9047C" w:rsidRDefault="00B9047C" w:rsidP="005168F0">
      <w:pPr>
        <w:spacing w:line="312" w:lineRule="auto"/>
        <w:rPr>
          <w:sz w:val="22"/>
        </w:rPr>
      </w:pPr>
    </w:p>
    <w:p w14:paraId="7B593178" w14:textId="77777777" w:rsidR="00B9047C" w:rsidRPr="007755E0" w:rsidRDefault="00B9047C" w:rsidP="00B9047C">
      <w:pPr>
        <w:spacing w:line="312" w:lineRule="auto"/>
        <w:rPr>
          <w:b/>
          <w:sz w:val="22"/>
        </w:rPr>
      </w:pPr>
      <w:r w:rsidRPr="007755E0">
        <w:rPr>
          <w:b/>
          <w:sz w:val="22"/>
        </w:rPr>
        <w:t xml:space="preserve">Fotograf: </w:t>
      </w:r>
      <w:r w:rsidRPr="00B9047C">
        <w:rPr>
          <w:b/>
          <w:sz w:val="22"/>
        </w:rPr>
        <w:t xml:space="preserve">Ossip van </w:t>
      </w:r>
      <w:proofErr w:type="spellStart"/>
      <w:r w:rsidRPr="00B9047C">
        <w:rPr>
          <w:b/>
          <w:sz w:val="22"/>
        </w:rPr>
        <w:t>Duivenbode</w:t>
      </w:r>
      <w:proofErr w:type="spellEnd"/>
    </w:p>
    <w:p w14:paraId="27CBB099" w14:textId="77777777" w:rsidR="00B9047C" w:rsidRPr="00616D19" w:rsidRDefault="00B9047C" w:rsidP="00B9047C">
      <w:pPr>
        <w:spacing w:line="312" w:lineRule="auto"/>
        <w:rPr>
          <w:b/>
          <w:sz w:val="22"/>
        </w:rPr>
      </w:pPr>
      <w:r>
        <w:rPr>
          <w:b/>
          <w:sz w:val="22"/>
        </w:rPr>
        <w:t>Nutzungsrecht</w:t>
      </w:r>
      <w:r w:rsidRPr="00616D19">
        <w:rPr>
          <w:b/>
          <w:sz w:val="22"/>
        </w:rPr>
        <w:t>: Schüco International KG</w:t>
      </w:r>
    </w:p>
    <w:p w14:paraId="68BC2903" w14:textId="34C8F3D7" w:rsidR="00B9047C" w:rsidRDefault="00F85BCF" w:rsidP="005168F0">
      <w:pPr>
        <w:spacing w:line="312" w:lineRule="auto"/>
        <w:rPr>
          <w:noProof/>
          <w:sz w:val="22"/>
          <w:lang w:eastAsia="de-DE"/>
        </w:rPr>
      </w:pPr>
      <w:r>
        <w:rPr>
          <w:noProof/>
          <w:sz w:val="22"/>
          <w:lang w:eastAsia="de-DE"/>
        </w:rPr>
        <w:drawing>
          <wp:inline distT="0" distB="0" distL="0" distR="0" wp14:anchorId="429BBA85" wp14:editId="77E72E1B">
            <wp:extent cx="1911853" cy="1435063"/>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15971" cy="1438154"/>
                    </a:xfrm>
                    <a:prstGeom prst="rect">
                      <a:avLst/>
                    </a:prstGeom>
                    <a:noFill/>
                    <a:ln>
                      <a:noFill/>
                    </a:ln>
                  </pic:spPr>
                </pic:pic>
              </a:graphicData>
            </a:graphic>
          </wp:inline>
        </w:drawing>
      </w:r>
    </w:p>
    <w:p w14:paraId="1C3F4278" w14:textId="33D6A308" w:rsidR="00F85BCF" w:rsidRDefault="00F85BCF" w:rsidP="005168F0">
      <w:pPr>
        <w:spacing w:line="312" w:lineRule="auto"/>
        <w:rPr>
          <w:noProof/>
          <w:sz w:val="22"/>
          <w:lang w:eastAsia="de-DE"/>
        </w:rPr>
      </w:pPr>
      <w:r w:rsidRPr="00F85BCF">
        <w:rPr>
          <w:sz w:val="22"/>
        </w:rPr>
        <w:lastRenderedPageBreak/>
        <w:t xml:space="preserve">Um das Gebäude möglichst schonend in das landschaftlich geschützte Gebiet zu integrieren, </w:t>
      </w:r>
      <w:r>
        <w:rPr>
          <w:sz w:val="22"/>
        </w:rPr>
        <w:t xml:space="preserve">wurde ein </w:t>
      </w:r>
      <w:r w:rsidRPr="00F85BCF">
        <w:rPr>
          <w:sz w:val="22"/>
        </w:rPr>
        <w:t>Landschaftskonzept</w:t>
      </w:r>
      <w:r>
        <w:rPr>
          <w:sz w:val="22"/>
        </w:rPr>
        <w:t xml:space="preserve"> entwickelt</w:t>
      </w:r>
      <w:r w:rsidRPr="00F85BCF">
        <w:rPr>
          <w:sz w:val="22"/>
        </w:rPr>
        <w:t>, das die über Jahrzehnte entstandenen Lebensräume qualitativ ergänzt</w:t>
      </w:r>
      <w:r>
        <w:rPr>
          <w:sz w:val="22"/>
        </w:rPr>
        <w:t>.</w:t>
      </w:r>
    </w:p>
    <w:p w14:paraId="264FBDAE" w14:textId="77777777" w:rsidR="009A5BE6" w:rsidRDefault="009A5BE6" w:rsidP="005168F0">
      <w:pPr>
        <w:spacing w:line="312" w:lineRule="auto"/>
        <w:rPr>
          <w:noProof/>
          <w:sz w:val="22"/>
          <w:lang w:eastAsia="de-DE"/>
        </w:rPr>
      </w:pPr>
    </w:p>
    <w:p w14:paraId="4DF41F8B" w14:textId="77777777" w:rsidR="00F85BCF" w:rsidRPr="007755E0" w:rsidRDefault="00F85BCF" w:rsidP="00F85BCF">
      <w:pPr>
        <w:spacing w:line="312" w:lineRule="auto"/>
        <w:rPr>
          <w:b/>
          <w:sz w:val="22"/>
        </w:rPr>
      </w:pPr>
      <w:r w:rsidRPr="007755E0">
        <w:rPr>
          <w:b/>
          <w:sz w:val="22"/>
        </w:rPr>
        <w:t xml:space="preserve">Fotograf: </w:t>
      </w:r>
      <w:r w:rsidRPr="00B9047C">
        <w:rPr>
          <w:b/>
          <w:sz w:val="22"/>
        </w:rPr>
        <w:t xml:space="preserve">Ossip van </w:t>
      </w:r>
      <w:proofErr w:type="spellStart"/>
      <w:r w:rsidRPr="00B9047C">
        <w:rPr>
          <w:b/>
          <w:sz w:val="22"/>
        </w:rPr>
        <w:t>Duivenbode</w:t>
      </w:r>
      <w:proofErr w:type="spellEnd"/>
    </w:p>
    <w:p w14:paraId="296B003F" w14:textId="77777777" w:rsidR="00F85BCF" w:rsidRPr="00616D19" w:rsidRDefault="00F85BCF" w:rsidP="00F85BCF">
      <w:pPr>
        <w:spacing w:line="312" w:lineRule="auto"/>
        <w:rPr>
          <w:b/>
          <w:sz w:val="22"/>
        </w:rPr>
      </w:pPr>
      <w:r>
        <w:rPr>
          <w:b/>
          <w:sz w:val="22"/>
        </w:rPr>
        <w:t>Nutzungsrecht</w:t>
      </w:r>
      <w:r w:rsidRPr="00616D19">
        <w:rPr>
          <w:b/>
          <w:sz w:val="22"/>
        </w:rPr>
        <w:t>: Schüco International KG</w:t>
      </w:r>
    </w:p>
    <w:p w14:paraId="59FC6F6D" w14:textId="7ECE8CC9" w:rsidR="00DE3006" w:rsidRDefault="00F85BCF" w:rsidP="005168F0">
      <w:pPr>
        <w:spacing w:line="312" w:lineRule="auto"/>
        <w:rPr>
          <w:noProof/>
          <w:sz w:val="22"/>
          <w:lang w:eastAsia="de-DE"/>
        </w:rPr>
      </w:pPr>
      <w:r>
        <w:rPr>
          <w:noProof/>
          <w:sz w:val="22"/>
          <w:lang w:eastAsia="de-DE"/>
        </w:rPr>
        <w:drawing>
          <wp:inline distT="0" distB="0" distL="0" distR="0" wp14:anchorId="04845A58" wp14:editId="751A1DFC">
            <wp:extent cx="1890061" cy="1418705"/>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92316" cy="1420398"/>
                    </a:xfrm>
                    <a:prstGeom prst="rect">
                      <a:avLst/>
                    </a:prstGeom>
                    <a:noFill/>
                    <a:ln>
                      <a:noFill/>
                    </a:ln>
                  </pic:spPr>
                </pic:pic>
              </a:graphicData>
            </a:graphic>
          </wp:inline>
        </w:drawing>
      </w:r>
    </w:p>
    <w:p w14:paraId="58F715F3" w14:textId="77777777" w:rsidR="00F85BCF" w:rsidRDefault="00F85BCF" w:rsidP="005168F0">
      <w:pPr>
        <w:spacing w:line="312" w:lineRule="auto"/>
        <w:rPr>
          <w:sz w:val="22"/>
        </w:rPr>
      </w:pPr>
      <w:r w:rsidRPr="009360D9">
        <w:rPr>
          <w:sz w:val="22"/>
        </w:rPr>
        <w:t xml:space="preserve">Dem spektakulären Charakter des Gebäudes </w:t>
      </w:r>
      <w:r>
        <w:rPr>
          <w:sz w:val="22"/>
        </w:rPr>
        <w:t>wurde</w:t>
      </w:r>
      <w:r w:rsidRPr="009360D9">
        <w:rPr>
          <w:sz w:val="22"/>
        </w:rPr>
        <w:t xml:space="preserve"> in Form eines amorph geschwungenen Baukörpers mit einer komplett verglasten Aluminiumfassade Ausdruck</w:t>
      </w:r>
      <w:r>
        <w:rPr>
          <w:sz w:val="22"/>
        </w:rPr>
        <w:t xml:space="preserve"> verliehen</w:t>
      </w:r>
      <w:r w:rsidRPr="009360D9">
        <w:rPr>
          <w:sz w:val="22"/>
        </w:rPr>
        <w:t xml:space="preserve">. </w:t>
      </w:r>
    </w:p>
    <w:p w14:paraId="3E3E82A9" w14:textId="6DDFF72C" w:rsidR="00F85BCF" w:rsidRDefault="00F85BCF" w:rsidP="005168F0">
      <w:pPr>
        <w:spacing w:line="312" w:lineRule="auto"/>
        <w:rPr>
          <w:sz w:val="22"/>
        </w:rPr>
      </w:pPr>
    </w:p>
    <w:p w14:paraId="28492CEE" w14:textId="77777777" w:rsidR="00F85BCF" w:rsidRPr="007755E0" w:rsidRDefault="00F85BCF" w:rsidP="00F85BCF">
      <w:pPr>
        <w:spacing w:line="312" w:lineRule="auto"/>
        <w:rPr>
          <w:b/>
          <w:sz w:val="22"/>
        </w:rPr>
      </w:pPr>
      <w:r w:rsidRPr="007755E0">
        <w:rPr>
          <w:b/>
          <w:sz w:val="22"/>
        </w:rPr>
        <w:t xml:space="preserve">Fotograf: </w:t>
      </w:r>
      <w:r w:rsidRPr="00B9047C">
        <w:rPr>
          <w:b/>
          <w:sz w:val="22"/>
        </w:rPr>
        <w:t xml:space="preserve">Ossip van </w:t>
      </w:r>
      <w:proofErr w:type="spellStart"/>
      <w:r w:rsidRPr="00B9047C">
        <w:rPr>
          <w:b/>
          <w:sz w:val="22"/>
        </w:rPr>
        <w:t>Duivenbode</w:t>
      </w:r>
      <w:proofErr w:type="spellEnd"/>
    </w:p>
    <w:p w14:paraId="1A4D76B6" w14:textId="77777777" w:rsidR="00F85BCF" w:rsidRPr="00616D19" w:rsidRDefault="00F85BCF" w:rsidP="00F85BCF">
      <w:pPr>
        <w:spacing w:line="312" w:lineRule="auto"/>
        <w:rPr>
          <w:b/>
          <w:sz w:val="22"/>
        </w:rPr>
      </w:pPr>
      <w:r>
        <w:rPr>
          <w:b/>
          <w:sz w:val="22"/>
        </w:rPr>
        <w:t>Nutzungsrecht</w:t>
      </w:r>
      <w:r w:rsidRPr="00616D19">
        <w:rPr>
          <w:b/>
          <w:sz w:val="22"/>
        </w:rPr>
        <w:t>: Schüco International KG</w:t>
      </w:r>
    </w:p>
    <w:p w14:paraId="277F05A6" w14:textId="29F09CF2" w:rsidR="00F85BCF" w:rsidRDefault="00F85BCF" w:rsidP="005168F0">
      <w:pPr>
        <w:spacing w:line="312" w:lineRule="auto"/>
        <w:rPr>
          <w:sz w:val="22"/>
        </w:rPr>
      </w:pPr>
      <w:r>
        <w:rPr>
          <w:noProof/>
          <w:sz w:val="22"/>
        </w:rPr>
        <w:drawing>
          <wp:inline distT="0" distB="0" distL="0" distR="0" wp14:anchorId="5FED5954" wp14:editId="595B6F21">
            <wp:extent cx="1939636" cy="1455915"/>
            <wp:effectExtent l="0" t="0" r="3810" b="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47203" cy="1461595"/>
                    </a:xfrm>
                    <a:prstGeom prst="rect">
                      <a:avLst/>
                    </a:prstGeom>
                    <a:noFill/>
                    <a:ln>
                      <a:noFill/>
                    </a:ln>
                  </pic:spPr>
                </pic:pic>
              </a:graphicData>
            </a:graphic>
          </wp:inline>
        </w:drawing>
      </w:r>
    </w:p>
    <w:p w14:paraId="27796D7E" w14:textId="1814D8C6" w:rsidR="00DE3006" w:rsidRDefault="00F85BCF" w:rsidP="005168F0">
      <w:pPr>
        <w:spacing w:line="312" w:lineRule="auto"/>
        <w:rPr>
          <w:noProof/>
          <w:sz w:val="22"/>
          <w:lang w:eastAsia="de-DE"/>
        </w:rPr>
      </w:pPr>
      <w:r w:rsidRPr="009360D9">
        <w:rPr>
          <w:sz w:val="22"/>
        </w:rPr>
        <w:t xml:space="preserve">Das </w:t>
      </w:r>
      <w:r>
        <w:rPr>
          <w:sz w:val="22"/>
        </w:rPr>
        <w:t xml:space="preserve">eingesetzte </w:t>
      </w:r>
      <w:r w:rsidRPr="009360D9">
        <w:rPr>
          <w:sz w:val="22"/>
        </w:rPr>
        <w:t>Schüco Fenstersystem AWS 75 BS.HI</w:t>
      </w:r>
      <w:r w:rsidR="00E421ED">
        <w:t>+</w:t>
      </w:r>
      <w:r w:rsidRPr="009360D9">
        <w:rPr>
          <w:sz w:val="22"/>
        </w:rPr>
        <w:t xml:space="preserve"> erfüllt höchste energetische und architektonische Ansprüche bei größtmöglicher Transparenz.</w:t>
      </w:r>
    </w:p>
    <w:p w14:paraId="0CCC4135" w14:textId="77777777" w:rsidR="00843C20" w:rsidRDefault="00843C20" w:rsidP="005168F0">
      <w:pPr>
        <w:spacing w:line="312" w:lineRule="auto"/>
        <w:rPr>
          <w:noProof/>
          <w:sz w:val="22"/>
          <w:lang w:eastAsia="de-DE"/>
        </w:rPr>
      </w:pPr>
    </w:p>
    <w:p w14:paraId="69421369" w14:textId="77777777" w:rsidR="00202811" w:rsidRPr="007755E0" w:rsidRDefault="00202811" w:rsidP="00202811">
      <w:pPr>
        <w:spacing w:line="312" w:lineRule="auto"/>
        <w:rPr>
          <w:b/>
          <w:sz w:val="22"/>
        </w:rPr>
      </w:pPr>
      <w:r w:rsidRPr="007755E0">
        <w:rPr>
          <w:b/>
          <w:sz w:val="22"/>
        </w:rPr>
        <w:t xml:space="preserve">Fotograf: </w:t>
      </w:r>
      <w:r w:rsidRPr="00B9047C">
        <w:rPr>
          <w:b/>
          <w:sz w:val="22"/>
        </w:rPr>
        <w:t xml:space="preserve">Ossip van </w:t>
      </w:r>
      <w:proofErr w:type="spellStart"/>
      <w:r w:rsidRPr="00B9047C">
        <w:rPr>
          <w:b/>
          <w:sz w:val="22"/>
        </w:rPr>
        <w:t>Duivenbode</w:t>
      </w:r>
      <w:proofErr w:type="spellEnd"/>
    </w:p>
    <w:p w14:paraId="26EF8B26" w14:textId="77777777" w:rsidR="00202811" w:rsidRPr="00616D19" w:rsidRDefault="00202811" w:rsidP="00202811">
      <w:pPr>
        <w:spacing w:line="312" w:lineRule="auto"/>
        <w:rPr>
          <w:b/>
          <w:sz w:val="22"/>
        </w:rPr>
      </w:pPr>
      <w:r>
        <w:rPr>
          <w:b/>
          <w:sz w:val="22"/>
        </w:rPr>
        <w:t>Nutzungsrecht</w:t>
      </w:r>
      <w:r w:rsidRPr="00616D19">
        <w:rPr>
          <w:b/>
          <w:sz w:val="22"/>
        </w:rPr>
        <w:t>: Schüco International KG</w:t>
      </w:r>
    </w:p>
    <w:p w14:paraId="20508EEE" w14:textId="43CC5E48" w:rsidR="00DE3006" w:rsidRDefault="00202811" w:rsidP="005168F0">
      <w:pPr>
        <w:spacing w:line="312" w:lineRule="auto"/>
        <w:rPr>
          <w:noProof/>
          <w:sz w:val="22"/>
          <w:lang w:eastAsia="de-DE"/>
        </w:rPr>
      </w:pPr>
      <w:r>
        <w:rPr>
          <w:noProof/>
          <w:sz w:val="22"/>
          <w:lang w:val="nb-NO" w:eastAsia="nb-NO"/>
        </w:rPr>
        <w:drawing>
          <wp:inline distT="0" distB="0" distL="0" distR="0" wp14:anchorId="1249B791" wp14:editId="4F529E3F">
            <wp:extent cx="1900843" cy="1424947"/>
            <wp:effectExtent l="0" t="0" r="4445" b="381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38409" cy="1453108"/>
                    </a:xfrm>
                    <a:prstGeom prst="rect">
                      <a:avLst/>
                    </a:prstGeom>
                    <a:noFill/>
                    <a:ln>
                      <a:noFill/>
                    </a:ln>
                  </pic:spPr>
                </pic:pic>
              </a:graphicData>
            </a:graphic>
          </wp:inline>
        </w:drawing>
      </w:r>
    </w:p>
    <w:p w14:paraId="50F6846D" w14:textId="0573DB12" w:rsidR="00306EF0" w:rsidRDefault="00202811" w:rsidP="005168F0">
      <w:pPr>
        <w:spacing w:line="312" w:lineRule="auto"/>
        <w:rPr>
          <w:noProof/>
          <w:sz w:val="22"/>
          <w:lang w:eastAsia="de-DE"/>
        </w:rPr>
      </w:pPr>
      <w:r w:rsidRPr="00323EBC">
        <w:rPr>
          <w:sz w:val="22"/>
        </w:rPr>
        <w:lastRenderedPageBreak/>
        <w:t>Durch die sehr hohen Geschosshöhen</w:t>
      </w:r>
      <w:r>
        <w:rPr>
          <w:sz w:val="22"/>
        </w:rPr>
        <w:t xml:space="preserve"> </w:t>
      </w:r>
      <w:r w:rsidRPr="00323EBC">
        <w:rPr>
          <w:sz w:val="22"/>
        </w:rPr>
        <w:t>und die konsequente Verwendung von Holz für Böden, Decken</w:t>
      </w:r>
      <w:r>
        <w:rPr>
          <w:sz w:val="22"/>
        </w:rPr>
        <w:t xml:space="preserve"> und Säulen</w:t>
      </w:r>
      <w:r w:rsidRPr="00323EBC">
        <w:rPr>
          <w:sz w:val="22"/>
        </w:rPr>
        <w:t xml:space="preserve"> entsteht ein Raumgefühl wie in einer "Kathedrale aus Holz".</w:t>
      </w:r>
    </w:p>
    <w:p w14:paraId="67DE7287" w14:textId="77777777" w:rsidR="00C610A0" w:rsidRDefault="00C610A0" w:rsidP="007755E0">
      <w:pPr>
        <w:spacing w:line="312" w:lineRule="auto"/>
        <w:rPr>
          <w:b/>
          <w:sz w:val="22"/>
        </w:rPr>
      </w:pPr>
    </w:p>
    <w:p w14:paraId="0DAB4576" w14:textId="77777777" w:rsidR="00202811" w:rsidRPr="007755E0" w:rsidRDefault="00202811" w:rsidP="00202811">
      <w:pPr>
        <w:spacing w:line="312" w:lineRule="auto"/>
        <w:rPr>
          <w:b/>
          <w:sz w:val="22"/>
        </w:rPr>
      </w:pPr>
      <w:r w:rsidRPr="007755E0">
        <w:rPr>
          <w:b/>
          <w:sz w:val="22"/>
        </w:rPr>
        <w:t xml:space="preserve">Fotograf: </w:t>
      </w:r>
      <w:r w:rsidRPr="00B9047C">
        <w:rPr>
          <w:b/>
          <w:sz w:val="22"/>
        </w:rPr>
        <w:t xml:space="preserve">Ossip van </w:t>
      </w:r>
      <w:proofErr w:type="spellStart"/>
      <w:r w:rsidRPr="00B9047C">
        <w:rPr>
          <w:b/>
          <w:sz w:val="22"/>
        </w:rPr>
        <w:t>Duivenbode</w:t>
      </w:r>
      <w:proofErr w:type="spellEnd"/>
    </w:p>
    <w:p w14:paraId="37581A9E" w14:textId="22CBA99B" w:rsidR="00C610A0" w:rsidRDefault="00202811" w:rsidP="00202811">
      <w:pPr>
        <w:spacing w:line="312" w:lineRule="auto"/>
        <w:rPr>
          <w:b/>
          <w:sz w:val="22"/>
        </w:rPr>
      </w:pPr>
      <w:r>
        <w:rPr>
          <w:b/>
          <w:sz w:val="22"/>
        </w:rPr>
        <w:t>Nutzungsrecht</w:t>
      </w:r>
      <w:r w:rsidRPr="00616D19">
        <w:rPr>
          <w:b/>
          <w:sz w:val="22"/>
        </w:rPr>
        <w:t>: Schüco International KG</w:t>
      </w:r>
    </w:p>
    <w:p w14:paraId="457C1098" w14:textId="2F8DBFCA" w:rsidR="00C610A0" w:rsidRDefault="00202811" w:rsidP="007755E0">
      <w:pPr>
        <w:spacing w:line="312" w:lineRule="auto"/>
        <w:rPr>
          <w:b/>
          <w:sz w:val="22"/>
        </w:rPr>
      </w:pPr>
      <w:r>
        <w:rPr>
          <w:noProof/>
          <w:sz w:val="22"/>
          <w:lang w:val="nb-NO" w:eastAsia="nb-NO"/>
        </w:rPr>
        <w:drawing>
          <wp:inline distT="0" distB="0" distL="0" distR="0" wp14:anchorId="2FB340DA" wp14:editId="0ACBC9E9">
            <wp:extent cx="1995054" cy="1495571"/>
            <wp:effectExtent l="0" t="0" r="5715"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37745" cy="1527574"/>
                    </a:xfrm>
                    <a:prstGeom prst="rect">
                      <a:avLst/>
                    </a:prstGeom>
                    <a:noFill/>
                    <a:ln>
                      <a:noFill/>
                    </a:ln>
                  </pic:spPr>
                </pic:pic>
              </a:graphicData>
            </a:graphic>
          </wp:inline>
        </w:drawing>
      </w:r>
    </w:p>
    <w:p w14:paraId="592A4695" w14:textId="12492CBA" w:rsidR="00C610A0" w:rsidRDefault="00202811" w:rsidP="007755E0">
      <w:pPr>
        <w:spacing w:line="312" w:lineRule="auto"/>
        <w:rPr>
          <w:b/>
          <w:sz w:val="22"/>
        </w:rPr>
      </w:pPr>
      <w:r w:rsidRPr="00323EBC">
        <w:rPr>
          <w:sz w:val="22"/>
        </w:rPr>
        <w:t>Eine visuelle Verbindung zwischen den Etagen stellen Galerien her, die über Wendeltreppen erreichbar sind.</w:t>
      </w:r>
    </w:p>
    <w:p w14:paraId="205AA744" w14:textId="77777777" w:rsidR="00C610A0" w:rsidRDefault="00C610A0" w:rsidP="007755E0">
      <w:pPr>
        <w:spacing w:line="312" w:lineRule="auto"/>
        <w:rPr>
          <w:b/>
          <w:sz w:val="22"/>
        </w:rPr>
      </w:pPr>
    </w:p>
    <w:p w14:paraId="45CD0F63" w14:textId="77777777" w:rsidR="00202811" w:rsidRPr="007755E0" w:rsidRDefault="00202811" w:rsidP="00202811">
      <w:pPr>
        <w:spacing w:line="312" w:lineRule="auto"/>
        <w:rPr>
          <w:b/>
          <w:sz w:val="22"/>
        </w:rPr>
      </w:pPr>
      <w:r w:rsidRPr="007755E0">
        <w:rPr>
          <w:b/>
          <w:sz w:val="22"/>
        </w:rPr>
        <w:t xml:space="preserve">Fotograf: </w:t>
      </w:r>
      <w:r w:rsidRPr="00B9047C">
        <w:rPr>
          <w:b/>
          <w:sz w:val="22"/>
        </w:rPr>
        <w:t xml:space="preserve">Ossip van </w:t>
      </w:r>
      <w:proofErr w:type="spellStart"/>
      <w:r w:rsidRPr="00B9047C">
        <w:rPr>
          <w:b/>
          <w:sz w:val="22"/>
        </w:rPr>
        <w:t>Duivenbode</w:t>
      </w:r>
      <w:proofErr w:type="spellEnd"/>
    </w:p>
    <w:p w14:paraId="66D42D4B" w14:textId="77777777" w:rsidR="00202811" w:rsidRDefault="00202811" w:rsidP="00202811">
      <w:pPr>
        <w:spacing w:line="312" w:lineRule="auto"/>
        <w:rPr>
          <w:b/>
          <w:sz w:val="22"/>
        </w:rPr>
      </w:pPr>
      <w:r>
        <w:rPr>
          <w:b/>
          <w:sz w:val="22"/>
        </w:rPr>
        <w:t>Nutzungsrecht</w:t>
      </w:r>
      <w:r w:rsidRPr="00616D19">
        <w:rPr>
          <w:b/>
          <w:sz w:val="22"/>
        </w:rPr>
        <w:t>: Schüco International KG</w:t>
      </w:r>
    </w:p>
    <w:p w14:paraId="7663704D" w14:textId="222EA058" w:rsidR="00DE3006" w:rsidRDefault="00202811" w:rsidP="005168F0">
      <w:pPr>
        <w:spacing w:line="312" w:lineRule="auto"/>
        <w:rPr>
          <w:noProof/>
          <w:sz w:val="22"/>
          <w:lang w:eastAsia="de-DE"/>
        </w:rPr>
      </w:pPr>
      <w:r>
        <w:rPr>
          <w:noProof/>
          <w:sz w:val="22"/>
          <w:lang w:val="nb-NO" w:eastAsia="nb-NO"/>
        </w:rPr>
        <w:drawing>
          <wp:inline distT="0" distB="0" distL="0" distR="0" wp14:anchorId="0E0B6389" wp14:editId="0B68FB82">
            <wp:extent cx="1913002" cy="1434061"/>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938048" cy="1452836"/>
                    </a:xfrm>
                    <a:prstGeom prst="rect">
                      <a:avLst/>
                    </a:prstGeom>
                    <a:noFill/>
                    <a:ln>
                      <a:noFill/>
                    </a:ln>
                  </pic:spPr>
                </pic:pic>
              </a:graphicData>
            </a:graphic>
          </wp:inline>
        </w:drawing>
      </w:r>
    </w:p>
    <w:p w14:paraId="4641E732" w14:textId="4781FAC1" w:rsidR="00900AE2" w:rsidRDefault="00202811" w:rsidP="00E813F6">
      <w:pPr>
        <w:spacing w:line="312" w:lineRule="auto"/>
      </w:pPr>
      <w:r w:rsidRPr="00323EBC">
        <w:rPr>
          <w:sz w:val="22"/>
        </w:rPr>
        <w:t xml:space="preserve">Für bestmögliche Tageslichtnutzung bis weit ins Rauminnere sorgen die Konstruktion und </w:t>
      </w:r>
      <w:r w:rsidR="00606182">
        <w:rPr>
          <w:sz w:val="22"/>
        </w:rPr>
        <w:t>ihre lichtdurchflutete</w:t>
      </w:r>
      <w:r w:rsidRPr="00323EBC">
        <w:rPr>
          <w:sz w:val="22"/>
        </w:rPr>
        <w:t xml:space="preserve"> Aluminiumfassade.</w:t>
      </w:r>
    </w:p>
    <w:p w14:paraId="0B3C057F" w14:textId="77777777" w:rsidR="00101A06" w:rsidRPr="00101A06" w:rsidRDefault="00101A06" w:rsidP="005168F0">
      <w:pPr>
        <w:spacing w:line="312" w:lineRule="auto"/>
        <w:rPr>
          <w:sz w:val="22"/>
        </w:rPr>
      </w:pPr>
    </w:p>
    <w:sectPr w:rsidR="00101A06" w:rsidRPr="00101A06"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1D40E5" w14:textId="77777777" w:rsidR="00926BBA" w:rsidRDefault="00926BBA" w:rsidP="00F958EA">
      <w:pPr>
        <w:spacing w:line="240" w:lineRule="auto"/>
      </w:pPr>
      <w:r>
        <w:separator/>
      </w:r>
    </w:p>
  </w:endnote>
  <w:endnote w:type="continuationSeparator" w:id="0">
    <w:p w14:paraId="29E19096" w14:textId="77777777" w:rsidR="00926BBA" w:rsidRDefault="00926BBA"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F6C9AE" w14:textId="77777777" w:rsidR="001A3597" w:rsidRDefault="001A3597">
    <w:pPr>
      <w:pStyle w:val="Fuzeile"/>
    </w:pPr>
    <w:r>
      <w:fldChar w:fldCharType="begin"/>
    </w:r>
    <w:r>
      <w:instrText xml:space="preserve"> PAGE  \* Arabic  \* MERGEFORMAT </w:instrText>
    </w:r>
    <w:r>
      <w:fldChar w:fldCharType="separate"/>
    </w:r>
    <w:r w:rsidR="00ED42BB">
      <w:rPr>
        <w:noProof/>
      </w:rPr>
      <w:t>8</w:t>
    </w:r>
    <w:r>
      <w:fldChar w:fldCharType="end"/>
    </w:r>
    <w:r>
      <w:t>/</w:t>
    </w:r>
    <w:r w:rsidR="00970242">
      <w:fldChar w:fldCharType="begin"/>
    </w:r>
    <w:r w:rsidR="00970242">
      <w:instrText xml:space="preserve"> NUMPAGES  \* Arabic  \* MERGEFORMAT </w:instrText>
    </w:r>
    <w:r w:rsidR="00970242">
      <w:fldChar w:fldCharType="separate"/>
    </w:r>
    <w:r w:rsidR="00ED42BB">
      <w:rPr>
        <w:noProof/>
      </w:rPr>
      <w:t>14</w:t>
    </w:r>
    <w:r w:rsidR="00970242">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DB9F39" w14:textId="77777777" w:rsidR="00926BBA" w:rsidRDefault="00926BBA" w:rsidP="00F958EA">
      <w:pPr>
        <w:spacing w:line="240" w:lineRule="auto"/>
      </w:pPr>
      <w:r>
        <w:separator/>
      </w:r>
    </w:p>
  </w:footnote>
  <w:footnote w:type="continuationSeparator" w:id="0">
    <w:p w14:paraId="1DC60C3A" w14:textId="77777777" w:rsidR="00926BBA" w:rsidRDefault="00926BBA"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E1D5B9" w14:textId="77777777" w:rsidR="00B370AA" w:rsidRDefault="00AA7002">
    <w:pPr>
      <w:pStyle w:val="Kopfzeile"/>
    </w:pPr>
    <w:r>
      <w:rPr>
        <w:noProof/>
        <w:lang w:val="nb-NO" w:eastAsia="nb-NO"/>
      </w:rPr>
      <w:drawing>
        <wp:anchor distT="0" distB="0" distL="114300" distR="114300" simplePos="0" relativeHeight="251657216" behindDoc="1" locked="0" layoutInCell="1" allowOverlap="1" wp14:anchorId="43659BA1" wp14:editId="2C104F66">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A9CF80" w14:textId="77777777" w:rsidR="00B370AA" w:rsidRDefault="00AA7002" w:rsidP="00EB32BD">
    <w:pPr>
      <w:pStyle w:val="Kopfzeile"/>
    </w:pPr>
    <w:r>
      <w:rPr>
        <w:noProof/>
        <w:lang w:val="nb-NO" w:eastAsia="nb-NO"/>
      </w:rPr>
      <w:drawing>
        <wp:anchor distT="0" distB="0" distL="114300" distR="114300" simplePos="0" relativeHeight="251658240" behindDoc="1" locked="0" layoutInCell="1" allowOverlap="1" wp14:anchorId="08C2C2B7" wp14:editId="32B4A4F9">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843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7BD8"/>
    <w:rsid w:val="00001A1A"/>
    <w:rsid w:val="000243D1"/>
    <w:rsid w:val="00024ACE"/>
    <w:rsid w:val="000301D8"/>
    <w:rsid w:val="00040810"/>
    <w:rsid w:val="00042BCE"/>
    <w:rsid w:val="00051401"/>
    <w:rsid w:val="00055CD5"/>
    <w:rsid w:val="000624E1"/>
    <w:rsid w:val="00073518"/>
    <w:rsid w:val="00073928"/>
    <w:rsid w:val="00083752"/>
    <w:rsid w:val="000843C5"/>
    <w:rsid w:val="00093B76"/>
    <w:rsid w:val="000A5E24"/>
    <w:rsid w:val="000C299E"/>
    <w:rsid w:val="00101A06"/>
    <w:rsid w:val="001051B8"/>
    <w:rsid w:val="00113D9B"/>
    <w:rsid w:val="001144C6"/>
    <w:rsid w:val="0011455F"/>
    <w:rsid w:val="00115029"/>
    <w:rsid w:val="00115275"/>
    <w:rsid w:val="00125E7B"/>
    <w:rsid w:val="00131804"/>
    <w:rsid w:val="0014273E"/>
    <w:rsid w:val="00154041"/>
    <w:rsid w:val="001565BC"/>
    <w:rsid w:val="00164EF6"/>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02811"/>
    <w:rsid w:val="0021268C"/>
    <w:rsid w:val="002176B8"/>
    <w:rsid w:val="00221120"/>
    <w:rsid w:val="00227E10"/>
    <w:rsid w:val="00232888"/>
    <w:rsid w:val="00236391"/>
    <w:rsid w:val="0024327E"/>
    <w:rsid w:val="00246078"/>
    <w:rsid w:val="00252D6E"/>
    <w:rsid w:val="00254BAE"/>
    <w:rsid w:val="00264564"/>
    <w:rsid w:val="002762A8"/>
    <w:rsid w:val="00284CF1"/>
    <w:rsid w:val="002911E7"/>
    <w:rsid w:val="002A4AFC"/>
    <w:rsid w:val="002A5C60"/>
    <w:rsid w:val="002A7BD8"/>
    <w:rsid w:val="002B211F"/>
    <w:rsid w:val="002B457B"/>
    <w:rsid w:val="002B7D28"/>
    <w:rsid w:val="002E3613"/>
    <w:rsid w:val="002E65C2"/>
    <w:rsid w:val="002F3983"/>
    <w:rsid w:val="003017DE"/>
    <w:rsid w:val="00306EF0"/>
    <w:rsid w:val="00322435"/>
    <w:rsid w:val="00323EBC"/>
    <w:rsid w:val="00326D97"/>
    <w:rsid w:val="003312EB"/>
    <w:rsid w:val="00332231"/>
    <w:rsid w:val="00334110"/>
    <w:rsid w:val="00335AC6"/>
    <w:rsid w:val="00337E7E"/>
    <w:rsid w:val="003442BA"/>
    <w:rsid w:val="003471F7"/>
    <w:rsid w:val="00366A18"/>
    <w:rsid w:val="00367473"/>
    <w:rsid w:val="0037157E"/>
    <w:rsid w:val="003838F0"/>
    <w:rsid w:val="003855FF"/>
    <w:rsid w:val="003A46F2"/>
    <w:rsid w:val="003B42A6"/>
    <w:rsid w:val="003C0B27"/>
    <w:rsid w:val="003C1C27"/>
    <w:rsid w:val="003C3118"/>
    <w:rsid w:val="003D05F7"/>
    <w:rsid w:val="003D52FE"/>
    <w:rsid w:val="003F280C"/>
    <w:rsid w:val="003F56F4"/>
    <w:rsid w:val="00400E95"/>
    <w:rsid w:val="0040727A"/>
    <w:rsid w:val="00407B44"/>
    <w:rsid w:val="00413635"/>
    <w:rsid w:val="00416C6F"/>
    <w:rsid w:val="00417BFB"/>
    <w:rsid w:val="00421006"/>
    <w:rsid w:val="00431009"/>
    <w:rsid w:val="00433486"/>
    <w:rsid w:val="0043616E"/>
    <w:rsid w:val="00437110"/>
    <w:rsid w:val="00437DD8"/>
    <w:rsid w:val="0044130E"/>
    <w:rsid w:val="00444D4D"/>
    <w:rsid w:val="00445B24"/>
    <w:rsid w:val="00447E2F"/>
    <w:rsid w:val="00453343"/>
    <w:rsid w:val="00454EC2"/>
    <w:rsid w:val="00461334"/>
    <w:rsid w:val="004975ED"/>
    <w:rsid w:val="004A4939"/>
    <w:rsid w:val="004B3B23"/>
    <w:rsid w:val="004B7856"/>
    <w:rsid w:val="004C0725"/>
    <w:rsid w:val="004D5FF8"/>
    <w:rsid w:val="004D7A4A"/>
    <w:rsid w:val="004E33D8"/>
    <w:rsid w:val="004F1C77"/>
    <w:rsid w:val="004F2161"/>
    <w:rsid w:val="004F241B"/>
    <w:rsid w:val="004F35BF"/>
    <w:rsid w:val="004F4B11"/>
    <w:rsid w:val="004F540D"/>
    <w:rsid w:val="004F7230"/>
    <w:rsid w:val="00505A99"/>
    <w:rsid w:val="00514E18"/>
    <w:rsid w:val="005168F0"/>
    <w:rsid w:val="005303A4"/>
    <w:rsid w:val="0054107C"/>
    <w:rsid w:val="0058361A"/>
    <w:rsid w:val="00593611"/>
    <w:rsid w:val="00596676"/>
    <w:rsid w:val="005A0735"/>
    <w:rsid w:val="005A24FE"/>
    <w:rsid w:val="005A37EF"/>
    <w:rsid w:val="005B3834"/>
    <w:rsid w:val="005D3F43"/>
    <w:rsid w:val="005D5BE2"/>
    <w:rsid w:val="005E5091"/>
    <w:rsid w:val="005F0DEC"/>
    <w:rsid w:val="005F20B2"/>
    <w:rsid w:val="00606182"/>
    <w:rsid w:val="00606851"/>
    <w:rsid w:val="00610835"/>
    <w:rsid w:val="00616D19"/>
    <w:rsid w:val="0063779F"/>
    <w:rsid w:val="00642C5F"/>
    <w:rsid w:val="00643A16"/>
    <w:rsid w:val="006457DB"/>
    <w:rsid w:val="0065091F"/>
    <w:rsid w:val="006578B1"/>
    <w:rsid w:val="00663B14"/>
    <w:rsid w:val="006712DC"/>
    <w:rsid w:val="00674031"/>
    <w:rsid w:val="00687074"/>
    <w:rsid w:val="006B1F00"/>
    <w:rsid w:val="006B380A"/>
    <w:rsid w:val="006D5606"/>
    <w:rsid w:val="006E42B7"/>
    <w:rsid w:val="006F0899"/>
    <w:rsid w:val="006F50AD"/>
    <w:rsid w:val="00723D0C"/>
    <w:rsid w:val="007276CC"/>
    <w:rsid w:val="00766D56"/>
    <w:rsid w:val="007755E0"/>
    <w:rsid w:val="007A1939"/>
    <w:rsid w:val="007A26FE"/>
    <w:rsid w:val="007A5FD5"/>
    <w:rsid w:val="007A7037"/>
    <w:rsid w:val="007D0E3B"/>
    <w:rsid w:val="007E3C35"/>
    <w:rsid w:val="007F0D21"/>
    <w:rsid w:val="008067CE"/>
    <w:rsid w:val="00816A4D"/>
    <w:rsid w:val="00840F2B"/>
    <w:rsid w:val="00843C20"/>
    <w:rsid w:val="00850E55"/>
    <w:rsid w:val="008615B3"/>
    <w:rsid w:val="00867458"/>
    <w:rsid w:val="00871C59"/>
    <w:rsid w:val="00882012"/>
    <w:rsid w:val="00884FFA"/>
    <w:rsid w:val="008955A8"/>
    <w:rsid w:val="008D6CD6"/>
    <w:rsid w:val="008E4974"/>
    <w:rsid w:val="008F14C2"/>
    <w:rsid w:val="008F302C"/>
    <w:rsid w:val="00900A75"/>
    <w:rsid w:val="00900AE2"/>
    <w:rsid w:val="00903553"/>
    <w:rsid w:val="00910D50"/>
    <w:rsid w:val="00910F97"/>
    <w:rsid w:val="009120EE"/>
    <w:rsid w:val="00912883"/>
    <w:rsid w:val="00920F9D"/>
    <w:rsid w:val="009216C4"/>
    <w:rsid w:val="00923774"/>
    <w:rsid w:val="009250DC"/>
    <w:rsid w:val="00926846"/>
    <w:rsid w:val="00926BBA"/>
    <w:rsid w:val="009360D9"/>
    <w:rsid w:val="009419BC"/>
    <w:rsid w:val="00950F6B"/>
    <w:rsid w:val="00961195"/>
    <w:rsid w:val="00970242"/>
    <w:rsid w:val="009757CA"/>
    <w:rsid w:val="00993209"/>
    <w:rsid w:val="009957D5"/>
    <w:rsid w:val="009A5BE6"/>
    <w:rsid w:val="009B20B6"/>
    <w:rsid w:val="009B2BB7"/>
    <w:rsid w:val="009B742F"/>
    <w:rsid w:val="009C47DB"/>
    <w:rsid w:val="009D60F9"/>
    <w:rsid w:val="009E59BA"/>
    <w:rsid w:val="009E61AC"/>
    <w:rsid w:val="009F5716"/>
    <w:rsid w:val="009F61FB"/>
    <w:rsid w:val="00A0552E"/>
    <w:rsid w:val="00A1070C"/>
    <w:rsid w:val="00A171B3"/>
    <w:rsid w:val="00A3039B"/>
    <w:rsid w:val="00A34AC2"/>
    <w:rsid w:val="00A40B3D"/>
    <w:rsid w:val="00A4192A"/>
    <w:rsid w:val="00A4223F"/>
    <w:rsid w:val="00A42B8D"/>
    <w:rsid w:val="00A4504B"/>
    <w:rsid w:val="00A51720"/>
    <w:rsid w:val="00A520A4"/>
    <w:rsid w:val="00A70010"/>
    <w:rsid w:val="00A858AC"/>
    <w:rsid w:val="00A934AB"/>
    <w:rsid w:val="00A95C5F"/>
    <w:rsid w:val="00AA7002"/>
    <w:rsid w:val="00AE4BD3"/>
    <w:rsid w:val="00AE4D8C"/>
    <w:rsid w:val="00AE78A6"/>
    <w:rsid w:val="00AF4FDC"/>
    <w:rsid w:val="00B00D3C"/>
    <w:rsid w:val="00B02208"/>
    <w:rsid w:val="00B11B13"/>
    <w:rsid w:val="00B33415"/>
    <w:rsid w:val="00B370AA"/>
    <w:rsid w:val="00B377FB"/>
    <w:rsid w:val="00B50B7A"/>
    <w:rsid w:val="00B754E6"/>
    <w:rsid w:val="00B9047C"/>
    <w:rsid w:val="00B9195A"/>
    <w:rsid w:val="00BA12B8"/>
    <w:rsid w:val="00BB0BDA"/>
    <w:rsid w:val="00BB7146"/>
    <w:rsid w:val="00BD5641"/>
    <w:rsid w:val="00BD68E7"/>
    <w:rsid w:val="00BE3851"/>
    <w:rsid w:val="00BF07F1"/>
    <w:rsid w:val="00BF2E0F"/>
    <w:rsid w:val="00C05683"/>
    <w:rsid w:val="00C0715C"/>
    <w:rsid w:val="00C11A76"/>
    <w:rsid w:val="00C1264D"/>
    <w:rsid w:val="00C21CB8"/>
    <w:rsid w:val="00C3591B"/>
    <w:rsid w:val="00C57139"/>
    <w:rsid w:val="00C610A0"/>
    <w:rsid w:val="00C62430"/>
    <w:rsid w:val="00C84C83"/>
    <w:rsid w:val="00C94D55"/>
    <w:rsid w:val="00CA1631"/>
    <w:rsid w:val="00CB073D"/>
    <w:rsid w:val="00CB3238"/>
    <w:rsid w:val="00CC1CD2"/>
    <w:rsid w:val="00CC40DC"/>
    <w:rsid w:val="00CC480F"/>
    <w:rsid w:val="00CC48E9"/>
    <w:rsid w:val="00CE6AE3"/>
    <w:rsid w:val="00CF00B5"/>
    <w:rsid w:val="00CF1140"/>
    <w:rsid w:val="00CF684E"/>
    <w:rsid w:val="00D02557"/>
    <w:rsid w:val="00D05009"/>
    <w:rsid w:val="00D146AE"/>
    <w:rsid w:val="00D14D3A"/>
    <w:rsid w:val="00D16D92"/>
    <w:rsid w:val="00D23BE8"/>
    <w:rsid w:val="00D34092"/>
    <w:rsid w:val="00D37E0C"/>
    <w:rsid w:val="00D43792"/>
    <w:rsid w:val="00D75F9A"/>
    <w:rsid w:val="00D92017"/>
    <w:rsid w:val="00D923AB"/>
    <w:rsid w:val="00DA004E"/>
    <w:rsid w:val="00DA02C4"/>
    <w:rsid w:val="00DD59CD"/>
    <w:rsid w:val="00DD5DF3"/>
    <w:rsid w:val="00DE3006"/>
    <w:rsid w:val="00DF6646"/>
    <w:rsid w:val="00E0091E"/>
    <w:rsid w:val="00E026D1"/>
    <w:rsid w:val="00E07BA6"/>
    <w:rsid w:val="00E2500A"/>
    <w:rsid w:val="00E25945"/>
    <w:rsid w:val="00E379C6"/>
    <w:rsid w:val="00E40DE6"/>
    <w:rsid w:val="00E421ED"/>
    <w:rsid w:val="00E42967"/>
    <w:rsid w:val="00E70282"/>
    <w:rsid w:val="00E71D3D"/>
    <w:rsid w:val="00E72483"/>
    <w:rsid w:val="00E813F6"/>
    <w:rsid w:val="00E8298F"/>
    <w:rsid w:val="00E83185"/>
    <w:rsid w:val="00E83315"/>
    <w:rsid w:val="00E93EE2"/>
    <w:rsid w:val="00E94F80"/>
    <w:rsid w:val="00EA2B8C"/>
    <w:rsid w:val="00EA4346"/>
    <w:rsid w:val="00EA4FCC"/>
    <w:rsid w:val="00EB32BD"/>
    <w:rsid w:val="00ED3149"/>
    <w:rsid w:val="00ED42BB"/>
    <w:rsid w:val="00EF4035"/>
    <w:rsid w:val="00F234C8"/>
    <w:rsid w:val="00F3463D"/>
    <w:rsid w:val="00F410F7"/>
    <w:rsid w:val="00F454AC"/>
    <w:rsid w:val="00F62406"/>
    <w:rsid w:val="00F70304"/>
    <w:rsid w:val="00F70EC6"/>
    <w:rsid w:val="00F7613D"/>
    <w:rsid w:val="00F85BCF"/>
    <w:rsid w:val="00F933AE"/>
    <w:rsid w:val="00F958EA"/>
    <w:rsid w:val="00FA06CC"/>
    <w:rsid w:val="00FA7A99"/>
    <w:rsid w:val="00FB539C"/>
    <w:rsid w:val="00FB5F4A"/>
    <w:rsid w:val="00FC4A97"/>
    <w:rsid w:val="00FD41E1"/>
    <w:rsid w:val="00FD6160"/>
    <w:rsid w:val="00FE577D"/>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8433">
      <o:colormru v:ext="edit" colors="#78b928"/>
    </o:shapedefaults>
    <o:shapelayout v:ext="edit">
      <o:idmap v:ext="edit" data="1"/>
    </o:shapelayout>
  </w:shapeDefaults>
  <w:decimalSymbol w:val=","/>
  <w:listSeparator w:val=";"/>
  <w14:docId w14:val="74851D29"/>
  <w15:chartTrackingRefBased/>
  <w15:docId w15:val="{4EF16273-03D1-4C92-880A-69A6808E7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14273E"/>
    <w:rPr>
      <w:sz w:val="16"/>
      <w:szCs w:val="16"/>
    </w:rPr>
  </w:style>
  <w:style w:type="paragraph" w:styleId="Kommentartext">
    <w:name w:val="annotation text"/>
    <w:basedOn w:val="Standard"/>
    <w:link w:val="KommentartextZchn"/>
    <w:uiPriority w:val="99"/>
    <w:unhideWhenUsed/>
    <w:rsid w:val="0014273E"/>
    <w:pPr>
      <w:spacing w:line="240" w:lineRule="auto"/>
    </w:pPr>
    <w:rPr>
      <w:sz w:val="20"/>
      <w:szCs w:val="20"/>
    </w:rPr>
  </w:style>
  <w:style w:type="character" w:customStyle="1" w:styleId="KommentartextZchn">
    <w:name w:val="Kommentartext Zchn"/>
    <w:basedOn w:val="Absatz-Standardschriftart"/>
    <w:link w:val="Kommentartext"/>
    <w:uiPriority w:val="99"/>
    <w:rsid w:val="0014273E"/>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14273E"/>
    <w:rPr>
      <w:b/>
      <w:bCs/>
    </w:rPr>
  </w:style>
  <w:style w:type="character" w:customStyle="1" w:styleId="KommentarthemaZchn">
    <w:name w:val="Kommentarthema Zchn"/>
    <w:basedOn w:val="KommentartextZchn"/>
    <w:link w:val="Kommentarthema"/>
    <w:uiPriority w:val="99"/>
    <w:semiHidden/>
    <w:rsid w:val="0014273E"/>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0103761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69696986">
      <w:bodyDiv w:val="1"/>
      <w:marLeft w:val="0"/>
      <w:marRight w:val="0"/>
      <w:marTop w:val="0"/>
      <w:marBottom w:val="0"/>
      <w:divBdr>
        <w:top w:val="none" w:sz="0" w:space="0" w:color="auto"/>
        <w:left w:val="none" w:sz="0" w:space="0" w:color="auto"/>
        <w:bottom w:val="none" w:sz="0" w:space="0" w:color="auto"/>
        <w:right w:val="none" w:sz="0" w:space="0" w:color="auto"/>
      </w:divBdr>
    </w:div>
    <w:div w:id="1420710573">
      <w:bodyDiv w:val="1"/>
      <w:marLeft w:val="0"/>
      <w:marRight w:val="0"/>
      <w:marTop w:val="0"/>
      <w:marBottom w:val="0"/>
      <w:divBdr>
        <w:top w:val="none" w:sz="0" w:space="0" w:color="auto"/>
        <w:left w:val="none" w:sz="0" w:space="0" w:color="auto"/>
        <w:bottom w:val="none" w:sz="0" w:space="0" w:color="auto"/>
        <w:right w:val="none" w:sz="0" w:space="0" w:color="auto"/>
      </w:divBdr>
    </w:div>
    <w:div w:id="1443843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10</Pages>
  <Words>2088</Words>
  <Characters>13160</Characters>
  <Application>Microsoft Office Word</Application>
  <DocSecurity>0</DocSecurity>
  <Lines>109</Lines>
  <Paragraphs>30</Paragraphs>
  <ScaleCrop>false</ScaleCrop>
  <HeadingPairs>
    <vt:vector size="4" baseType="variant">
      <vt:variant>
        <vt:lpstr>Titel</vt:lpstr>
      </vt:variant>
      <vt:variant>
        <vt:i4>1</vt:i4>
      </vt:variant>
      <vt:variant>
        <vt:lpstr>Tittel</vt:lpstr>
      </vt:variant>
      <vt:variant>
        <vt:i4>1</vt:i4>
      </vt:variant>
    </vt:vector>
  </HeadingPairs>
  <TitlesOfParts>
    <vt:vector size="2" baseType="lpstr">
      <vt:lpstr>Pressemitteilung</vt:lpstr>
      <vt:lpstr>Pressemitteilung</vt:lpstr>
    </vt:vector>
  </TitlesOfParts>
  <Company>Schüco</Company>
  <LinksUpToDate>false</LinksUpToDate>
  <CharactersWithSpaces>15218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Pia Winnemoeller</cp:lastModifiedBy>
  <cp:revision>5</cp:revision>
  <cp:lastPrinted>2019-07-18T15:28:00Z</cp:lastPrinted>
  <dcterms:created xsi:type="dcterms:W3CDTF">2021-08-12T14:10:00Z</dcterms:created>
  <dcterms:modified xsi:type="dcterms:W3CDTF">2021-10-08T09:32:00Z</dcterms:modified>
</cp:coreProperties>
</file>