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41E95D8A" w14:textId="77777777" w:rsidTr="007276CC">
        <w:tc>
          <w:tcPr>
            <w:tcW w:w="6237" w:type="dxa"/>
            <w:shd w:val="clear" w:color="auto" w:fill="auto"/>
          </w:tcPr>
          <w:p w14:paraId="3A4CD653" w14:textId="77777777" w:rsidR="00227E10" w:rsidRDefault="009D60F9" w:rsidP="00227E10">
            <w:pPr>
              <w:pStyle w:val="Titel"/>
            </w:pPr>
            <w:r>
              <w:t>Presseinformation</w:t>
            </w:r>
          </w:p>
          <w:p w14:paraId="30C70359" w14:textId="6A1B254F" w:rsidR="00227E10" w:rsidRPr="00227E10" w:rsidRDefault="00156381" w:rsidP="00156381">
            <w:pPr>
              <w:pStyle w:val="Untertitel"/>
            </w:pPr>
            <w:r>
              <w:t>Januar</w:t>
            </w:r>
            <w:r w:rsidR="00204D5C">
              <w:t xml:space="preserve"> 20</w:t>
            </w:r>
            <w:r>
              <w:t>20</w:t>
            </w:r>
          </w:p>
        </w:tc>
        <w:tc>
          <w:tcPr>
            <w:tcW w:w="737" w:type="dxa"/>
            <w:shd w:val="clear" w:color="auto" w:fill="auto"/>
          </w:tcPr>
          <w:p w14:paraId="5DD834F6" w14:textId="77777777" w:rsidR="00227E10" w:rsidRDefault="00227E10" w:rsidP="004A4939"/>
        </w:tc>
        <w:tc>
          <w:tcPr>
            <w:tcW w:w="2835" w:type="dxa"/>
            <w:shd w:val="clear" w:color="auto" w:fill="auto"/>
          </w:tcPr>
          <w:p w14:paraId="4A74B415" w14:textId="77777777" w:rsidR="00227E10" w:rsidRPr="007276CC" w:rsidRDefault="00227E10" w:rsidP="007276CC">
            <w:pPr>
              <w:pStyle w:val="Absender"/>
              <w:spacing w:before="100"/>
              <w:rPr>
                <w:b/>
              </w:rPr>
            </w:pPr>
            <w:r w:rsidRPr="007276CC">
              <w:rPr>
                <w:b/>
              </w:rPr>
              <w:t>Ansprechpartner für die Redaktion:</w:t>
            </w:r>
          </w:p>
          <w:p w14:paraId="7A2D66FD" w14:textId="77777777" w:rsidR="00227E10" w:rsidRDefault="00227E10" w:rsidP="007276CC">
            <w:pPr>
              <w:pStyle w:val="Absender"/>
            </w:pPr>
            <w:r>
              <w:t>Schüco International KG</w:t>
            </w:r>
          </w:p>
          <w:p w14:paraId="3AD4DE30" w14:textId="77777777" w:rsidR="00227E10" w:rsidRDefault="00227E10" w:rsidP="007276CC">
            <w:pPr>
              <w:pStyle w:val="Absender"/>
            </w:pPr>
            <w:r>
              <w:t>Ulrike Krüger</w:t>
            </w:r>
          </w:p>
          <w:p w14:paraId="135CAF08" w14:textId="77777777" w:rsidR="00227E10" w:rsidRDefault="00227E10" w:rsidP="007276CC">
            <w:pPr>
              <w:pStyle w:val="Absender"/>
            </w:pPr>
            <w:r>
              <w:t>Karolinenstr. 1–15</w:t>
            </w:r>
          </w:p>
          <w:p w14:paraId="65B38658" w14:textId="77777777" w:rsidR="00227E10" w:rsidRDefault="00227E10" w:rsidP="007276CC">
            <w:pPr>
              <w:pStyle w:val="Absender"/>
            </w:pPr>
            <w:r>
              <w:t>33609 Bielefeld</w:t>
            </w:r>
          </w:p>
          <w:p w14:paraId="3335BFE7" w14:textId="77777777" w:rsidR="00227E10" w:rsidRDefault="00227E10" w:rsidP="007276CC">
            <w:pPr>
              <w:pStyle w:val="Absender"/>
            </w:pPr>
            <w:r>
              <w:t>Tel.: +49 (0)521 783-803</w:t>
            </w:r>
          </w:p>
          <w:p w14:paraId="300FC3E8" w14:textId="77777777" w:rsidR="00227E10" w:rsidRPr="00A520A4" w:rsidRDefault="00227E10" w:rsidP="005F0DEC">
            <w:pPr>
              <w:pStyle w:val="Absender"/>
              <w:rPr>
                <w:lang w:val="fr-FR"/>
              </w:rPr>
            </w:pPr>
            <w:r w:rsidRPr="00A520A4">
              <w:rPr>
                <w:lang w:val="fr-FR"/>
              </w:rPr>
              <w:t>Fax: +49 (0)521 783-</w:t>
            </w:r>
            <w:r w:rsidR="005F0DEC" w:rsidRPr="00A520A4">
              <w:rPr>
                <w:lang w:val="fr-FR"/>
              </w:rPr>
              <w:t>950803</w:t>
            </w:r>
          </w:p>
          <w:p w14:paraId="67DB5D97" w14:textId="77777777" w:rsidR="00227E10" w:rsidRPr="00A520A4" w:rsidRDefault="00227E10" w:rsidP="007276CC">
            <w:pPr>
              <w:pStyle w:val="Absender"/>
              <w:rPr>
                <w:lang w:val="fr-FR"/>
              </w:rPr>
            </w:pPr>
            <w:r w:rsidRPr="00A520A4">
              <w:rPr>
                <w:lang w:val="fr-FR"/>
              </w:rPr>
              <w:t>Mail: PR@schueco.com</w:t>
            </w:r>
          </w:p>
          <w:p w14:paraId="2BA1E5E4" w14:textId="77777777" w:rsidR="00AB193A" w:rsidRPr="00A520A4" w:rsidRDefault="00885F38" w:rsidP="00AB193A">
            <w:pPr>
              <w:pStyle w:val="Absender"/>
              <w:rPr>
                <w:lang w:val="fr-FR"/>
              </w:rPr>
            </w:pPr>
            <w:hyperlink r:id="rId8" w:history="1">
              <w:r w:rsidR="00AB193A" w:rsidRPr="00A520A4">
                <w:rPr>
                  <w:rStyle w:val="Hyperlink"/>
                  <w:lang w:val="fr-FR"/>
                </w:rPr>
                <w:t>www.schueco.de/presse</w:t>
              </w:r>
            </w:hyperlink>
          </w:p>
          <w:p w14:paraId="215E838C" w14:textId="7CFD2B79" w:rsidR="00A520A4" w:rsidRPr="00A520A4" w:rsidRDefault="00AB193A" w:rsidP="00AB193A">
            <w:pPr>
              <w:pStyle w:val="Absender"/>
              <w:rPr>
                <w:lang w:val="fr-FR"/>
              </w:rPr>
            </w:pPr>
            <w:r w:rsidRPr="00A520A4">
              <w:rPr>
                <w:lang w:val="fr-FR"/>
              </w:rPr>
              <w:t>ww</w:t>
            </w:r>
            <w:r>
              <w:rPr>
                <w:lang w:val="fr-FR"/>
              </w:rPr>
              <w:t>w.schueco.com/press</w:t>
            </w:r>
          </w:p>
        </w:tc>
      </w:tr>
    </w:tbl>
    <w:p w14:paraId="30B63C25" w14:textId="77777777" w:rsidR="00CC48E9" w:rsidRDefault="00CC48E9" w:rsidP="005168F0">
      <w:pPr>
        <w:pStyle w:val="Titel"/>
        <w:spacing w:line="312" w:lineRule="auto"/>
        <w:rPr>
          <w:b/>
          <w:sz w:val="22"/>
          <w:szCs w:val="22"/>
        </w:rPr>
      </w:pPr>
    </w:p>
    <w:p w14:paraId="5A2E1615" w14:textId="77777777" w:rsidR="005168F0" w:rsidRPr="003F280C" w:rsidRDefault="003C030A" w:rsidP="005168F0">
      <w:pPr>
        <w:pStyle w:val="Titel"/>
        <w:spacing w:line="312" w:lineRule="auto"/>
        <w:rPr>
          <w:b/>
          <w:sz w:val="22"/>
          <w:szCs w:val="22"/>
        </w:rPr>
      </w:pPr>
      <w:r>
        <w:rPr>
          <w:b/>
          <w:sz w:val="22"/>
          <w:szCs w:val="22"/>
        </w:rPr>
        <w:t>Villa NafplioBlu, Tolo (Griechenland)</w:t>
      </w:r>
    </w:p>
    <w:p w14:paraId="3511F7C6" w14:textId="77777777" w:rsidR="004A4939" w:rsidRPr="003F280C" w:rsidRDefault="000D06E7" w:rsidP="005168F0">
      <w:pPr>
        <w:pStyle w:val="Titel"/>
        <w:spacing w:line="312" w:lineRule="auto"/>
        <w:rPr>
          <w:b/>
          <w:sz w:val="28"/>
          <w:szCs w:val="28"/>
        </w:rPr>
      </w:pPr>
      <w:r>
        <w:rPr>
          <w:b/>
          <w:sz w:val="28"/>
          <w:szCs w:val="28"/>
        </w:rPr>
        <w:t>Küstenl</w:t>
      </w:r>
      <w:r w:rsidR="002414AF">
        <w:rPr>
          <w:b/>
          <w:sz w:val="28"/>
          <w:szCs w:val="28"/>
        </w:rPr>
        <w:t>andschaft als Protagonist</w:t>
      </w:r>
    </w:p>
    <w:p w14:paraId="0D5B4019" w14:textId="77777777" w:rsidR="004B3B23" w:rsidRPr="003F280C" w:rsidRDefault="004B3B23" w:rsidP="005168F0">
      <w:pPr>
        <w:spacing w:line="312" w:lineRule="auto"/>
        <w:rPr>
          <w:sz w:val="22"/>
        </w:rPr>
      </w:pPr>
    </w:p>
    <w:p w14:paraId="00B6B868" w14:textId="7ABA426E" w:rsidR="004A4939" w:rsidRPr="00055EF6" w:rsidRDefault="00816A4D" w:rsidP="005168F0">
      <w:pPr>
        <w:pStyle w:val="Intro"/>
        <w:spacing w:line="312" w:lineRule="auto"/>
        <w:rPr>
          <w:b/>
        </w:rPr>
      </w:pPr>
      <w:r w:rsidRPr="00D017E6">
        <w:rPr>
          <w:b/>
        </w:rPr>
        <w:t xml:space="preserve">Bielefeld. </w:t>
      </w:r>
      <w:r w:rsidR="00FA3704" w:rsidRPr="000D06E7">
        <w:rPr>
          <w:b/>
        </w:rPr>
        <w:t>In der griechischen Stadt Tolo</w:t>
      </w:r>
      <w:r w:rsidR="00FA3704">
        <w:rPr>
          <w:b/>
        </w:rPr>
        <w:t>, eingebettet in die Hügel des</w:t>
      </w:r>
      <w:r w:rsidR="00FA3704" w:rsidRPr="000D06E7">
        <w:rPr>
          <w:b/>
        </w:rPr>
        <w:t xml:space="preserve"> Peloponnes</w:t>
      </w:r>
      <w:r w:rsidR="00FA3704">
        <w:rPr>
          <w:b/>
        </w:rPr>
        <w:t>,</w:t>
      </w:r>
      <w:r w:rsidR="00FA3704" w:rsidRPr="000D06E7">
        <w:rPr>
          <w:b/>
        </w:rPr>
        <w:t xml:space="preserve"> liegt mit Blick auf den Argolischen Golf die Villa NafplioBlu</w:t>
      </w:r>
      <w:r w:rsidR="00FA3704">
        <w:rPr>
          <w:b/>
        </w:rPr>
        <w:t>. Das Gebäude ist privater Sommersitz der Bauherren und zugleich ein mietbares Luxus-Ferienhaus</w:t>
      </w:r>
      <w:r w:rsidR="00FA3704" w:rsidRPr="000D06E7">
        <w:rPr>
          <w:b/>
        </w:rPr>
        <w:t xml:space="preserve">. </w:t>
      </w:r>
      <w:r w:rsidR="000D06E7" w:rsidRPr="000D06E7">
        <w:rPr>
          <w:b/>
        </w:rPr>
        <w:t>D</w:t>
      </w:r>
      <w:r w:rsidR="000D06E7">
        <w:rPr>
          <w:b/>
        </w:rPr>
        <w:t>ie Athener</w:t>
      </w:r>
      <w:r w:rsidR="000D06E7" w:rsidRPr="000D06E7">
        <w:rPr>
          <w:b/>
        </w:rPr>
        <w:t xml:space="preserve"> Architektin Katerina Val</w:t>
      </w:r>
      <w:r w:rsidR="000D06E7">
        <w:rPr>
          <w:b/>
        </w:rPr>
        <w:t>samaki legte bei ihrem architektonischen  Gestaltungskonzept Wert auf eine behutsame Integration des Gebäudes in die Natur und einen "offenen Dialog" mit dem Küstenpanorama. Großzügige Lichtöffnungen, realisiert mit Fenstern und Schiebesystemen von Schüco, machen die</w:t>
      </w:r>
      <w:r w:rsidR="00055EF6">
        <w:rPr>
          <w:b/>
        </w:rPr>
        <w:t xml:space="preserve"> Natur nahezu überall im Gebäude erlebbar.</w:t>
      </w:r>
      <w:r w:rsidR="004A4939" w:rsidRPr="00055EF6">
        <w:rPr>
          <w:b/>
        </w:rPr>
        <w:t xml:space="preserve"> </w:t>
      </w:r>
    </w:p>
    <w:p w14:paraId="7CCD1F88" w14:textId="77777777" w:rsidR="004B3B23" w:rsidRPr="00055EF6" w:rsidRDefault="004B3B23" w:rsidP="005168F0">
      <w:pPr>
        <w:spacing w:line="312" w:lineRule="auto"/>
        <w:rPr>
          <w:sz w:val="22"/>
        </w:rPr>
      </w:pPr>
    </w:p>
    <w:p w14:paraId="643F959F" w14:textId="77777777" w:rsidR="006A1DF8" w:rsidRDefault="005C5A9C" w:rsidP="005168F0">
      <w:pPr>
        <w:spacing w:line="312" w:lineRule="auto"/>
        <w:rPr>
          <w:sz w:val="22"/>
        </w:rPr>
      </w:pPr>
      <w:r w:rsidRPr="005C5A9C">
        <w:rPr>
          <w:sz w:val="22"/>
        </w:rPr>
        <w:t xml:space="preserve">Tolo ist ein Fischer-, Bade- und Touristenort auf dem Peloponnes, circa 10 km südöstlich von Nafplio, der ersten Hauptstadt Griechenlands, gelegen. </w:t>
      </w:r>
      <w:r w:rsidR="00055EF6">
        <w:rPr>
          <w:sz w:val="22"/>
        </w:rPr>
        <w:t xml:space="preserve">Das Baugrundstück der Villa NafplioBlu befindet sich in Hanglage oberhalb des Ortes, umringt von Olivenhainen. Diese </w:t>
      </w:r>
      <w:r w:rsidR="005526E4">
        <w:rPr>
          <w:sz w:val="22"/>
        </w:rPr>
        <w:t xml:space="preserve">malerische, </w:t>
      </w:r>
      <w:r w:rsidR="00055EF6">
        <w:rPr>
          <w:sz w:val="22"/>
        </w:rPr>
        <w:t>exponierte Lage ermöglicht einen spektakulären Panoramablick auf den Argolischen Golf mit den vorgelagerten Inseln Plateia, Psili und Spetses.</w:t>
      </w:r>
    </w:p>
    <w:p w14:paraId="765BEBD2" w14:textId="77777777" w:rsidR="006A1DF8" w:rsidRDefault="006A1DF8" w:rsidP="005168F0">
      <w:pPr>
        <w:spacing w:line="312" w:lineRule="auto"/>
        <w:rPr>
          <w:sz w:val="22"/>
        </w:rPr>
      </w:pPr>
    </w:p>
    <w:p w14:paraId="3F72C92E" w14:textId="77777777" w:rsidR="006A1DF8" w:rsidRDefault="006A1DF8" w:rsidP="005168F0">
      <w:pPr>
        <w:spacing w:line="312" w:lineRule="auto"/>
        <w:rPr>
          <w:b/>
          <w:sz w:val="22"/>
        </w:rPr>
      </w:pPr>
      <w:r>
        <w:rPr>
          <w:b/>
          <w:sz w:val="22"/>
        </w:rPr>
        <w:t>Architektur folgt Natur</w:t>
      </w:r>
    </w:p>
    <w:p w14:paraId="319CC726" w14:textId="77777777" w:rsidR="00E14099" w:rsidRDefault="006A1DF8" w:rsidP="005168F0">
      <w:pPr>
        <w:spacing w:line="312" w:lineRule="auto"/>
        <w:rPr>
          <w:sz w:val="22"/>
        </w:rPr>
      </w:pPr>
      <w:r w:rsidRPr="006A1DF8">
        <w:rPr>
          <w:sz w:val="22"/>
        </w:rPr>
        <w:t xml:space="preserve">Die Lagebeschreibung der </w:t>
      </w:r>
      <w:r>
        <w:rPr>
          <w:sz w:val="22"/>
        </w:rPr>
        <w:t xml:space="preserve">Villa NafplioBlu gewinnt Bedeutung in Zusammenhang mit dem stilistischen Leitbild von Katerina Valsamaki Architects (siehe auch separates Interview). Darin räumt die Architektin dem Dialog zwischen Gebäude und Umfeld eine sehr hohe Bedeutung ein. Lage und </w:t>
      </w:r>
      <w:r w:rsidR="007A3C4F">
        <w:rPr>
          <w:sz w:val="22"/>
        </w:rPr>
        <w:t>umliegender Naturraum</w:t>
      </w:r>
      <w:r>
        <w:rPr>
          <w:sz w:val="22"/>
        </w:rPr>
        <w:t xml:space="preserve"> des Grundstücks in Tolo gaben ihr die Möglichkeit, diese Zielsetzung mit höchster Konsequenz umzusetzen. So schmiegt sich das Objekt an das natürliche Gefälle des Hangs und ist in Teilen sogar </w:t>
      </w:r>
      <w:r w:rsidR="007A3C4F">
        <w:rPr>
          <w:sz w:val="22"/>
        </w:rPr>
        <w:t xml:space="preserve">direkt </w:t>
      </w:r>
      <w:r>
        <w:rPr>
          <w:sz w:val="22"/>
        </w:rPr>
        <w:t xml:space="preserve">in den Fels gebaut. </w:t>
      </w:r>
      <w:r w:rsidR="00E14099">
        <w:rPr>
          <w:sz w:val="22"/>
        </w:rPr>
        <w:t xml:space="preserve">Um das Seepanorama </w:t>
      </w:r>
      <w:r w:rsidR="007A3C4F">
        <w:rPr>
          <w:sz w:val="22"/>
        </w:rPr>
        <w:t xml:space="preserve">für die Bewohner in allen wesentlichen Nutzungszonen </w:t>
      </w:r>
      <w:r w:rsidR="00E14099">
        <w:rPr>
          <w:sz w:val="22"/>
        </w:rPr>
        <w:lastRenderedPageBreak/>
        <w:t xml:space="preserve">optimal sichtbar zu machen, ist der rechteckige Baukörper quer zum Hang arrangiert und mündet zur Meeresseite in eine weit geöffnete, lang gestreckte </w:t>
      </w:r>
      <w:r w:rsidR="00AA54DF">
        <w:rPr>
          <w:sz w:val="22"/>
        </w:rPr>
        <w:t>Glasfassade</w:t>
      </w:r>
      <w:r w:rsidR="00E14099">
        <w:rPr>
          <w:sz w:val="22"/>
        </w:rPr>
        <w:t>, deren volle Breite durch den angrenzenden Pool formal aufgenommen wird.</w:t>
      </w:r>
      <w:r w:rsidR="00AA54DF">
        <w:rPr>
          <w:sz w:val="22"/>
        </w:rPr>
        <w:t xml:space="preserve"> Großzügige, offene Wohn- und Essbereiche sind hier arrangiert, und die Bewohner können je nach Witterung und Komfortbedürfnis zwischen mediterraner Offenheit und transparentem Raumabschluss variabel wählen. </w:t>
      </w:r>
    </w:p>
    <w:p w14:paraId="6690C3AF" w14:textId="77777777" w:rsidR="00E14099" w:rsidRDefault="00E14099" w:rsidP="005168F0">
      <w:pPr>
        <w:spacing w:line="312" w:lineRule="auto"/>
        <w:rPr>
          <w:sz w:val="22"/>
        </w:rPr>
      </w:pPr>
    </w:p>
    <w:p w14:paraId="5AB00A55" w14:textId="71C36BB8" w:rsidR="00E14099" w:rsidRDefault="00B67FCC" w:rsidP="005168F0">
      <w:pPr>
        <w:spacing w:line="312" w:lineRule="auto"/>
        <w:rPr>
          <w:b/>
          <w:sz w:val="22"/>
        </w:rPr>
      </w:pPr>
      <w:r>
        <w:rPr>
          <w:b/>
          <w:sz w:val="22"/>
        </w:rPr>
        <w:t>Neun</w:t>
      </w:r>
      <w:r w:rsidR="00E14099">
        <w:rPr>
          <w:b/>
          <w:sz w:val="22"/>
        </w:rPr>
        <w:t xml:space="preserve"> Meter breites Schiebesystem</w:t>
      </w:r>
    </w:p>
    <w:p w14:paraId="2E893F17" w14:textId="724E593F" w:rsidR="00E9527E" w:rsidRDefault="00E14099" w:rsidP="005168F0">
      <w:pPr>
        <w:spacing w:line="312" w:lineRule="auto"/>
        <w:rPr>
          <w:sz w:val="22"/>
        </w:rPr>
      </w:pPr>
      <w:r>
        <w:rPr>
          <w:sz w:val="22"/>
        </w:rPr>
        <w:t>Um die Natur ins Gebäude zu holen, Grenzen zwischen außen und innen aufzuheben und das Panorama ganzjährig erlebbar zu machen, plante die Architektin zu</w:t>
      </w:r>
      <w:r w:rsidR="00AA54DF">
        <w:rPr>
          <w:sz w:val="22"/>
        </w:rPr>
        <w:t xml:space="preserve">r </w:t>
      </w:r>
      <w:r>
        <w:rPr>
          <w:sz w:val="22"/>
        </w:rPr>
        <w:t xml:space="preserve">Meeresseite hin </w:t>
      </w:r>
      <w:r w:rsidR="00AA54DF">
        <w:rPr>
          <w:sz w:val="22"/>
        </w:rPr>
        <w:t>diese</w:t>
      </w:r>
      <w:r>
        <w:rPr>
          <w:sz w:val="22"/>
        </w:rPr>
        <w:t xml:space="preserve"> </w:t>
      </w:r>
      <w:r w:rsidR="00B67FCC">
        <w:rPr>
          <w:sz w:val="22"/>
        </w:rPr>
        <w:t>ca. 9</w:t>
      </w:r>
      <w:r>
        <w:rPr>
          <w:sz w:val="22"/>
        </w:rPr>
        <w:t xml:space="preserve"> Meter breite Lichtöffnung ein, die mit dem Schiebesystem Schüco ASS 50 realisiert werden konn</w:t>
      </w:r>
      <w:r w:rsidR="00AA53D1">
        <w:rPr>
          <w:sz w:val="22"/>
        </w:rPr>
        <w:t>t</w:t>
      </w:r>
      <w:r>
        <w:rPr>
          <w:sz w:val="22"/>
        </w:rPr>
        <w:t>e.</w:t>
      </w:r>
      <w:r w:rsidR="00AA54DF">
        <w:rPr>
          <w:sz w:val="22"/>
        </w:rPr>
        <w:t xml:space="preserve"> Die komplette Breite und Höhe der Seefassade konnte aufgrund der hervorragenden statischen Eigenschaften des Systems mit nur vier schlank profilierten Schiebeelementen von ca</w:t>
      </w:r>
      <w:r w:rsidR="00964C8A">
        <w:rPr>
          <w:sz w:val="22"/>
        </w:rPr>
        <w:t>.</w:t>
      </w:r>
      <w:r w:rsidR="00AA54DF">
        <w:rPr>
          <w:sz w:val="22"/>
        </w:rPr>
        <w:t xml:space="preserve"> 2,30 m x 2,</w:t>
      </w:r>
      <w:r w:rsidR="00FA3704">
        <w:rPr>
          <w:sz w:val="22"/>
        </w:rPr>
        <w:t>90</w:t>
      </w:r>
      <w:r w:rsidR="00AA54DF">
        <w:rPr>
          <w:sz w:val="22"/>
        </w:rPr>
        <w:t xml:space="preserve"> m überspannt werden. Der Schüco Partnerbetrieb Alotek AE aus Lamia</w:t>
      </w:r>
      <w:r w:rsidR="00E9527E">
        <w:rPr>
          <w:sz w:val="22"/>
        </w:rPr>
        <w:t xml:space="preserve"> realisierte das Vier-Segment-System barrierefrei mit bodenversenkten Schienen, wobei jedes Segment in voller Breite </w:t>
      </w:r>
      <w:r w:rsidR="007A3C4F">
        <w:rPr>
          <w:sz w:val="22"/>
        </w:rPr>
        <w:t xml:space="preserve">des gesamten Lichtausschnitts </w:t>
      </w:r>
      <w:r w:rsidR="00E9527E">
        <w:rPr>
          <w:sz w:val="22"/>
        </w:rPr>
        <w:t xml:space="preserve">auf seiner eigenen Schiene läuft. Hierdurch wird es möglich, bei Bedarf alle vier Segmente hintereinander und ohne Versatz außerhalb des Sichtfeldes des Wohnbereichs zu parken. In diesem Fall entsteht eine stützenfreie Öffnung von </w:t>
      </w:r>
      <w:r w:rsidR="00964C8A">
        <w:rPr>
          <w:sz w:val="22"/>
        </w:rPr>
        <w:t>ca. 9,00</w:t>
      </w:r>
      <w:r w:rsidR="00E9527E">
        <w:rPr>
          <w:sz w:val="22"/>
        </w:rPr>
        <w:t xml:space="preserve"> m x 2,</w:t>
      </w:r>
      <w:r w:rsidR="00FA3704">
        <w:rPr>
          <w:sz w:val="22"/>
        </w:rPr>
        <w:t xml:space="preserve">90 </w:t>
      </w:r>
      <w:r w:rsidR="00E9527E">
        <w:rPr>
          <w:sz w:val="22"/>
        </w:rPr>
        <w:t>m.</w:t>
      </w:r>
    </w:p>
    <w:p w14:paraId="62461185" w14:textId="77777777" w:rsidR="00E9527E" w:rsidRDefault="00E9527E" w:rsidP="005168F0">
      <w:pPr>
        <w:spacing w:line="312" w:lineRule="auto"/>
        <w:rPr>
          <w:sz w:val="22"/>
        </w:rPr>
      </w:pPr>
    </w:p>
    <w:p w14:paraId="351B160D" w14:textId="77777777" w:rsidR="00E9527E" w:rsidRDefault="00E9527E" w:rsidP="005168F0">
      <w:pPr>
        <w:spacing w:line="312" w:lineRule="auto"/>
        <w:rPr>
          <w:b/>
          <w:sz w:val="22"/>
        </w:rPr>
      </w:pPr>
      <w:r>
        <w:rPr>
          <w:b/>
          <w:sz w:val="22"/>
        </w:rPr>
        <w:t>Weitere "strategische Lichtöffnungen"</w:t>
      </w:r>
    </w:p>
    <w:p w14:paraId="6B29B86D" w14:textId="42C2B66E" w:rsidR="00A83518" w:rsidRDefault="00E9527E" w:rsidP="005168F0">
      <w:pPr>
        <w:spacing w:line="312" w:lineRule="auto"/>
        <w:rPr>
          <w:sz w:val="22"/>
        </w:rPr>
      </w:pPr>
      <w:r w:rsidRPr="00E9527E">
        <w:rPr>
          <w:sz w:val="22"/>
        </w:rPr>
        <w:t xml:space="preserve">Ihren Stilprinzipien </w:t>
      </w:r>
      <w:r>
        <w:rPr>
          <w:sz w:val="22"/>
        </w:rPr>
        <w:t xml:space="preserve">folgend, arbeitete die Architektin auch andernorts in der Gebäudefassade mit Fenstern und Fenstertüren, die sie selbst als "strategische Lichtöffnungen" bezeichnet. </w:t>
      </w:r>
      <w:r w:rsidR="00A83518">
        <w:rPr>
          <w:sz w:val="22"/>
        </w:rPr>
        <w:t xml:space="preserve">So ist in dem Obergeschoss, das ähnlich einem Staffelgeschoss zurück versetzt ist und zwei zusätzliche Schlafzimmer und Bäder beherbergt, ebenfalls das Naturpanorama der Protagonist, dem die Architektur </w:t>
      </w:r>
      <w:r w:rsidR="007A3C4F">
        <w:rPr>
          <w:sz w:val="22"/>
        </w:rPr>
        <w:t xml:space="preserve">konsequent </w:t>
      </w:r>
      <w:r w:rsidR="00A83518">
        <w:rPr>
          <w:sz w:val="22"/>
        </w:rPr>
        <w:t xml:space="preserve">folgt. </w:t>
      </w:r>
      <w:r w:rsidR="00FA3704">
        <w:rPr>
          <w:sz w:val="22"/>
        </w:rPr>
        <w:t>Im Bauherren-Schlafzimmer im Erdgeschoss ermöglichen raumhohe</w:t>
      </w:r>
      <w:r w:rsidR="00A83518">
        <w:rPr>
          <w:sz w:val="22"/>
        </w:rPr>
        <w:t>, zweiteilige Schiebesysteme Schüco ASS 50 sowie ein lang gestrecktes Panoramafenster Schüco AWS 70 BS.HI den Blick in die umliegende Landschaft und auf das Seepanorama. Das Bad im Erdgeschoss wiederum erlaubt es den Benutzern über ein raumhohes</w:t>
      </w:r>
      <w:r w:rsidR="00AA53D1" w:rsidRPr="00E9527E">
        <w:rPr>
          <w:sz w:val="22"/>
        </w:rPr>
        <w:t xml:space="preserve"> </w:t>
      </w:r>
      <w:r w:rsidR="00A83518">
        <w:rPr>
          <w:sz w:val="22"/>
        </w:rPr>
        <w:t>Dreh-/Kipp-Fenster (ebenfalls Schüco AWS 70 BS.HI), die angrenzenden Olivenhaine zu betrachten oder in die Natur hinauszugehen.</w:t>
      </w:r>
    </w:p>
    <w:p w14:paraId="2ACADF58" w14:textId="77777777" w:rsidR="007A3C4F" w:rsidRDefault="007A3C4F" w:rsidP="007A3C4F">
      <w:pPr>
        <w:spacing w:line="312" w:lineRule="auto"/>
        <w:rPr>
          <w:b/>
          <w:sz w:val="22"/>
        </w:rPr>
      </w:pPr>
      <w:r>
        <w:rPr>
          <w:b/>
          <w:sz w:val="22"/>
        </w:rPr>
        <w:lastRenderedPageBreak/>
        <w:t>Puristische Materialien und ausgewählte Gebäudetechnik</w:t>
      </w:r>
    </w:p>
    <w:p w14:paraId="43E706F7" w14:textId="1C177063" w:rsidR="007A3C4F" w:rsidRDefault="007A7874" w:rsidP="005168F0">
      <w:pPr>
        <w:spacing w:line="312" w:lineRule="auto"/>
        <w:rPr>
          <w:sz w:val="22"/>
        </w:rPr>
      </w:pPr>
      <w:r>
        <w:rPr>
          <w:sz w:val="22"/>
        </w:rPr>
        <w:t xml:space="preserve">Aluminium Fenster-, Tür- und Schiebesysteme von Schüco wurden nicht allein wegen ihrer Eleganz und </w:t>
      </w:r>
      <w:r w:rsidR="007A3C4F">
        <w:rPr>
          <w:sz w:val="22"/>
        </w:rPr>
        <w:t>hohen Funktionalität</w:t>
      </w:r>
      <w:r>
        <w:rPr>
          <w:sz w:val="22"/>
        </w:rPr>
        <w:t xml:space="preserve"> gewählt. Dichter Raumabschluss und ganzjährige Energieeffizienz waren ebenfalls Entscheidungskriterien, die in der Konfiguration mit sonnenschutzbeschichtetem Isolierglas berücksichtigt wurden. Auch bezüglich der langfristigen Wartung und Pflege hält die Architektin die Aluminium-Systeme schlicht für die beste Lösung, zumal für Gebäude in Küstennähe, wo hohe UV-Strahlung und korrosive Luft die Rahmenmaterialien </w:t>
      </w:r>
      <w:r w:rsidR="007A3C4F">
        <w:rPr>
          <w:sz w:val="22"/>
        </w:rPr>
        <w:t xml:space="preserve">und alle exponierten Komponenten </w:t>
      </w:r>
      <w:r>
        <w:rPr>
          <w:sz w:val="22"/>
        </w:rPr>
        <w:t>erhöhten Belastungen aussetzen.</w:t>
      </w:r>
      <w:r w:rsidR="007A3C4F">
        <w:rPr>
          <w:sz w:val="22"/>
        </w:rPr>
        <w:t xml:space="preserve"> </w:t>
      </w:r>
    </w:p>
    <w:p w14:paraId="1102FCF6" w14:textId="77777777" w:rsidR="007A3C4F" w:rsidRDefault="007A3C4F" w:rsidP="005168F0">
      <w:pPr>
        <w:spacing w:line="312" w:lineRule="auto"/>
        <w:rPr>
          <w:sz w:val="22"/>
        </w:rPr>
      </w:pPr>
    </w:p>
    <w:p w14:paraId="3AAF2AEE" w14:textId="77777777" w:rsidR="004A4939" w:rsidRDefault="00A219D3" w:rsidP="005168F0">
      <w:pPr>
        <w:spacing w:line="312" w:lineRule="auto"/>
        <w:rPr>
          <w:sz w:val="22"/>
        </w:rPr>
      </w:pPr>
      <w:r>
        <w:rPr>
          <w:sz w:val="22"/>
        </w:rPr>
        <w:t>Wartungsarme Langlebigkeit</w:t>
      </w:r>
      <w:r w:rsidR="002D6885">
        <w:rPr>
          <w:sz w:val="22"/>
        </w:rPr>
        <w:t xml:space="preserve"> und unauffällige Eleganz</w:t>
      </w:r>
      <w:r>
        <w:rPr>
          <w:sz w:val="22"/>
        </w:rPr>
        <w:t xml:space="preserve"> bestimm</w:t>
      </w:r>
      <w:r w:rsidR="002D6885">
        <w:rPr>
          <w:sz w:val="22"/>
        </w:rPr>
        <w:t>en</w:t>
      </w:r>
      <w:r>
        <w:rPr>
          <w:sz w:val="22"/>
        </w:rPr>
        <w:t xml:space="preserve"> durchgängig die Materialwahl für die Villa NafplioBlu. Steinfassaden-Elemente aus regionalem Naturstein, weißer Putz, Natursteinfliesen und Naturholz-Oberflächen wurden sowohl unter dem Aspekt der Pflegeleichtigkeit wie auch der Integration in das Umfeld gewählt. Sie sollen das Gebäude materiell im </w:t>
      </w:r>
      <w:r w:rsidR="002D6885">
        <w:rPr>
          <w:sz w:val="22"/>
        </w:rPr>
        <w:t xml:space="preserve">natürlichen </w:t>
      </w:r>
      <w:r>
        <w:rPr>
          <w:sz w:val="22"/>
        </w:rPr>
        <w:t>Umfeld verankern. Wesentliche Elemente des energetischen Konzeptes sind neben den hoch isolierten Schüco Systemen eine wärmegedämmte Fassade, Solarthermie-Panels zur Warmwasserbereitung sowie eine automatisierte Klimatisierung für die besonders heißen Tage.</w:t>
      </w:r>
    </w:p>
    <w:p w14:paraId="30E5F1CA" w14:textId="77777777" w:rsidR="007D0ECA" w:rsidRDefault="007D0ECA" w:rsidP="005168F0">
      <w:pPr>
        <w:spacing w:line="312" w:lineRule="auto"/>
        <w:rPr>
          <w:sz w:val="22"/>
        </w:rPr>
      </w:pPr>
    </w:p>
    <w:p w14:paraId="128DD9A6" w14:textId="77777777" w:rsidR="007D0ECA" w:rsidRPr="007D0ECA" w:rsidRDefault="007D0ECA" w:rsidP="007D0ECA">
      <w:pPr>
        <w:spacing w:line="312" w:lineRule="auto"/>
        <w:rPr>
          <w:sz w:val="22"/>
        </w:rPr>
      </w:pPr>
      <w:r w:rsidRPr="007D0ECA">
        <w:rPr>
          <w:sz w:val="22"/>
        </w:rPr>
        <w:t>Weitere Informationen zu Schüco Schiebetüren unter</w:t>
      </w:r>
    </w:p>
    <w:p w14:paraId="66E37418" w14:textId="2E733206" w:rsidR="007D0ECA" w:rsidRPr="001632EB" w:rsidRDefault="00156381" w:rsidP="007D0ECA">
      <w:pPr>
        <w:spacing w:line="312" w:lineRule="auto"/>
        <w:rPr>
          <w:sz w:val="22"/>
          <w:lang w:val="en-US"/>
        </w:rPr>
      </w:pPr>
      <w:r w:rsidRPr="001632EB">
        <w:rPr>
          <w:sz w:val="22"/>
          <w:lang w:val="en-US"/>
        </w:rPr>
        <w:t>www.schueco.de/view</w:t>
      </w:r>
    </w:p>
    <w:p w14:paraId="0079A795" w14:textId="77777777" w:rsidR="007D0ECA" w:rsidRPr="001632EB" w:rsidRDefault="007D0ECA" w:rsidP="005168F0">
      <w:pPr>
        <w:spacing w:line="312" w:lineRule="auto"/>
        <w:rPr>
          <w:sz w:val="22"/>
          <w:lang w:val="en-US"/>
        </w:rPr>
      </w:pPr>
    </w:p>
    <w:p w14:paraId="6D0EC3D3" w14:textId="77777777" w:rsidR="004A4939" w:rsidRPr="001632EB" w:rsidRDefault="004A4939" w:rsidP="005168F0">
      <w:pPr>
        <w:spacing w:line="312" w:lineRule="auto"/>
        <w:rPr>
          <w:sz w:val="22"/>
          <w:lang w:val="en-US"/>
        </w:rPr>
      </w:pPr>
    </w:p>
    <w:p w14:paraId="6A7B6DE9" w14:textId="77777777" w:rsidR="007A3C4F" w:rsidRPr="001632EB" w:rsidRDefault="007A3C4F" w:rsidP="005168F0">
      <w:pPr>
        <w:spacing w:line="312" w:lineRule="auto"/>
        <w:rPr>
          <w:sz w:val="22"/>
          <w:lang w:val="en-US"/>
        </w:rPr>
      </w:pPr>
    </w:p>
    <w:p w14:paraId="1C347204" w14:textId="77777777" w:rsidR="00204D5C" w:rsidRPr="001632EB" w:rsidRDefault="00204D5C" w:rsidP="00204D5C">
      <w:pPr>
        <w:spacing w:line="312" w:lineRule="auto"/>
        <w:rPr>
          <w:b/>
          <w:sz w:val="22"/>
          <w:lang w:val="en-US"/>
        </w:rPr>
      </w:pPr>
      <w:r w:rsidRPr="001632EB">
        <w:rPr>
          <w:b/>
          <w:sz w:val="22"/>
          <w:lang w:val="en-US"/>
        </w:rPr>
        <w:t>Bautafel</w:t>
      </w:r>
    </w:p>
    <w:p w14:paraId="2306CC49" w14:textId="77777777" w:rsidR="00204D5C" w:rsidRPr="001632EB" w:rsidRDefault="00204D5C" w:rsidP="00204D5C">
      <w:pPr>
        <w:spacing w:line="312" w:lineRule="auto"/>
        <w:rPr>
          <w:b/>
          <w:sz w:val="22"/>
          <w:lang w:val="en-US"/>
        </w:rPr>
      </w:pPr>
    </w:p>
    <w:p w14:paraId="56D7D546" w14:textId="77777777" w:rsidR="00204D5C" w:rsidRPr="001632EB" w:rsidRDefault="00204D5C" w:rsidP="00204D5C">
      <w:pPr>
        <w:spacing w:line="312" w:lineRule="auto"/>
        <w:rPr>
          <w:sz w:val="22"/>
          <w:lang w:val="en-US"/>
        </w:rPr>
      </w:pPr>
      <w:r w:rsidRPr="001632EB">
        <w:rPr>
          <w:b/>
          <w:sz w:val="22"/>
          <w:lang w:val="en-US"/>
        </w:rPr>
        <w:t xml:space="preserve">Projekttitel: </w:t>
      </w:r>
      <w:r w:rsidRPr="001632EB">
        <w:rPr>
          <w:sz w:val="22"/>
          <w:lang w:val="en-US"/>
        </w:rPr>
        <w:t>Villa NafplioBlu, Tolo (GR)</w:t>
      </w:r>
    </w:p>
    <w:p w14:paraId="311DC695" w14:textId="77777777" w:rsidR="002E7741" w:rsidRPr="002E7741" w:rsidRDefault="002E7741" w:rsidP="00204D5C">
      <w:pPr>
        <w:spacing w:line="312" w:lineRule="auto"/>
        <w:rPr>
          <w:b/>
          <w:sz w:val="22"/>
        </w:rPr>
      </w:pPr>
      <w:r w:rsidRPr="002E7741">
        <w:rPr>
          <w:b/>
          <w:sz w:val="22"/>
        </w:rPr>
        <w:t xml:space="preserve">Nutzung: </w:t>
      </w:r>
      <w:r w:rsidR="00B35F5A" w:rsidRPr="00B35F5A">
        <w:rPr>
          <w:sz w:val="22"/>
        </w:rPr>
        <w:t>privates Feriendomizil</w:t>
      </w:r>
      <w:r w:rsidR="00B35F5A">
        <w:rPr>
          <w:sz w:val="22"/>
        </w:rPr>
        <w:t xml:space="preserve"> und mietbares Ferienhaus</w:t>
      </w:r>
    </w:p>
    <w:p w14:paraId="5E580809" w14:textId="77777777" w:rsidR="00204D5C" w:rsidRPr="00204D5C" w:rsidRDefault="00204D5C" w:rsidP="00204D5C">
      <w:pPr>
        <w:spacing w:line="312" w:lineRule="auto"/>
        <w:rPr>
          <w:sz w:val="22"/>
          <w:lang w:val="en-US"/>
        </w:rPr>
      </w:pPr>
      <w:r w:rsidRPr="00204D5C">
        <w:rPr>
          <w:b/>
          <w:sz w:val="22"/>
          <w:lang w:val="en-US"/>
        </w:rPr>
        <w:t xml:space="preserve">Architekt: </w:t>
      </w:r>
      <w:r w:rsidRPr="00204D5C">
        <w:rPr>
          <w:sz w:val="22"/>
          <w:lang w:val="en-US"/>
        </w:rPr>
        <w:t>Katerina Valsamaki Architects, Athen (GR)</w:t>
      </w:r>
      <w:r w:rsidR="002D3E55">
        <w:rPr>
          <w:sz w:val="22"/>
          <w:lang w:val="en-US"/>
        </w:rPr>
        <w:t>; www.katerinavalsamaki.gr</w:t>
      </w:r>
    </w:p>
    <w:p w14:paraId="72392D2A" w14:textId="77777777" w:rsidR="00204D5C" w:rsidRDefault="00204D5C" w:rsidP="00204D5C">
      <w:pPr>
        <w:spacing w:line="312" w:lineRule="auto"/>
        <w:rPr>
          <w:sz w:val="22"/>
        </w:rPr>
      </w:pPr>
      <w:r>
        <w:rPr>
          <w:b/>
          <w:sz w:val="22"/>
        </w:rPr>
        <w:t xml:space="preserve">Verarbeiter Metallbau: </w:t>
      </w:r>
      <w:r>
        <w:rPr>
          <w:sz w:val="22"/>
        </w:rPr>
        <w:t>Alotek AE, Lamia (GR)</w:t>
      </w:r>
    </w:p>
    <w:p w14:paraId="168693AE" w14:textId="77777777" w:rsidR="00204D5C" w:rsidRPr="00195FE6" w:rsidRDefault="00204D5C" w:rsidP="00204D5C">
      <w:pPr>
        <w:spacing w:line="312" w:lineRule="auto"/>
        <w:rPr>
          <w:sz w:val="22"/>
        </w:rPr>
      </w:pPr>
      <w:r>
        <w:rPr>
          <w:b/>
          <w:sz w:val="22"/>
        </w:rPr>
        <w:t xml:space="preserve">Fertigstellung: </w:t>
      </w:r>
      <w:r>
        <w:rPr>
          <w:sz w:val="22"/>
        </w:rPr>
        <w:t>2018</w:t>
      </w:r>
    </w:p>
    <w:p w14:paraId="43DC3195" w14:textId="77777777" w:rsidR="00204D5C" w:rsidRDefault="00204D5C" w:rsidP="00204D5C">
      <w:pPr>
        <w:spacing w:line="312" w:lineRule="auto"/>
        <w:rPr>
          <w:sz w:val="22"/>
        </w:rPr>
      </w:pPr>
    </w:p>
    <w:p w14:paraId="716703E2" w14:textId="77777777" w:rsidR="007A3C4F" w:rsidRDefault="007A3C4F">
      <w:pPr>
        <w:spacing w:line="240" w:lineRule="auto"/>
        <w:rPr>
          <w:rFonts w:eastAsiaTheme="minorHAnsi" w:cs="Arial"/>
          <w:b/>
          <w:color w:val="000000"/>
          <w:sz w:val="22"/>
        </w:rPr>
      </w:pPr>
      <w:r>
        <w:rPr>
          <w:b/>
          <w:sz w:val="22"/>
        </w:rPr>
        <w:br w:type="page"/>
      </w:r>
    </w:p>
    <w:p w14:paraId="180CDE61" w14:textId="77777777" w:rsidR="00204D5C" w:rsidRPr="0019675D" w:rsidRDefault="00204D5C" w:rsidP="00204D5C">
      <w:pPr>
        <w:pStyle w:val="Default"/>
        <w:spacing w:line="312" w:lineRule="auto"/>
        <w:contextualSpacing/>
        <w:rPr>
          <w:b/>
          <w:sz w:val="22"/>
          <w:szCs w:val="22"/>
        </w:rPr>
      </w:pPr>
      <w:r>
        <w:rPr>
          <w:b/>
          <w:sz w:val="22"/>
          <w:szCs w:val="22"/>
        </w:rPr>
        <w:lastRenderedPageBreak/>
        <w:t>Schüco Sy</w:t>
      </w:r>
      <w:bookmarkStart w:id="0" w:name="_GoBack"/>
      <w:bookmarkEnd w:id="0"/>
      <w:r>
        <w:rPr>
          <w:b/>
          <w:sz w:val="22"/>
          <w:szCs w:val="22"/>
        </w:rPr>
        <w:t>steme im Objekt</w:t>
      </w:r>
    </w:p>
    <w:p w14:paraId="40BBEAA8" w14:textId="77777777" w:rsidR="00204D5C" w:rsidRDefault="00204D5C" w:rsidP="00204D5C">
      <w:pPr>
        <w:pStyle w:val="Default"/>
        <w:spacing w:line="312" w:lineRule="auto"/>
        <w:contextualSpacing/>
        <w:rPr>
          <w:sz w:val="22"/>
          <w:szCs w:val="22"/>
        </w:rPr>
      </w:pPr>
    </w:p>
    <w:p w14:paraId="04260A73" w14:textId="77777777" w:rsidR="00204D5C" w:rsidRDefault="00204D5C" w:rsidP="00204D5C">
      <w:pPr>
        <w:pStyle w:val="Default"/>
        <w:spacing w:line="312" w:lineRule="auto"/>
        <w:contextualSpacing/>
        <w:rPr>
          <w:sz w:val="22"/>
          <w:szCs w:val="22"/>
        </w:rPr>
      </w:pPr>
      <w:r w:rsidRPr="00AB193A">
        <w:rPr>
          <w:b/>
          <w:sz w:val="22"/>
          <w:szCs w:val="22"/>
        </w:rPr>
        <w:t>Schiebesysteme:</w:t>
      </w:r>
      <w:r>
        <w:rPr>
          <w:sz w:val="22"/>
          <w:szCs w:val="22"/>
        </w:rPr>
        <w:t xml:space="preserve"> </w:t>
      </w:r>
      <w:r w:rsidRPr="0019675D">
        <w:rPr>
          <w:sz w:val="22"/>
          <w:szCs w:val="22"/>
        </w:rPr>
        <w:t xml:space="preserve">Schüco </w:t>
      </w:r>
      <w:r>
        <w:rPr>
          <w:sz w:val="22"/>
          <w:szCs w:val="22"/>
        </w:rPr>
        <w:t>ASS 50</w:t>
      </w:r>
    </w:p>
    <w:p w14:paraId="426B81F8" w14:textId="77777777" w:rsidR="00204D5C" w:rsidRDefault="00204D5C" w:rsidP="00204D5C">
      <w:pPr>
        <w:pStyle w:val="Default"/>
        <w:spacing w:line="312" w:lineRule="auto"/>
        <w:contextualSpacing/>
        <w:rPr>
          <w:sz w:val="22"/>
          <w:szCs w:val="22"/>
        </w:rPr>
      </w:pPr>
      <w:r w:rsidRPr="00AB193A">
        <w:rPr>
          <w:b/>
          <w:sz w:val="22"/>
          <w:szCs w:val="22"/>
        </w:rPr>
        <w:t>Festverglasungen + Dreh-/Kipp-Fenster:</w:t>
      </w:r>
      <w:r>
        <w:rPr>
          <w:sz w:val="22"/>
          <w:szCs w:val="22"/>
        </w:rPr>
        <w:t xml:space="preserve"> AWS 70 BS.HI</w:t>
      </w:r>
    </w:p>
    <w:p w14:paraId="3165D6AB" w14:textId="77777777" w:rsidR="00204D5C" w:rsidRPr="0019675D" w:rsidRDefault="00204D5C" w:rsidP="00204D5C">
      <w:pPr>
        <w:pStyle w:val="Default"/>
        <w:spacing w:line="312" w:lineRule="auto"/>
        <w:contextualSpacing/>
        <w:rPr>
          <w:sz w:val="22"/>
          <w:szCs w:val="22"/>
        </w:rPr>
      </w:pPr>
      <w:r w:rsidRPr="00AB193A">
        <w:rPr>
          <w:b/>
          <w:sz w:val="22"/>
          <w:szCs w:val="22"/>
        </w:rPr>
        <w:t>Eingangstür:</w:t>
      </w:r>
      <w:r>
        <w:rPr>
          <w:sz w:val="22"/>
          <w:szCs w:val="22"/>
        </w:rPr>
        <w:t xml:space="preserve"> Schüco ADS 65.HD</w:t>
      </w:r>
    </w:p>
    <w:p w14:paraId="2AE93437" w14:textId="77777777" w:rsidR="00204D5C" w:rsidRPr="00AB193A" w:rsidRDefault="00204D5C" w:rsidP="00204D5C">
      <w:pPr>
        <w:pStyle w:val="Default"/>
        <w:spacing w:line="312" w:lineRule="auto"/>
        <w:rPr>
          <w:b/>
          <w:sz w:val="22"/>
          <w:szCs w:val="22"/>
        </w:rPr>
      </w:pPr>
      <w:r w:rsidRPr="00AB193A">
        <w:rPr>
          <w:b/>
          <w:sz w:val="22"/>
          <w:szCs w:val="22"/>
        </w:rPr>
        <w:t>Besonderheiten:</w:t>
      </w:r>
    </w:p>
    <w:p w14:paraId="4F84F081" w14:textId="42DD6D35" w:rsidR="00204D5C" w:rsidRDefault="00204D5C" w:rsidP="00204D5C">
      <w:pPr>
        <w:pStyle w:val="Default"/>
        <w:spacing w:line="312" w:lineRule="auto"/>
        <w:rPr>
          <w:sz w:val="22"/>
          <w:szCs w:val="22"/>
        </w:rPr>
      </w:pPr>
      <w:r>
        <w:rPr>
          <w:sz w:val="22"/>
          <w:szCs w:val="22"/>
        </w:rPr>
        <w:t xml:space="preserve">- </w:t>
      </w:r>
      <w:r w:rsidR="005C5A9C">
        <w:rPr>
          <w:sz w:val="22"/>
          <w:szCs w:val="22"/>
        </w:rPr>
        <w:t xml:space="preserve">9050 x </w:t>
      </w:r>
      <w:r w:rsidR="000F41D1">
        <w:rPr>
          <w:sz w:val="22"/>
          <w:szCs w:val="22"/>
        </w:rPr>
        <w:t xml:space="preserve">2920 </w:t>
      </w:r>
      <w:r w:rsidR="005C5A9C">
        <w:rPr>
          <w:sz w:val="22"/>
          <w:szCs w:val="22"/>
        </w:rPr>
        <w:t>mm großes Schiebesystem Schüco ASS 50, bestehend aus vier Elementen mit jeweils eigener Schienenführung</w:t>
      </w:r>
    </w:p>
    <w:p w14:paraId="3A0B6C7D" w14:textId="77777777" w:rsidR="00204D5C" w:rsidRDefault="00204D5C" w:rsidP="00204D5C">
      <w:pPr>
        <w:pStyle w:val="Default"/>
        <w:spacing w:line="312" w:lineRule="auto"/>
        <w:rPr>
          <w:sz w:val="22"/>
          <w:szCs w:val="22"/>
        </w:rPr>
      </w:pPr>
      <w:r>
        <w:rPr>
          <w:sz w:val="22"/>
          <w:szCs w:val="22"/>
        </w:rPr>
        <w:t xml:space="preserve">- Profile in </w:t>
      </w:r>
      <w:r w:rsidR="005C5A9C">
        <w:rPr>
          <w:sz w:val="22"/>
          <w:szCs w:val="22"/>
        </w:rPr>
        <w:t>Granitfarbe mit Sandstrahloptik 'Gris 2900 Sable'</w:t>
      </w:r>
    </w:p>
    <w:p w14:paraId="634DD944" w14:textId="77777777" w:rsidR="002E7741" w:rsidRDefault="002E7741" w:rsidP="00204D5C">
      <w:pPr>
        <w:pStyle w:val="Default"/>
        <w:spacing w:line="312" w:lineRule="auto"/>
        <w:rPr>
          <w:sz w:val="22"/>
          <w:szCs w:val="22"/>
        </w:rPr>
      </w:pPr>
      <w:r>
        <w:rPr>
          <w:sz w:val="22"/>
          <w:szCs w:val="22"/>
        </w:rPr>
        <w:t>- Isolierverglasung mit Sonnenschutzglas auf der Wetterseite</w:t>
      </w:r>
    </w:p>
    <w:p w14:paraId="3C94E816" w14:textId="77777777" w:rsidR="007A3C4F" w:rsidRDefault="007A3C4F" w:rsidP="00204D5C">
      <w:pPr>
        <w:pStyle w:val="Default"/>
        <w:spacing w:line="312" w:lineRule="auto"/>
        <w:rPr>
          <w:sz w:val="22"/>
          <w:szCs w:val="22"/>
        </w:rPr>
      </w:pPr>
    </w:p>
    <w:p w14:paraId="37985A6D" w14:textId="77777777" w:rsidR="007A3C4F" w:rsidRDefault="007A3C4F" w:rsidP="00204D5C">
      <w:pPr>
        <w:pStyle w:val="Default"/>
        <w:spacing w:line="312" w:lineRule="auto"/>
        <w:rPr>
          <w:sz w:val="22"/>
          <w:szCs w:val="22"/>
        </w:rPr>
      </w:pPr>
    </w:p>
    <w:p w14:paraId="6AD1D78B" w14:textId="77777777" w:rsidR="00CF00B5" w:rsidRPr="00806322" w:rsidRDefault="00CF00B5" w:rsidP="00CF00B5">
      <w:pPr>
        <w:spacing w:line="312" w:lineRule="auto"/>
        <w:jc w:val="both"/>
        <w:rPr>
          <w:rFonts w:cs="Arial"/>
          <w:b/>
          <w:szCs w:val="18"/>
        </w:rPr>
      </w:pP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0F46E86F" w14:textId="77777777" w:rsidR="002762A8" w:rsidRPr="00D017E6" w:rsidRDefault="002762A8" w:rsidP="002762A8">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5.400</w:t>
      </w:r>
      <w:r w:rsidRPr="00806322">
        <w:rPr>
          <w:rFonts w:cs="Arial"/>
          <w:szCs w:val="18"/>
        </w:rPr>
        <w:t xml:space="preserve"> Mitarbeitern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r w:rsidRPr="00806322">
        <w:rPr>
          <w:rFonts w:cs="Arial"/>
          <w:szCs w:val="18"/>
        </w:rPr>
        <w:t>12.000 V</w:t>
      </w:r>
      <w:r>
        <w:rPr>
          <w:rFonts w:cs="Arial"/>
          <w:szCs w:val="18"/>
        </w:rPr>
        <w:t>erarbeiter, Planer, Architekten</w:t>
      </w:r>
      <w:r w:rsidRPr="00806322">
        <w:rPr>
          <w:rFonts w:cs="Arial"/>
          <w:szCs w:val="18"/>
        </w:rPr>
        <w:t xml:space="preserve"> und Investoren arbeiten weltweit mit Schüco zusammen. Das Unternehmen ist in mehr als 80 Ländern aktiv und hat in 201</w:t>
      </w:r>
      <w:r>
        <w:rPr>
          <w:rFonts w:cs="Arial"/>
          <w:szCs w:val="18"/>
        </w:rPr>
        <w:t>8</w:t>
      </w:r>
      <w:r w:rsidRPr="00806322">
        <w:rPr>
          <w:rFonts w:cs="Arial"/>
          <w:szCs w:val="18"/>
        </w:rPr>
        <w:t xml:space="preserve"> einen Jahresumsatz von 1,</w:t>
      </w:r>
      <w:r>
        <w:rPr>
          <w:rFonts w:cs="Arial"/>
          <w:szCs w:val="18"/>
        </w:rPr>
        <w:t>670</w:t>
      </w:r>
      <w:r w:rsidRPr="00806322">
        <w:rPr>
          <w:rFonts w:cs="Arial"/>
          <w:szCs w:val="18"/>
        </w:rPr>
        <w:t xml:space="preserve"> M</w:t>
      </w:r>
      <w:r>
        <w:rPr>
          <w:rFonts w:cs="Arial"/>
          <w:szCs w:val="18"/>
        </w:rPr>
        <w:t xml:space="preserve">illiarden Euro erwirtschaftet. </w:t>
      </w:r>
      <w:r w:rsidRPr="00D017E6">
        <w:rPr>
          <w:rFonts w:cs="Arial"/>
          <w:szCs w:val="18"/>
        </w:rPr>
        <w:t xml:space="preserve">Weitere Informationen unter </w:t>
      </w:r>
      <w:hyperlink r:id="rId9" w:history="1">
        <w:r w:rsidRPr="00D017E6">
          <w:rPr>
            <w:rStyle w:val="Hyperlink"/>
            <w:rFonts w:cs="Arial"/>
            <w:szCs w:val="18"/>
          </w:rPr>
          <w:t>www.schueco.de</w:t>
        </w:r>
      </w:hyperlink>
    </w:p>
    <w:p w14:paraId="2E4FA465" w14:textId="77777777" w:rsidR="00CF00B5" w:rsidRPr="00D017E6" w:rsidRDefault="00CF00B5" w:rsidP="00CF00B5">
      <w:pPr>
        <w:spacing w:line="312" w:lineRule="auto"/>
        <w:jc w:val="both"/>
        <w:rPr>
          <w:rFonts w:cs="Arial"/>
          <w:szCs w:val="18"/>
        </w:rPr>
      </w:pPr>
    </w:p>
    <w:p w14:paraId="406287C4" w14:textId="77777777" w:rsidR="00CF00B5" w:rsidRPr="00D017E6" w:rsidRDefault="00CF00B5" w:rsidP="00CF00B5">
      <w:pPr>
        <w:pStyle w:val="Kopfzeile"/>
        <w:tabs>
          <w:tab w:val="clear" w:pos="4513"/>
        </w:tabs>
        <w:spacing w:line="312" w:lineRule="auto"/>
        <w:rPr>
          <w:rFonts w:cs="Arial"/>
          <w:szCs w:val="18"/>
        </w:rPr>
      </w:pPr>
    </w:p>
    <w:p w14:paraId="1EFF3236" w14:textId="77777777" w:rsidR="00CF00B5" w:rsidRPr="00D017E6" w:rsidRDefault="00CF00B5" w:rsidP="00CF00B5">
      <w:pPr>
        <w:pStyle w:val="Kopfzeile"/>
        <w:tabs>
          <w:tab w:val="clear" w:pos="4513"/>
        </w:tabs>
        <w:spacing w:line="312" w:lineRule="auto"/>
        <w:rPr>
          <w:rFonts w:cs="Arial"/>
          <w:szCs w:val="18"/>
        </w:rPr>
      </w:pPr>
    </w:p>
    <w:p w14:paraId="3F360A73" w14:textId="77777777" w:rsidR="002762A8" w:rsidRPr="003C030A" w:rsidRDefault="002762A8" w:rsidP="002762A8">
      <w:pPr>
        <w:spacing w:line="312" w:lineRule="auto"/>
        <w:jc w:val="both"/>
        <w:rPr>
          <w:rFonts w:cs="Arial"/>
          <w:szCs w:val="18"/>
        </w:rPr>
      </w:pPr>
    </w:p>
    <w:p w14:paraId="173BA689" w14:textId="77777777" w:rsidR="00E64755" w:rsidRDefault="00E64755">
      <w:pPr>
        <w:spacing w:line="240" w:lineRule="auto"/>
        <w:rPr>
          <w:rFonts w:cs="Arial"/>
          <w:szCs w:val="18"/>
        </w:rPr>
      </w:pPr>
      <w:r>
        <w:rPr>
          <w:rFonts w:cs="Arial"/>
          <w:szCs w:val="18"/>
        </w:rPr>
        <w:br w:type="page"/>
      </w:r>
    </w:p>
    <w:p w14:paraId="6670978E" w14:textId="77777777" w:rsidR="00AA7002" w:rsidRPr="00964C8A" w:rsidRDefault="00E64755" w:rsidP="00AA7002">
      <w:pPr>
        <w:spacing w:line="312" w:lineRule="auto"/>
        <w:jc w:val="both"/>
        <w:rPr>
          <w:rFonts w:cs="Arial"/>
          <w:b/>
          <w:sz w:val="22"/>
        </w:rPr>
      </w:pPr>
      <w:r w:rsidRPr="00964C8A">
        <w:rPr>
          <w:rFonts w:cs="Arial"/>
          <w:b/>
          <w:sz w:val="22"/>
        </w:rPr>
        <w:lastRenderedPageBreak/>
        <w:t>Interview mit Katerina Valsamaki, Katerina Valsamaki Architects, Athen</w:t>
      </w:r>
    </w:p>
    <w:p w14:paraId="08730EDC" w14:textId="77777777" w:rsidR="00E64755" w:rsidRPr="00964C8A" w:rsidRDefault="00E64755" w:rsidP="00AA7002">
      <w:pPr>
        <w:spacing w:line="312" w:lineRule="auto"/>
        <w:jc w:val="both"/>
        <w:rPr>
          <w:rFonts w:cs="Arial"/>
          <w:b/>
          <w:sz w:val="22"/>
        </w:rPr>
      </w:pPr>
    </w:p>
    <w:p w14:paraId="410DD375" w14:textId="77777777" w:rsidR="00E64755" w:rsidRDefault="00E64755" w:rsidP="00AA7002">
      <w:pPr>
        <w:spacing w:line="312" w:lineRule="auto"/>
        <w:jc w:val="both"/>
        <w:rPr>
          <w:rFonts w:cs="Arial"/>
          <w:i/>
          <w:sz w:val="22"/>
        </w:rPr>
      </w:pPr>
      <w:r w:rsidRPr="00E64755">
        <w:rPr>
          <w:rFonts w:cs="Arial"/>
          <w:i/>
          <w:sz w:val="22"/>
        </w:rPr>
        <w:t xml:space="preserve">Welche Merkmale in der Architektur der </w:t>
      </w:r>
      <w:r w:rsidR="00DE5175">
        <w:rPr>
          <w:rFonts w:cs="Arial"/>
          <w:i/>
          <w:sz w:val="22"/>
        </w:rPr>
        <w:t xml:space="preserve">Villa NafplioBlu in Tolo tragen </w:t>
      </w:r>
      <w:r w:rsidR="0015354E">
        <w:rPr>
          <w:rFonts w:cs="Arial"/>
          <w:i/>
          <w:sz w:val="22"/>
        </w:rPr>
        <w:t xml:space="preserve">die individuelle </w:t>
      </w:r>
      <w:r w:rsidR="00DE5175">
        <w:rPr>
          <w:rFonts w:cs="Arial"/>
          <w:i/>
          <w:sz w:val="22"/>
        </w:rPr>
        <w:t>Handschrift</w:t>
      </w:r>
      <w:r w:rsidR="0015354E">
        <w:rPr>
          <w:rFonts w:cs="Arial"/>
          <w:i/>
          <w:sz w:val="22"/>
        </w:rPr>
        <w:t xml:space="preserve"> Ihres Büros</w:t>
      </w:r>
      <w:r w:rsidR="00DE5175">
        <w:rPr>
          <w:rFonts w:cs="Arial"/>
          <w:i/>
          <w:sz w:val="22"/>
        </w:rPr>
        <w:t>?</w:t>
      </w:r>
    </w:p>
    <w:p w14:paraId="2BA9C475" w14:textId="4D8F8F1A" w:rsidR="000F41D1" w:rsidRDefault="00DC73DD" w:rsidP="000F41D1">
      <w:pPr>
        <w:spacing w:line="312" w:lineRule="auto"/>
        <w:jc w:val="both"/>
        <w:rPr>
          <w:rFonts w:cs="Arial"/>
          <w:sz w:val="22"/>
        </w:rPr>
      </w:pPr>
      <w:r w:rsidRPr="00DC73DD">
        <w:rPr>
          <w:rFonts w:cs="Arial"/>
          <w:b/>
          <w:sz w:val="22"/>
        </w:rPr>
        <w:t xml:space="preserve">Katerina Valsamaki: </w:t>
      </w:r>
      <w:r w:rsidR="000F41D1" w:rsidRPr="009734FD">
        <w:rPr>
          <w:rFonts w:cs="Arial"/>
          <w:sz w:val="22"/>
        </w:rPr>
        <w:t>Die folgenden Aspekte</w:t>
      </w:r>
      <w:r w:rsidR="000F41D1">
        <w:rPr>
          <w:rFonts w:cs="Arial"/>
          <w:sz w:val="22"/>
        </w:rPr>
        <w:t xml:space="preserve"> sind charakteristisch für unsere Entwürfe und unseren Baustil:</w:t>
      </w:r>
    </w:p>
    <w:p w14:paraId="2ACD639C" w14:textId="76024DEF" w:rsidR="00DE5175" w:rsidRDefault="00DE5175" w:rsidP="00AA7002">
      <w:pPr>
        <w:spacing w:line="312" w:lineRule="auto"/>
        <w:jc w:val="both"/>
        <w:rPr>
          <w:rFonts w:cs="Arial"/>
          <w:sz w:val="22"/>
        </w:rPr>
      </w:pPr>
      <w:r>
        <w:rPr>
          <w:rFonts w:cs="Arial"/>
          <w:sz w:val="22"/>
        </w:rPr>
        <w:t xml:space="preserve">1. die </w:t>
      </w:r>
      <w:r w:rsidR="000F41D1">
        <w:rPr>
          <w:rFonts w:cs="Arial"/>
          <w:sz w:val="22"/>
        </w:rPr>
        <w:t>angemessene Platzierung</w:t>
      </w:r>
      <w:r>
        <w:rPr>
          <w:rFonts w:cs="Arial"/>
          <w:sz w:val="22"/>
        </w:rPr>
        <w:t xml:space="preserve"> des Gebäudes in der Landschaft</w:t>
      </w:r>
    </w:p>
    <w:p w14:paraId="24733376" w14:textId="5174C861" w:rsidR="00DE5175" w:rsidRDefault="00DE5175" w:rsidP="00AA7002">
      <w:pPr>
        <w:spacing w:line="312" w:lineRule="auto"/>
        <w:jc w:val="both"/>
        <w:rPr>
          <w:rFonts w:cs="Arial"/>
          <w:sz w:val="22"/>
        </w:rPr>
      </w:pPr>
      <w:r>
        <w:rPr>
          <w:rFonts w:cs="Arial"/>
          <w:sz w:val="22"/>
        </w:rPr>
        <w:t xml:space="preserve">2. die </w:t>
      </w:r>
      <w:r w:rsidR="000F41D1">
        <w:rPr>
          <w:rFonts w:cs="Arial"/>
          <w:sz w:val="22"/>
        </w:rPr>
        <w:t>Einfachheit</w:t>
      </w:r>
      <w:r>
        <w:rPr>
          <w:rFonts w:cs="Arial"/>
          <w:sz w:val="22"/>
        </w:rPr>
        <w:t xml:space="preserve"> der Formensprache</w:t>
      </w:r>
    </w:p>
    <w:p w14:paraId="7289FCE5" w14:textId="77777777" w:rsidR="00DE5175" w:rsidRDefault="00DE5175" w:rsidP="00AA7002">
      <w:pPr>
        <w:spacing w:line="312" w:lineRule="auto"/>
        <w:jc w:val="both"/>
        <w:rPr>
          <w:rFonts w:cs="Arial"/>
          <w:sz w:val="22"/>
        </w:rPr>
      </w:pPr>
      <w:r>
        <w:rPr>
          <w:rFonts w:cs="Arial"/>
          <w:sz w:val="22"/>
        </w:rPr>
        <w:t>3. die Vereinigung von Innen- und Außenraum</w:t>
      </w:r>
    </w:p>
    <w:p w14:paraId="32B7E4E3" w14:textId="2D803189" w:rsidR="00DE5175" w:rsidRDefault="00DE5175" w:rsidP="009C5244">
      <w:pPr>
        <w:spacing w:line="312" w:lineRule="auto"/>
        <w:rPr>
          <w:rFonts w:cs="Arial"/>
          <w:sz w:val="22"/>
        </w:rPr>
      </w:pPr>
      <w:r>
        <w:rPr>
          <w:rFonts w:cs="Arial"/>
          <w:sz w:val="22"/>
        </w:rPr>
        <w:t xml:space="preserve">4. die strategisch gesetzten Lichtöffnungen, die den </w:t>
      </w:r>
      <w:r w:rsidR="0081038D">
        <w:rPr>
          <w:rFonts w:cs="Arial"/>
          <w:sz w:val="22"/>
        </w:rPr>
        <w:t xml:space="preserve">umliegenden </w:t>
      </w:r>
      <w:r>
        <w:rPr>
          <w:rFonts w:cs="Arial"/>
          <w:sz w:val="22"/>
        </w:rPr>
        <w:t xml:space="preserve">Naturraum für den Bewohner </w:t>
      </w:r>
      <w:r w:rsidR="000F41D1">
        <w:rPr>
          <w:rFonts w:cs="Arial"/>
          <w:sz w:val="22"/>
        </w:rPr>
        <w:t>in vollem Umfang</w:t>
      </w:r>
      <w:r w:rsidR="0081038D">
        <w:rPr>
          <w:rFonts w:cs="Arial"/>
          <w:sz w:val="22"/>
        </w:rPr>
        <w:t xml:space="preserve"> </w:t>
      </w:r>
      <w:r>
        <w:rPr>
          <w:rFonts w:cs="Arial"/>
          <w:sz w:val="22"/>
        </w:rPr>
        <w:t>erlebbar machen</w:t>
      </w:r>
    </w:p>
    <w:p w14:paraId="53D4B081" w14:textId="77777777" w:rsidR="00DE5175" w:rsidRDefault="00DE5175" w:rsidP="009C5244">
      <w:pPr>
        <w:spacing w:line="312" w:lineRule="auto"/>
        <w:rPr>
          <w:rFonts w:cs="Arial"/>
          <w:sz w:val="22"/>
        </w:rPr>
      </w:pPr>
      <w:r>
        <w:rPr>
          <w:rFonts w:cs="Arial"/>
          <w:sz w:val="22"/>
        </w:rPr>
        <w:t>5. eine Materialauswahl, die der Reduziertheit und dem Purismus der Architektur zuträglich ist und zugleich wartungsarm und pflegeleicht ist.</w:t>
      </w:r>
    </w:p>
    <w:p w14:paraId="21842F1D" w14:textId="77777777" w:rsidR="00DE5175" w:rsidRDefault="00DE5175" w:rsidP="009C5244">
      <w:pPr>
        <w:spacing w:line="312" w:lineRule="auto"/>
        <w:rPr>
          <w:rFonts w:cs="Arial"/>
          <w:sz w:val="22"/>
        </w:rPr>
      </w:pPr>
      <w:r>
        <w:rPr>
          <w:rFonts w:cs="Arial"/>
          <w:sz w:val="22"/>
        </w:rPr>
        <w:t>Dazu gehören bei diesem Objekt lokal vorkommende Natursteine, heller Putz und</w:t>
      </w:r>
      <w:r w:rsidR="002864C4">
        <w:rPr>
          <w:rFonts w:cs="Arial"/>
          <w:sz w:val="22"/>
        </w:rPr>
        <w:t xml:space="preserve"> Aluminium Fenster- und Türsysteme.</w:t>
      </w:r>
      <w:r>
        <w:rPr>
          <w:rFonts w:cs="Arial"/>
          <w:sz w:val="22"/>
        </w:rPr>
        <w:t xml:space="preserve"> </w:t>
      </w:r>
    </w:p>
    <w:p w14:paraId="671034BD" w14:textId="77777777" w:rsidR="00AA7002" w:rsidRPr="002864C4" w:rsidRDefault="00AA7002" w:rsidP="00AA7002">
      <w:pPr>
        <w:pStyle w:val="Kopfzeile"/>
        <w:tabs>
          <w:tab w:val="left" w:pos="708"/>
        </w:tabs>
        <w:spacing w:line="312" w:lineRule="auto"/>
        <w:rPr>
          <w:rFonts w:cs="Arial"/>
          <w:sz w:val="22"/>
        </w:rPr>
      </w:pPr>
    </w:p>
    <w:p w14:paraId="73C42241" w14:textId="77777777" w:rsidR="002864C4" w:rsidRDefault="002864C4" w:rsidP="00AA7002">
      <w:pPr>
        <w:pStyle w:val="Kopfzeile"/>
        <w:tabs>
          <w:tab w:val="left" w:pos="708"/>
        </w:tabs>
        <w:spacing w:line="312" w:lineRule="auto"/>
        <w:rPr>
          <w:rFonts w:cs="Arial"/>
          <w:i/>
          <w:sz w:val="22"/>
        </w:rPr>
      </w:pPr>
      <w:r w:rsidRPr="002864C4">
        <w:rPr>
          <w:rFonts w:cs="Arial"/>
          <w:i/>
          <w:sz w:val="22"/>
        </w:rPr>
        <w:t>W</w:t>
      </w:r>
      <w:r>
        <w:rPr>
          <w:rFonts w:cs="Arial"/>
          <w:i/>
          <w:sz w:val="22"/>
        </w:rPr>
        <w:t>e</w:t>
      </w:r>
      <w:r w:rsidRPr="002864C4">
        <w:rPr>
          <w:rFonts w:cs="Arial"/>
          <w:i/>
          <w:sz w:val="22"/>
        </w:rPr>
        <w:t>lche Rolle spielen die</w:t>
      </w:r>
      <w:r>
        <w:rPr>
          <w:rFonts w:cs="Arial"/>
          <w:i/>
          <w:sz w:val="22"/>
        </w:rPr>
        <w:t xml:space="preserve"> verglasten Fenster-, Tür- und Schiebetür-systeme von Schüco bei dem Konzept für die Villa NafplioBlu?</w:t>
      </w:r>
    </w:p>
    <w:p w14:paraId="46631186" w14:textId="77777777" w:rsidR="002864C4" w:rsidRDefault="00DC73DD" w:rsidP="00AA7002">
      <w:pPr>
        <w:pStyle w:val="Kopfzeile"/>
        <w:tabs>
          <w:tab w:val="left" w:pos="708"/>
        </w:tabs>
        <w:spacing w:line="312" w:lineRule="auto"/>
        <w:rPr>
          <w:rFonts w:cs="Arial"/>
          <w:sz w:val="22"/>
        </w:rPr>
      </w:pPr>
      <w:r w:rsidRPr="00DC73DD">
        <w:rPr>
          <w:rFonts w:cs="Arial"/>
          <w:b/>
          <w:sz w:val="22"/>
        </w:rPr>
        <w:t>Katerina Valsamaki:</w:t>
      </w:r>
      <w:r>
        <w:rPr>
          <w:rFonts w:cs="Arial"/>
          <w:b/>
          <w:sz w:val="22"/>
        </w:rPr>
        <w:t xml:space="preserve"> </w:t>
      </w:r>
      <w:r w:rsidR="002864C4">
        <w:rPr>
          <w:rFonts w:cs="Arial"/>
          <w:sz w:val="22"/>
        </w:rPr>
        <w:t>Große Lichtöffnungen ermöglichen es, wesentliche Besonderheiten der umliegenden Landschaft hervorzuheben. Raumhohe, bewegliche Schiebesysteme gehen da noch einen Schritt weiter, indem sie Innen und Außen verschmelzen lassen und durch ihre Transparenz selbst im geschlossenen Zustand die Raumwahrnehmung durch die Blickweite intensivieren.</w:t>
      </w:r>
    </w:p>
    <w:p w14:paraId="61A40989" w14:textId="77777777" w:rsidR="002864C4" w:rsidRDefault="002864C4" w:rsidP="00AA7002">
      <w:pPr>
        <w:pStyle w:val="Kopfzeile"/>
        <w:tabs>
          <w:tab w:val="left" w:pos="708"/>
        </w:tabs>
        <w:spacing w:line="312" w:lineRule="auto"/>
        <w:rPr>
          <w:rFonts w:cs="Arial"/>
          <w:sz w:val="22"/>
        </w:rPr>
      </w:pPr>
    </w:p>
    <w:p w14:paraId="6D0EAE06" w14:textId="77777777" w:rsidR="002864C4" w:rsidRDefault="002864C4" w:rsidP="00AA7002">
      <w:pPr>
        <w:pStyle w:val="Kopfzeile"/>
        <w:tabs>
          <w:tab w:val="left" w:pos="708"/>
        </w:tabs>
        <w:spacing w:line="312" w:lineRule="auto"/>
        <w:rPr>
          <w:rFonts w:cs="Arial"/>
          <w:i/>
          <w:sz w:val="22"/>
        </w:rPr>
      </w:pPr>
      <w:r>
        <w:rPr>
          <w:rFonts w:cs="Arial"/>
          <w:i/>
          <w:sz w:val="22"/>
        </w:rPr>
        <w:t>Welche technischen Aspekte sprechen für die Wahl der Systeme?</w:t>
      </w:r>
    </w:p>
    <w:p w14:paraId="6737138A" w14:textId="77777777" w:rsidR="002864C4" w:rsidRDefault="00DC73DD" w:rsidP="00AA7002">
      <w:pPr>
        <w:pStyle w:val="Kopfzeile"/>
        <w:tabs>
          <w:tab w:val="left" w:pos="708"/>
        </w:tabs>
        <w:spacing w:line="312" w:lineRule="auto"/>
        <w:rPr>
          <w:rFonts w:cs="Arial"/>
          <w:sz w:val="22"/>
        </w:rPr>
      </w:pPr>
      <w:r w:rsidRPr="00DC73DD">
        <w:rPr>
          <w:rFonts w:cs="Arial"/>
          <w:b/>
          <w:sz w:val="22"/>
        </w:rPr>
        <w:t>Katerina Valsamaki:</w:t>
      </w:r>
      <w:r>
        <w:rPr>
          <w:rFonts w:cs="Arial"/>
          <w:b/>
          <w:sz w:val="22"/>
        </w:rPr>
        <w:t xml:space="preserve"> </w:t>
      </w:r>
      <w:r w:rsidR="002864C4">
        <w:rPr>
          <w:rFonts w:cs="Arial"/>
          <w:sz w:val="22"/>
        </w:rPr>
        <w:t xml:space="preserve">Die hochwertigen aktuellen Fenstersysteme </w:t>
      </w:r>
      <w:r w:rsidR="0015354E">
        <w:rPr>
          <w:rFonts w:cs="Arial"/>
          <w:sz w:val="22"/>
        </w:rPr>
        <w:t xml:space="preserve">aus Aluminium </w:t>
      </w:r>
      <w:r w:rsidR="002864C4">
        <w:rPr>
          <w:rFonts w:cs="Arial"/>
          <w:sz w:val="22"/>
        </w:rPr>
        <w:t>zeichnen sich durch ihre schlanken, eleganten und fast unsichtbaren Rahmenprofile aus - und das bei extrem großen Glasmaßen</w:t>
      </w:r>
      <w:r w:rsidR="0015354E">
        <w:rPr>
          <w:rFonts w:cs="Arial"/>
          <w:sz w:val="22"/>
        </w:rPr>
        <w:t xml:space="preserve"> und großen überbrückbaren Spannweiten</w:t>
      </w:r>
      <w:r w:rsidR="002864C4">
        <w:rPr>
          <w:rFonts w:cs="Arial"/>
          <w:sz w:val="22"/>
        </w:rPr>
        <w:t>.</w:t>
      </w:r>
      <w:r w:rsidR="0015354E">
        <w:rPr>
          <w:rFonts w:cs="Arial"/>
          <w:sz w:val="22"/>
        </w:rPr>
        <w:t xml:space="preserve"> Das schafft Gestaltungsfreiheiten und Flexibilität für unsere Architektur. Zugleich werden alle technischen Anforderungen </w:t>
      </w:r>
      <w:r w:rsidR="00145633">
        <w:rPr>
          <w:rFonts w:cs="Arial"/>
          <w:sz w:val="22"/>
        </w:rPr>
        <w:t xml:space="preserve">individuell konfigurierbar und abgestuft </w:t>
      </w:r>
      <w:r w:rsidR="0015354E">
        <w:rPr>
          <w:rFonts w:cs="Arial"/>
          <w:sz w:val="22"/>
        </w:rPr>
        <w:t>erfüllt - ob Wärmedämmung, Sicherheit oder Bedienungskomfort und Automatisierung. Ein weiterer wichtiger Aspekt ist die nachhaltige Wartungsfreiheit. Für küstennahe Gebäude gibt</w:t>
      </w:r>
      <w:r w:rsidR="00145633">
        <w:rPr>
          <w:rFonts w:cs="Arial"/>
          <w:sz w:val="22"/>
        </w:rPr>
        <w:t xml:space="preserve"> </w:t>
      </w:r>
      <w:r w:rsidR="0015354E">
        <w:rPr>
          <w:rFonts w:cs="Arial"/>
          <w:sz w:val="22"/>
        </w:rPr>
        <w:t xml:space="preserve">es aufgrund der erhöhten Wind-, Sonnen- und Korrosionsbelastungen keine bessere Wahl als </w:t>
      </w:r>
      <w:r w:rsidR="00145633">
        <w:rPr>
          <w:rFonts w:cs="Arial"/>
          <w:sz w:val="22"/>
        </w:rPr>
        <w:t xml:space="preserve">hochwertige </w:t>
      </w:r>
      <w:r w:rsidR="0015354E">
        <w:rPr>
          <w:rFonts w:cs="Arial"/>
          <w:sz w:val="22"/>
        </w:rPr>
        <w:t>Systeme mit Aluminium-Rahmenkonstruktionen.</w:t>
      </w:r>
    </w:p>
    <w:p w14:paraId="46F57C9C" w14:textId="77777777" w:rsidR="0015354E" w:rsidRDefault="00145633" w:rsidP="00AA7002">
      <w:pPr>
        <w:pStyle w:val="Kopfzeile"/>
        <w:tabs>
          <w:tab w:val="left" w:pos="708"/>
        </w:tabs>
        <w:spacing w:line="312" w:lineRule="auto"/>
        <w:rPr>
          <w:rFonts w:cs="Arial"/>
          <w:i/>
          <w:sz w:val="22"/>
        </w:rPr>
      </w:pPr>
      <w:r>
        <w:rPr>
          <w:rFonts w:cs="Arial"/>
          <w:i/>
          <w:sz w:val="22"/>
        </w:rPr>
        <w:lastRenderedPageBreak/>
        <w:t>Ein Schwerpunkt Ihres Büros liegt im Bau von privaten Luxus-Domizilen. Welche Aspekte sind Ihren anspruchsvollen Kunden besonders wichtig?</w:t>
      </w:r>
    </w:p>
    <w:p w14:paraId="52BA4097" w14:textId="77777777" w:rsidR="00DC73DD" w:rsidRDefault="00DC73DD" w:rsidP="00AA7002">
      <w:pPr>
        <w:pStyle w:val="Kopfzeile"/>
        <w:tabs>
          <w:tab w:val="left" w:pos="708"/>
        </w:tabs>
        <w:spacing w:line="312" w:lineRule="auto"/>
        <w:rPr>
          <w:rFonts w:cs="Arial"/>
          <w:sz w:val="22"/>
        </w:rPr>
      </w:pPr>
      <w:r w:rsidRPr="00DC73DD">
        <w:rPr>
          <w:rFonts w:cs="Arial"/>
          <w:b/>
          <w:sz w:val="22"/>
        </w:rPr>
        <w:t>Katerina Valsamaki:</w:t>
      </w:r>
      <w:r>
        <w:rPr>
          <w:rFonts w:cs="Arial"/>
          <w:b/>
          <w:sz w:val="22"/>
        </w:rPr>
        <w:t xml:space="preserve"> </w:t>
      </w:r>
      <w:r w:rsidR="00145633">
        <w:rPr>
          <w:rFonts w:cs="Arial"/>
          <w:sz w:val="22"/>
        </w:rPr>
        <w:t xml:space="preserve">Qualität und Nachhaltigkeit sind im Design ebenso wie unter konstruktiven Aspekten übergreifend von Bedeutung. Bei Design und Raumaufteilung werden große offene Räume bevorzugt, die ineinander fließen und flexible Nutzungen ermöglichen. Klare Linien und praktische, widerstandsfähige, wartungsfreie Materialien gehören dazu. Große Fenster- und Türöffnungen stehen </w:t>
      </w:r>
      <w:r>
        <w:rPr>
          <w:rFonts w:cs="Arial"/>
          <w:sz w:val="22"/>
        </w:rPr>
        <w:t>ebenfalls</w:t>
      </w:r>
      <w:r w:rsidR="00145633">
        <w:rPr>
          <w:rFonts w:cs="Arial"/>
          <w:sz w:val="22"/>
        </w:rPr>
        <w:t xml:space="preserve"> ganz oben </w:t>
      </w:r>
      <w:r w:rsidR="00DD1748">
        <w:rPr>
          <w:rFonts w:cs="Arial"/>
          <w:sz w:val="22"/>
        </w:rPr>
        <w:t>im Anforderungskatalog</w:t>
      </w:r>
      <w:r w:rsidR="00145633">
        <w:rPr>
          <w:rFonts w:cs="Arial"/>
          <w:sz w:val="22"/>
        </w:rPr>
        <w:t xml:space="preserve"> der Bauherren.</w:t>
      </w:r>
      <w:r>
        <w:rPr>
          <w:rFonts w:cs="Arial"/>
          <w:sz w:val="22"/>
        </w:rPr>
        <w:t xml:space="preserve"> Zudem soll sich das Gebäude </w:t>
      </w:r>
      <w:r w:rsidR="00DD1748">
        <w:rPr>
          <w:rFonts w:cs="Arial"/>
          <w:sz w:val="22"/>
        </w:rPr>
        <w:t xml:space="preserve">möglichst </w:t>
      </w:r>
      <w:r>
        <w:rPr>
          <w:rFonts w:cs="Arial"/>
          <w:sz w:val="22"/>
        </w:rPr>
        <w:t>optimal in die umliegende Landschaft integrieren und gestalterisch wie materiell den Dialog mit ihr suchen.</w:t>
      </w:r>
    </w:p>
    <w:p w14:paraId="4E4CCB7A" w14:textId="77777777" w:rsidR="00DC73DD" w:rsidRDefault="00DC73DD" w:rsidP="00AA7002">
      <w:pPr>
        <w:pStyle w:val="Kopfzeile"/>
        <w:tabs>
          <w:tab w:val="left" w:pos="708"/>
        </w:tabs>
        <w:spacing w:line="312" w:lineRule="auto"/>
        <w:rPr>
          <w:rFonts w:cs="Arial"/>
          <w:sz w:val="22"/>
        </w:rPr>
      </w:pPr>
    </w:p>
    <w:p w14:paraId="7326F35D" w14:textId="77777777" w:rsidR="00DC73DD" w:rsidRDefault="00DC73DD" w:rsidP="00AA7002">
      <w:pPr>
        <w:pStyle w:val="Kopfzeile"/>
        <w:tabs>
          <w:tab w:val="left" w:pos="708"/>
        </w:tabs>
        <w:spacing w:line="312" w:lineRule="auto"/>
        <w:rPr>
          <w:rFonts w:cs="Arial"/>
          <w:sz w:val="22"/>
        </w:rPr>
      </w:pPr>
      <w:r>
        <w:rPr>
          <w:rFonts w:cs="Arial"/>
          <w:sz w:val="22"/>
        </w:rPr>
        <w:t>Die moderne Gebäudetechnik ist auf breiter Ebene auch beim Bau von hochwertigen Privatimmobilien angekommen. Smart Home Bedienungs-, Sicherheits- und Überwachungssysteme sind ebenso gefragt wie alle baulichen und technischen Maßnahmen, die zur erhöhten Energieeffizienz beitragen. Diese vielfältigen Aspekte gilt es heute möglichst smart und unsichtbar zu integrieren und konzeptionell wie gestalterisch miteinander zu vernetzen.</w:t>
      </w:r>
    </w:p>
    <w:p w14:paraId="38533424" w14:textId="77777777" w:rsidR="00145633" w:rsidRPr="00145633" w:rsidRDefault="00145633" w:rsidP="00AA7002">
      <w:pPr>
        <w:pStyle w:val="Kopfzeile"/>
        <w:tabs>
          <w:tab w:val="left" w:pos="708"/>
        </w:tabs>
        <w:spacing w:line="312" w:lineRule="auto"/>
        <w:rPr>
          <w:rFonts w:cs="Arial"/>
          <w:sz w:val="22"/>
        </w:rPr>
      </w:pPr>
      <w:r>
        <w:rPr>
          <w:rFonts w:cs="Arial"/>
          <w:sz w:val="22"/>
        </w:rPr>
        <w:t xml:space="preserve"> </w:t>
      </w:r>
    </w:p>
    <w:p w14:paraId="6B041E92" w14:textId="77777777" w:rsidR="0015354E" w:rsidRDefault="0015354E" w:rsidP="00AA7002">
      <w:pPr>
        <w:pStyle w:val="Kopfzeile"/>
        <w:tabs>
          <w:tab w:val="left" w:pos="708"/>
        </w:tabs>
        <w:spacing w:line="312" w:lineRule="auto"/>
        <w:rPr>
          <w:rFonts w:cs="Arial"/>
          <w:sz w:val="22"/>
        </w:rPr>
      </w:pPr>
    </w:p>
    <w:p w14:paraId="1815AA8C" w14:textId="77777777" w:rsidR="0015354E" w:rsidRPr="0015354E" w:rsidRDefault="0015354E" w:rsidP="00AA7002">
      <w:pPr>
        <w:pStyle w:val="Kopfzeile"/>
        <w:tabs>
          <w:tab w:val="left" w:pos="708"/>
        </w:tabs>
        <w:spacing w:line="312" w:lineRule="auto"/>
        <w:rPr>
          <w:rFonts w:cs="Arial"/>
          <w:i/>
          <w:sz w:val="22"/>
        </w:rPr>
      </w:pPr>
    </w:p>
    <w:p w14:paraId="123C78BB" w14:textId="77777777" w:rsidR="005168F0" w:rsidRPr="002864C4" w:rsidRDefault="005168F0" w:rsidP="005168F0">
      <w:pPr>
        <w:spacing w:line="312" w:lineRule="auto"/>
        <w:rPr>
          <w:b/>
          <w:sz w:val="22"/>
        </w:rPr>
      </w:pPr>
    </w:p>
    <w:p w14:paraId="34F0566E" w14:textId="77777777" w:rsidR="003C030A" w:rsidRPr="00E64755" w:rsidRDefault="003C030A">
      <w:pPr>
        <w:spacing w:line="240" w:lineRule="auto"/>
        <w:rPr>
          <w:b/>
          <w:sz w:val="22"/>
        </w:rPr>
      </w:pPr>
      <w:r w:rsidRPr="00E64755">
        <w:rPr>
          <w:b/>
          <w:sz w:val="22"/>
        </w:rPr>
        <w:br w:type="page"/>
      </w:r>
    </w:p>
    <w:p w14:paraId="5D0423BF" w14:textId="77777777" w:rsidR="009351A4" w:rsidRPr="00610835" w:rsidRDefault="009351A4" w:rsidP="009351A4">
      <w:pPr>
        <w:spacing w:line="312" w:lineRule="auto"/>
        <w:rPr>
          <w:sz w:val="22"/>
        </w:rPr>
      </w:pPr>
      <w:r w:rsidRPr="00610835">
        <w:rPr>
          <w:sz w:val="22"/>
        </w:rPr>
        <w:lastRenderedPageBreak/>
        <w:t xml:space="preserve">Die Bildfeindaten stehen im Schüco Newsroom unter </w:t>
      </w:r>
    </w:p>
    <w:p w14:paraId="02DC2C55" w14:textId="77777777" w:rsidR="009351A4" w:rsidRDefault="00885F38" w:rsidP="009351A4">
      <w:pPr>
        <w:spacing w:line="312" w:lineRule="auto"/>
        <w:rPr>
          <w:sz w:val="22"/>
        </w:rPr>
      </w:pPr>
      <w:hyperlink r:id="rId10" w:history="1">
        <w:r w:rsidR="009351A4" w:rsidRPr="00610835">
          <w:rPr>
            <w:rStyle w:val="Hyperlink"/>
            <w:sz w:val="22"/>
          </w:rPr>
          <w:t>www.schueco.de/presse</w:t>
        </w:r>
      </w:hyperlink>
      <w:r w:rsidR="009351A4" w:rsidRPr="00610835">
        <w:rPr>
          <w:sz w:val="22"/>
        </w:rPr>
        <w:t xml:space="preserve"> zum Download bereit.</w:t>
      </w:r>
    </w:p>
    <w:p w14:paraId="539D7977" w14:textId="77777777" w:rsidR="009351A4" w:rsidRDefault="009351A4" w:rsidP="009351A4">
      <w:pPr>
        <w:spacing w:line="312" w:lineRule="auto"/>
        <w:rPr>
          <w:sz w:val="22"/>
        </w:rPr>
      </w:pPr>
    </w:p>
    <w:p w14:paraId="5B49BA19" w14:textId="77777777" w:rsidR="009351A4" w:rsidRPr="00610835" w:rsidRDefault="009351A4" w:rsidP="009351A4">
      <w:pPr>
        <w:spacing w:line="312" w:lineRule="auto"/>
        <w:rPr>
          <w:sz w:val="22"/>
        </w:rPr>
      </w:pPr>
    </w:p>
    <w:p w14:paraId="3C26A552" w14:textId="60A29BF3" w:rsidR="00964C8A" w:rsidRPr="003C030A" w:rsidRDefault="00964C8A" w:rsidP="00964C8A">
      <w:pPr>
        <w:spacing w:line="312" w:lineRule="auto"/>
        <w:rPr>
          <w:b/>
          <w:sz w:val="22"/>
        </w:rPr>
      </w:pPr>
      <w:r w:rsidRPr="003C030A">
        <w:rPr>
          <w:b/>
          <w:sz w:val="22"/>
        </w:rPr>
        <w:t>Bildnachweis: Schüco International KG</w:t>
      </w:r>
      <w:r w:rsidR="00560E85">
        <w:rPr>
          <w:b/>
          <w:sz w:val="22"/>
        </w:rPr>
        <w:t xml:space="preserve"> /</w:t>
      </w:r>
      <w:r>
        <w:rPr>
          <w:b/>
          <w:sz w:val="22"/>
        </w:rPr>
        <w:t>/</w:t>
      </w:r>
      <w:r w:rsidR="00560E85">
        <w:rPr>
          <w:b/>
          <w:sz w:val="22"/>
        </w:rPr>
        <w:t xml:space="preserve"> </w:t>
      </w:r>
      <w:r>
        <w:rPr>
          <w:b/>
          <w:sz w:val="22"/>
        </w:rPr>
        <w:t>Konstantinos Thomopoulos</w:t>
      </w:r>
    </w:p>
    <w:p w14:paraId="05DC9DD3" w14:textId="13CB17AF" w:rsidR="007C28AE" w:rsidRDefault="00964C8A" w:rsidP="005168F0">
      <w:pPr>
        <w:spacing w:line="312" w:lineRule="auto"/>
        <w:rPr>
          <w:sz w:val="22"/>
        </w:rPr>
      </w:pPr>
      <w:r>
        <w:rPr>
          <w:noProof/>
          <w:sz w:val="22"/>
          <w:lang w:eastAsia="de-DE"/>
        </w:rPr>
        <w:drawing>
          <wp:inline distT="0" distB="0" distL="0" distR="0" wp14:anchorId="71585F5A" wp14:editId="05A01ACA">
            <wp:extent cx="2852928" cy="1438656"/>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hueco_objektreportage_Tolo_3596a04_Word.jpg"/>
                    <pic:cNvPicPr/>
                  </pic:nvPicPr>
                  <pic:blipFill>
                    <a:blip r:embed="rId11">
                      <a:extLst>
                        <a:ext uri="{28A0092B-C50C-407E-A947-70E740481C1C}">
                          <a14:useLocalDpi xmlns:a14="http://schemas.microsoft.com/office/drawing/2010/main" val="0"/>
                        </a:ext>
                      </a:extLst>
                    </a:blip>
                    <a:stretch>
                      <a:fillRect/>
                    </a:stretch>
                  </pic:blipFill>
                  <pic:spPr>
                    <a:xfrm>
                      <a:off x="0" y="0"/>
                      <a:ext cx="2852928" cy="1438656"/>
                    </a:xfrm>
                    <a:prstGeom prst="rect">
                      <a:avLst/>
                    </a:prstGeom>
                  </pic:spPr>
                </pic:pic>
              </a:graphicData>
            </a:graphic>
          </wp:inline>
        </w:drawing>
      </w:r>
    </w:p>
    <w:p w14:paraId="7B9F5E32" w14:textId="17B7A6C8" w:rsidR="00604885" w:rsidRDefault="00604885" w:rsidP="005168F0">
      <w:pPr>
        <w:spacing w:line="312" w:lineRule="auto"/>
        <w:rPr>
          <w:sz w:val="22"/>
        </w:rPr>
      </w:pPr>
      <w:r>
        <w:rPr>
          <w:sz w:val="22"/>
        </w:rPr>
        <w:t xml:space="preserve">Direkten Zugang vom </w:t>
      </w:r>
      <w:r w:rsidR="00B91415">
        <w:rPr>
          <w:sz w:val="22"/>
        </w:rPr>
        <w:t xml:space="preserve">inneren </w:t>
      </w:r>
      <w:r>
        <w:rPr>
          <w:sz w:val="22"/>
        </w:rPr>
        <w:t xml:space="preserve">Wohn-/Essbereich zu Pool und Terrasse ermöglicht ein raumhohes Schiebesystem von </w:t>
      </w:r>
      <w:r w:rsidR="00964C8A">
        <w:rPr>
          <w:sz w:val="22"/>
        </w:rPr>
        <w:t xml:space="preserve">ca. </w:t>
      </w:r>
      <w:r>
        <w:rPr>
          <w:sz w:val="22"/>
        </w:rPr>
        <w:t>9</w:t>
      </w:r>
      <w:r w:rsidR="00560E85">
        <w:rPr>
          <w:sz w:val="22"/>
        </w:rPr>
        <w:t>,00</w:t>
      </w:r>
      <w:r>
        <w:rPr>
          <w:sz w:val="22"/>
        </w:rPr>
        <w:t xml:space="preserve"> m Breite und 2,</w:t>
      </w:r>
      <w:r w:rsidR="000F41D1">
        <w:rPr>
          <w:sz w:val="22"/>
        </w:rPr>
        <w:t>9</w:t>
      </w:r>
      <w:r>
        <w:rPr>
          <w:sz w:val="22"/>
        </w:rPr>
        <w:t>0 m Höhe (Schüco ASS 50).</w:t>
      </w:r>
    </w:p>
    <w:p w14:paraId="2995E27E" w14:textId="77777777" w:rsidR="00964C8A" w:rsidRDefault="00964C8A" w:rsidP="005168F0">
      <w:pPr>
        <w:spacing w:line="312" w:lineRule="auto"/>
        <w:rPr>
          <w:sz w:val="22"/>
        </w:rPr>
      </w:pPr>
    </w:p>
    <w:p w14:paraId="5F2F204A" w14:textId="77777777" w:rsidR="00560E85" w:rsidRPr="003C030A" w:rsidRDefault="00560E85" w:rsidP="00560E85">
      <w:pPr>
        <w:spacing w:line="312" w:lineRule="auto"/>
        <w:rPr>
          <w:b/>
          <w:sz w:val="22"/>
        </w:rPr>
      </w:pPr>
      <w:r w:rsidRPr="003C030A">
        <w:rPr>
          <w:b/>
          <w:sz w:val="22"/>
        </w:rPr>
        <w:t>Bildnachweis: Schüco International KG</w:t>
      </w:r>
      <w:r>
        <w:rPr>
          <w:b/>
          <w:sz w:val="22"/>
        </w:rPr>
        <w:t xml:space="preserve"> // Konstantinos Thomopoulos</w:t>
      </w:r>
    </w:p>
    <w:p w14:paraId="58206C60" w14:textId="3AD168CD" w:rsidR="007C28AE" w:rsidRDefault="00964C8A" w:rsidP="005168F0">
      <w:pPr>
        <w:spacing w:line="312" w:lineRule="auto"/>
        <w:rPr>
          <w:sz w:val="22"/>
        </w:rPr>
      </w:pPr>
      <w:r>
        <w:rPr>
          <w:noProof/>
          <w:sz w:val="22"/>
          <w:lang w:eastAsia="de-DE"/>
        </w:rPr>
        <w:drawing>
          <wp:inline distT="0" distB="0" distL="0" distR="0" wp14:anchorId="0EAE4170" wp14:editId="3F1B7BD8">
            <wp:extent cx="3273552" cy="1438656"/>
            <wp:effectExtent l="0" t="0" r="0"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hueco_objektreportage_Tolo_3596a05_Word.jpg"/>
                    <pic:cNvPicPr/>
                  </pic:nvPicPr>
                  <pic:blipFill>
                    <a:blip r:embed="rId12">
                      <a:extLst>
                        <a:ext uri="{28A0092B-C50C-407E-A947-70E740481C1C}">
                          <a14:useLocalDpi xmlns:a14="http://schemas.microsoft.com/office/drawing/2010/main" val="0"/>
                        </a:ext>
                      </a:extLst>
                    </a:blip>
                    <a:stretch>
                      <a:fillRect/>
                    </a:stretch>
                  </pic:blipFill>
                  <pic:spPr>
                    <a:xfrm>
                      <a:off x="0" y="0"/>
                      <a:ext cx="3273552" cy="1438656"/>
                    </a:xfrm>
                    <a:prstGeom prst="rect">
                      <a:avLst/>
                    </a:prstGeom>
                  </pic:spPr>
                </pic:pic>
              </a:graphicData>
            </a:graphic>
          </wp:inline>
        </w:drawing>
      </w:r>
    </w:p>
    <w:p w14:paraId="6EEA836D" w14:textId="77777777" w:rsidR="007C28AE" w:rsidRDefault="00604885" w:rsidP="005168F0">
      <w:pPr>
        <w:spacing w:line="312" w:lineRule="auto"/>
        <w:rPr>
          <w:noProof/>
          <w:sz w:val="22"/>
          <w:lang w:eastAsia="de-DE"/>
        </w:rPr>
      </w:pPr>
      <w:r>
        <w:rPr>
          <w:sz w:val="22"/>
        </w:rPr>
        <w:t>Das Schiebesystem besteht aus vier Elementen mit jeweils eigener Schienenführung. Hierdurch entstehen variable Öffnungsvarianten</w:t>
      </w:r>
      <w:r w:rsidR="00B91415">
        <w:rPr>
          <w:sz w:val="22"/>
        </w:rPr>
        <w:t xml:space="preserve">, die </w:t>
      </w:r>
      <w:r w:rsidR="00E64755">
        <w:rPr>
          <w:sz w:val="22"/>
        </w:rPr>
        <w:t>eine Anpassung an Wind und Wetter ermöglichen.</w:t>
      </w:r>
      <w:r w:rsidR="007C28AE">
        <w:rPr>
          <w:noProof/>
          <w:sz w:val="22"/>
          <w:lang w:eastAsia="de-DE"/>
        </w:rPr>
        <w:t xml:space="preserve"> </w:t>
      </w:r>
    </w:p>
    <w:p w14:paraId="43EA95FF" w14:textId="77777777" w:rsidR="007C28AE" w:rsidRDefault="007C28AE" w:rsidP="005168F0">
      <w:pPr>
        <w:spacing w:line="312" w:lineRule="auto"/>
        <w:rPr>
          <w:noProof/>
          <w:sz w:val="22"/>
          <w:lang w:eastAsia="de-DE"/>
        </w:rPr>
      </w:pPr>
    </w:p>
    <w:p w14:paraId="36754931" w14:textId="77777777" w:rsidR="009351A4" w:rsidRDefault="009351A4" w:rsidP="00964C8A">
      <w:pPr>
        <w:spacing w:line="312" w:lineRule="auto"/>
        <w:rPr>
          <w:b/>
          <w:sz w:val="22"/>
        </w:rPr>
      </w:pPr>
    </w:p>
    <w:p w14:paraId="4C85BD28" w14:textId="77777777" w:rsidR="009351A4" w:rsidRDefault="009351A4" w:rsidP="00964C8A">
      <w:pPr>
        <w:spacing w:line="312" w:lineRule="auto"/>
        <w:rPr>
          <w:b/>
          <w:sz w:val="22"/>
        </w:rPr>
      </w:pPr>
    </w:p>
    <w:p w14:paraId="41B69800" w14:textId="77777777" w:rsidR="009351A4" w:rsidRDefault="009351A4" w:rsidP="00964C8A">
      <w:pPr>
        <w:spacing w:line="312" w:lineRule="auto"/>
        <w:rPr>
          <w:b/>
          <w:sz w:val="22"/>
        </w:rPr>
      </w:pPr>
    </w:p>
    <w:p w14:paraId="14F20421" w14:textId="77777777" w:rsidR="009351A4" w:rsidRDefault="009351A4" w:rsidP="00964C8A">
      <w:pPr>
        <w:spacing w:line="312" w:lineRule="auto"/>
        <w:rPr>
          <w:b/>
          <w:sz w:val="22"/>
        </w:rPr>
      </w:pPr>
    </w:p>
    <w:p w14:paraId="23952E72" w14:textId="77777777" w:rsidR="009351A4" w:rsidRDefault="009351A4" w:rsidP="00964C8A">
      <w:pPr>
        <w:spacing w:line="312" w:lineRule="auto"/>
        <w:rPr>
          <w:b/>
          <w:sz w:val="22"/>
        </w:rPr>
      </w:pPr>
    </w:p>
    <w:p w14:paraId="2D2397B1" w14:textId="77777777" w:rsidR="009351A4" w:rsidRDefault="009351A4" w:rsidP="00964C8A">
      <w:pPr>
        <w:spacing w:line="312" w:lineRule="auto"/>
        <w:rPr>
          <w:b/>
          <w:sz w:val="22"/>
        </w:rPr>
      </w:pPr>
    </w:p>
    <w:p w14:paraId="497F37B1" w14:textId="77777777" w:rsidR="009351A4" w:rsidRDefault="009351A4" w:rsidP="00964C8A">
      <w:pPr>
        <w:spacing w:line="312" w:lineRule="auto"/>
        <w:rPr>
          <w:b/>
          <w:sz w:val="22"/>
        </w:rPr>
      </w:pPr>
    </w:p>
    <w:p w14:paraId="30886BB3" w14:textId="77777777" w:rsidR="009351A4" w:rsidRDefault="009351A4" w:rsidP="00964C8A">
      <w:pPr>
        <w:spacing w:line="312" w:lineRule="auto"/>
        <w:rPr>
          <w:b/>
          <w:sz w:val="22"/>
        </w:rPr>
      </w:pPr>
    </w:p>
    <w:p w14:paraId="2DF6A9C0" w14:textId="77777777" w:rsidR="00560E85" w:rsidRPr="003C030A" w:rsidRDefault="00560E85" w:rsidP="00560E85">
      <w:pPr>
        <w:spacing w:line="312" w:lineRule="auto"/>
        <w:rPr>
          <w:b/>
          <w:sz w:val="22"/>
        </w:rPr>
      </w:pPr>
      <w:r w:rsidRPr="003C030A">
        <w:rPr>
          <w:b/>
          <w:sz w:val="22"/>
        </w:rPr>
        <w:lastRenderedPageBreak/>
        <w:t>Bildnachweis: Schüco International KG</w:t>
      </w:r>
      <w:r>
        <w:rPr>
          <w:b/>
          <w:sz w:val="22"/>
        </w:rPr>
        <w:t xml:space="preserve"> // Konstantinos Thomopoulos</w:t>
      </w:r>
    </w:p>
    <w:p w14:paraId="19893C0B" w14:textId="1767DCFF" w:rsidR="007C28AE" w:rsidRDefault="00964C8A" w:rsidP="005168F0">
      <w:pPr>
        <w:spacing w:line="312" w:lineRule="auto"/>
        <w:rPr>
          <w:sz w:val="22"/>
        </w:rPr>
      </w:pPr>
      <w:r>
        <w:rPr>
          <w:noProof/>
          <w:sz w:val="22"/>
          <w:lang w:eastAsia="de-DE"/>
        </w:rPr>
        <w:drawing>
          <wp:inline distT="0" distB="0" distL="0" distR="0" wp14:anchorId="0695EFF7" wp14:editId="4E20281F">
            <wp:extent cx="2657856" cy="1438656"/>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hueco_objektreportage_Tolo_3596a06_Word.jpg"/>
                    <pic:cNvPicPr/>
                  </pic:nvPicPr>
                  <pic:blipFill>
                    <a:blip r:embed="rId13">
                      <a:extLst>
                        <a:ext uri="{28A0092B-C50C-407E-A947-70E740481C1C}">
                          <a14:useLocalDpi xmlns:a14="http://schemas.microsoft.com/office/drawing/2010/main" val="0"/>
                        </a:ext>
                      </a:extLst>
                    </a:blip>
                    <a:stretch>
                      <a:fillRect/>
                    </a:stretch>
                  </pic:blipFill>
                  <pic:spPr>
                    <a:xfrm>
                      <a:off x="0" y="0"/>
                      <a:ext cx="2657856" cy="1438656"/>
                    </a:xfrm>
                    <a:prstGeom prst="rect">
                      <a:avLst/>
                    </a:prstGeom>
                  </pic:spPr>
                </pic:pic>
              </a:graphicData>
            </a:graphic>
          </wp:inline>
        </w:drawing>
      </w:r>
    </w:p>
    <w:p w14:paraId="30869951" w14:textId="48B2487F" w:rsidR="002A2102" w:rsidRDefault="00B91415" w:rsidP="002A2102">
      <w:pPr>
        <w:spacing w:line="312" w:lineRule="auto"/>
        <w:rPr>
          <w:sz w:val="22"/>
        </w:rPr>
      </w:pPr>
      <w:r>
        <w:rPr>
          <w:sz w:val="22"/>
        </w:rPr>
        <w:t xml:space="preserve">Seitlicher </w:t>
      </w:r>
      <w:r w:rsidR="00CC4620">
        <w:rPr>
          <w:sz w:val="22"/>
        </w:rPr>
        <w:t>Außen-Essbereich</w:t>
      </w:r>
      <w:r>
        <w:rPr>
          <w:sz w:val="22"/>
        </w:rPr>
        <w:t xml:space="preserve"> in Poolnähe </w:t>
      </w:r>
      <w:r w:rsidR="002A2102">
        <w:rPr>
          <w:sz w:val="22"/>
        </w:rPr>
        <w:t>(Schüco ASS 50, in die Natursteinwand einschiebbar).</w:t>
      </w:r>
    </w:p>
    <w:p w14:paraId="42D75793" w14:textId="77777777" w:rsidR="00AB193A" w:rsidRDefault="00AB193A" w:rsidP="00AB193A">
      <w:pPr>
        <w:spacing w:line="312" w:lineRule="auto"/>
        <w:rPr>
          <w:b/>
          <w:sz w:val="22"/>
        </w:rPr>
      </w:pPr>
    </w:p>
    <w:p w14:paraId="6ADAEFAF" w14:textId="77777777" w:rsidR="00560E85" w:rsidRPr="003C030A" w:rsidRDefault="00560E85" w:rsidP="00560E85">
      <w:pPr>
        <w:spacing w:line="312" w:lineRule="auto"/>
        <w:rPr>
          <w:b/>
          <w:sz w:val="22"/>
        </w:rPr>
      </w:pPr>
      <w:r w:rsidRPr="003C030A">
        <w:rPr>
          <w:b/>
          <w:sz w:val="22"/>
        </w:rPr>
        <w:t>Bildnachweis: Schüco International KG</w:t>
      </w:r>
      <w:r>
        <w:rPr>
          <w:b/>
          <w:sz w:val="22"/>
        </w:rPr>
        <w:t xml:space="preserve"> // Konstantinos Thomopoulos</w:t>
      </w:r>
    </w:p>
    <w:p w14:paraId="63FCDBD3" w14:textId="77777777" w:rsidR="00AB193A" w:rsidRDefault="00AB193A" w:rsidP="00AB193A">
      <w:pPr>
        <w:spacing w:line="312" w:lineRule="auto"/>
        <w:rPr>
          <w:sz w:val="22"/>
        </w:rPr>
      </w:pPr>
      <w:r>
        <w:rPr>
          <w:noProof/>
          <w:sz w:val="22"/>
          <w:lang w:eastAsia="de-DE"/>
        </w:rPr>
        <w:drawing>
          <wp:inline distT="0" distB="0" distL="0" distR="0" wp14:anchorId="5FC78C90" wp14:editId="05685518">
            <wp:extent cx="2334768" cy="1438656"/>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hueco_objektreportage_Tolo_3596a01_Word.jpg"/>
                    <pic:cNvPicPr/>
                  </pic:nvPicPr>
                  <pic:blipFill>
                    <a:blip r:embed="rId14">
                      <a:extLst>
                        <a:ext uri="{28A0092B-C50C-407E-A947-70E740481C1C}">
                          <a14:useLocalDpi xmlns:a14="http://schemas.microsoft.com/office/drawing/2010/main" val="0"/>
                        </a:ext>
                      </a:extLst>
                    </a:blip>
                    <a:stretch>
                      <a:fillRect/>
                    </a:stretch>
                  </pic:blipFill>
                  <pic:spPr>
                    <a:xfrm>
                      <a:off x="0" y="0"/>
                      <a:ext cx="2334768" cy="1438656"/>
                    </a:xfrm>
                    <a:prstGeom prst="rect">
                      <a:avLst/>
                    </a:prstGeom>
                  </pic:spPr>
                </pic:pic>
              </a:graphicData>
            </a:graphic>
          </wp:inline>
        </w:drawing>
      </w:r>
    </w:p>
    <w:p w14:paraId="768A2370" w14:textId="77777777" w:rsidR="00AB193A" w:rsidRPr="00610835" w:rsidRDefault="00AB193A" w:rsidP="00AB193A">
      <w:pPr>
        <w:spacing w:line="312" w:lineRule="auto"/>
        <w:rPr>
          <w:sz w:val="22"/>
        </w:rPr>
      </w:pPr>
      <w:r>
        <w:rPr>
          <w:sz w:val="22"/>
        </w:rPr>
        <w:t>Panoramablick auf die Bucht von Tolo und den Argolischen Golf: Die Architektur der Villa NafplioBlu ist vollständig auf die natürlichen und topografischen Vorzüge des spektakulär gelegenen Baugrundstücks ausgerichtet.</w:t>
      </w:r>
    </w:p>
    <w:p w14:paraId="38E12857" w14:textId="77777777" w:rsidR="00964C8A" w:rsidRDefault="00964C8A" w:rsidP="005168F0">
      <w:pPr>
        <w:spacing w:line="312" w:lineRule="auto"/>
        <w:rPr>
          <w:sz w:val="22"/>
        </w:rPr>
      </w:pPr>
    </w:p>
    <w:p w14:paraId="6C29EA9B" w14:textId="77777777" w:rsidR="00560E85" w:rsidRPr="003C030A" w:rsidRDefault="00560E85" w:rsidP="00560E85">
      <w:pPr>
        <w:spacing w:line="312" w:lineRule="auto"/>
        <w:rPr>
          <w:b/>
          <w:sz w:val="22"/>
        </w:rPr>
      </w:pPr>
      <w:r w:rsidRPr="003C030A">
        <w:rPr>
          <w:b/>
          <w:sz w:val="22"/>
        </w:rPr>
        <w:t>Bildnachweis: Schüco International KG</w:t>
      </w:r>
      <w:r>
        <w:rPr>
          <w:b/>
          <w:sz w:val="22"/>
        </w:rPr>
        <w:t xml:space="preserve"> // Konstantinos Thomopoulos</w:t>
      </w:r>
    </w:p>
    <w:p w14:paraId="41498C47" w14:textId="679D6DA8" w:rsidR="007C28AE" w:rsidRDefault="00964C8A" w:rsidP="005168F0">
      <w:pPr>
        <w:spacing w:line="312" w:lineRule="auto"/>
        <w:rPr>
          <w:sz w:val="22"/>
        </w:rPr>
      </w:pPr>
      <w:r>
        <w:rPr>
          <w:noProof/>
          <w:sz w:val="22"/>
          <w:lang w:eastAsia="de-DE"/>
        </w:rPr>
        <w:drawing>
          <wp:inline distT="0" distB="0" distL="0" distR="0" wp14:anchorId="1D84B142" wp14:editId="3CA041FF">
            <wp:extent cx="2157984" cy="1438656"/>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hueco_objektreportage_Tolo_3596a20_Word.jpg"/>
                    <pic:cNvPicPr/>
                  </pic:nvPicPr>
                  <pic:blipFill>
                    <a:blip r:embed="rId15">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3D9769BE" w14:textId="4B3CDEA3" w:rsidR="007C28AE" w:rsidRDefault="002E7741" w:rsidP="005168F0">
      <w:pPr>
        <w:spacing w:line="312" w:lineRule="auto"/>
        <w:rPr>
          <w:sz w:val="22"/>
        </w:rPr>
      </w:pPr>
      <w:r>
        <w:rPr>
          <w:sz w:val="22"/>
        </w:rPr>
        <w:t xml:space="preserve">Für eine maximale Blicköffnung </w:t>
      </w:r>
      <w:r w:rsidR="00964C8A">
        <w:rPr>
          <w:sz w:val="22"/>
        </w:rPr>
        <w:t>von ca. 9</w:t>
      </w:r>
      <w:r w:rsidR="00B71D52">
        <w:rPr>
          <w:sz w:val="22"/>
        </w:rPr>
        <w:t>,00</w:t>
      </w:r>
      <w:r w:rsidR="00964C8A">
        <w:rPr>
          <w:sz w:val="22"/>
        </w:rPr>
        <w:t xml:space="preserve"> m </w:t>
      </w:r>
      <w:r>
        <w:rPr>
          <w:sz w:val="22"/>
        </w:rPr>
        <w:t xml:space="preserve">Breite können </w:t>
      </w:r>
      <w:r w:rsidR="00B0776E">
        <w:rPr>
          <w:sz w:val="22"/>
        </w:rPr>
        <w:t xml:space="preserve">alle vier Elemente </w:t>
      </w:r>
      <w:r>
        <w:rPr>
          <w:sz w:val="22"/>
        </w:rPr>
        <w:t xml:space="preserve">außerhalb des Blickfeldes von Wohn- und Essbereich </w:t>
      </w:r>
      <w:r w:rsidR="00CC4620">
        <w:rPr>
          <w:sz w:val="22"/>
        </w:rPr>
        <w:t xml:space="preserve"> hintereinander 'geparkt'</w:t>
      </w:r>
      <w:r>
        <w:rPr>
          <w:sz w:val="22"/>
        </w:rPr>
        <w:t xml:space="preserve"> werden.</w:t>
      </w:r>
    </w:p>
    <w:p w14:paraId="5E7C6B3C" w14:textId="77777777" w:rsidR="00AB193A" w:rsidRDefault="00AB193A" w:rsidP="005168F0">
      <w:pPr>
        <w:spacing w:line="312" w:lineRule="auto"/>
        <w:rPr>
          <w:sz w:val="22"/>
        </w:rPr>
      </w:pPr>
    </w:p>
    <w:p w14:paraId="1F1A3B04" w14:textId="77777777" w:rsidR="00560E85" w:rsidRPr="003C030A" w:rsidRDefault="00560E85" w:rsidP="00560E85">
      <w:pPr>
        <w:spacing w:line="312" w:lineRule="auto"/>
        <w:rPr>
          <w:b/>
          <w:sz w:val="22"/>
        </w:rPr>
      </w:pPr>
      <w:r w:rsidRPr="003C030A">
        <w:rPr>
          <w:b/>
          <w:sz w:val="22"/>
        </w:rPr>
        <w:lastRenderedPageBreak/>
        <w:t>Bildnachweis: Schüco International KG</w:t>
      </w:r>
      <w:r>
        <w:rPr>
          <w:b/>
          <w:sz w:val="22"/>
        </w:rPr>
        <w:t xml:space="preserve"> // Konstantinos Thomopoulos</w:t>
      </w:r>
    </w:p>
    <w:p w14:paraId="05C5E75D" w14:textId="771D24E6" w:rsidR="007C28AE" w:rsidRDefault="00964C8A" w:rsidP="005168F0">
      <w:pPr>
        <w:spacing w:line="312" w:lineRule="auto"/>
        <w:rPr>
          <w:noProof/>
          <w:sz w:val="22"/>
          <w:lang w:eastAsia="de-DE"/>
        </w:rPr>
      </w:pPr>
      <w:r>
        <w:rPr>
          <w:noProof/>
          <w:sz w:val="22"/>
          <w:lang w:eastAsia="de-DE"/>
        </w:rPr>
        <w:drawing>
          <wp:inline distT="0" distB="0" distL="0" distR="0" wp14:anchorId="341D88E9" wp14:editId="29C90894">
            <wp:extent cx="2999232" cy="1438656"/>
            <wp:effectExtent l="0" t="0" r="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hueco_objektreportage_Tolo_3596a11_Word.jpg"/>
                    <pic:cNvPicPr/>
                  </pic:nvPicPr>
                  <pic:blipFill>
                    <a:blip r:embed="rId16">
                      <a:extLst>
                        <a:ext uri="{28A0092B-C50C-407E-A947-70E740481C1C}">
                          <a14:useLocalDpi xmlns:a14="http://schemas.microsoft.com/office/drawing/2010/main" val="0"/>
                        </a:ext>
                      </a:extLst>
                    </a:blip>
                    <a:stretch>
                      <a:fillRect/>
                    </a:stretch>
                  </pic:blipFill>
                  <pic:spPr>
                    <a:xfrm>
                      <a:off x="0" y="0"/>
                      <a:ext cx="2999232" cy="1438656"/>
                    </a:xfrm>
                    <a:prstGeom prst="rect">
                      <a:avLst/>
                    </a:prstGeom>
                  </pic:spPr>
                </pic:pic>
              </a:graphicData>
            </a:graphic>
          </wp:inline>
        </w:drawing>
      </w:r>
    </w:p>
    <w:p w14:paraId="14498A4B" w14:textId="77777777" w:rsidR="007C28AE" w:rsidRDefault="00CC4620" w:rsidP="005168F0">
      <w:pPr>
        <w:spacing w:line="312" w:lineRule="auto"/>
        <w:rPr>
          <w:sz w:val="22"/>
        </w:rPr>
      </w:pPr>
      <w:r>
        <w:rPr>
          <w:sz w:val="22"/>
        </w:rPr>
        <w:t xml:space="preserve">Die Führungsschienen für das System Schüco ASS 50 sind </w:t>
      </w:r>
      <w:r w:rsidR="002414AF">
        <w:rPr>
          <w:sz w:val="22"/>
        </w:rPr>
        <w:t>unten bodenversenkt und oben</w:t>
      </w:r>
      <w:r>
        <w:rPr>
          <w:sz w:val="22"/>
        </w:rPr>
        <w:t xml:space="preserve"> bündig mit der abgehängten Decke ausgeführt.</w:t>
      </w:r>
    </w:p>
    <w:p w14:paraId="7C98892A" w14:textId="77777777" w:rsidR="009351A4" w:rsidRDefault="009351A4" w:rsidP="005168F0">
      <w:pPr>
        <w:spacing w:line="312" w:lineRule="auto"/>
        <w:rPr>
          <w:sz w:val="22"/>
        </w:rPr>
      </w:pPr>
    </w:p>
    <w:p w14:paraId="4C56C1EC" w14:textId="77777777" w:rsidR="00560E85" w:rsidRPr="003C030A" w:rsidRDefault="00560E85" w:rsidP="00560E85">
      <w:pPr>
        <w:spacing w:line="312" w:lineRule="auto"/>
        <w:rPr>
          <w:b/>
          <w:sz w:val="22"/>
        </w:rPr>
      </w:pPr>
      <w:r w:rsidRPr="003C030A">
        <w:rPr>
          <w:b/>
          <w:sz w:val="22"/>
        </w:rPr>
        <w:t>Bildnachweis: Schüco International KG</w:t>
      </w:r>
      <w:r>
        <w:rPr>
          <w:b/>
          <w:sz w:val="22"/>
        </w:rPr>
        <w:t xml:space="preserve"> // Konstantinos Thomopoulos</w:t>
      </w:r>
    </w:p>
    <w:p w14:paraId="6CBFA69F" w14:textId="77777777" w:rsidR="00AB193A" w:rsidRDefault="00AB193A" w:rsidP="00AB193A">
      <w:pPr>
        <w:spacing w:line="312" w:lineRule="auto"/>
        <w:rPr>
          <w:sz w:val="22"/>
        </w:rPr>
      </w:pPr>
      <w:r>
        <w:rPr>
          <w:noProof/>
          <w:sz w:val="22"/>
          <w:lang w:eastAsia="de-DE"/>
        </w:rPr>
        <w:drawing>
          <wp:inline distT="0" distB="0" distL="0" distR="0" wp14:anchorId="587AB5B9" wp14:editId="769A510C">
            <wp:extent cx="2157984" cy="1438656"/>
            <wp:effectExtent l="0" t="0" r="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hueco_objektreportage_Tolo_3596a09_Word.jpg"/>
                    <pic:cNvPicPr/>
                  </pic:nvPicPr>
                  <pic:blipFill>
                    <a:blip r:embed="rId17">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0F681707" w14:textId="1452E05B" w:rsidR="00AB193A" w:rsidRDefault="009351A4" w:rsidP="00AB193A">
      <w:pPr>
        <w:spacing w:line="312" w:lineRule="auto"/>
        <w:rPr>
          <w:sz w:val="22"/>
        </w:rPr>
      </w:pPr>
      <w:r>
        <w:rPr>
          <w:sz w:val="22"/>
        </w:rPr>
        <w:t xml:space="preserve">Auch die Verglasungen im Bauherren-Schlafzimmer (EG) sind auf Landschaftserlebnisse ausgerichtet: </w:t>
      </w:r>
      <w:r w:rsidR="00AB193A">
        <w:rPr>
          <w:sz w:val="22"/>
        </w:rPr>
        <w:t>bandförmige Festverglasung Schüco AWS 70 BS.HI (links) und zweiteiliges Schiebesystem Schüco ASS 50.</w:t>
      </w:r>
    </w:p>
    <w:p w14:paraId="2ECE6F06" w14:textId="77777777" w:rsidR="00AB193A" w:rsidRDefault="00AB193A" w:rsidP="00AB193A">
      <w:pPr>
        <w:spacing w:line="312" w:lineRule="auto"/>
        <w:rPr>
          <w:sz w:val="22"/>
        </w:rPr>
      </w:pPr>
    </w:p>
    <w:p w14:paraId="375A60CA" w14:textId="77777777" w:rsidR="00560E85" w:rsidRPr="003C030A" w:rsidRDefault="00560E85" w:rsidP="00560E85">
      <w:pPr>
        <w:spacing w:line="312" w:lineRule="auto"/>
        <w:rPr>
          <w:b/>
          <w:sz w:val="22"/>
        </w:rPr>
      </w:pPr>
      <w:r w:rsidRPr="003C030A">
        <w:rPr>
          <w:b/>
          <w:sz w:val="22"/>
        </w:rPr>
        <w:t>Bildnachweis: Schüco International KG</w:t>
      </w:r>
      <w:r>
        <w:rPr>
          <w:b/>
          <w:sz w:val="22"/>
        </w:rPr>
        <w:t xml:space="preserve"> // Konstantinos Thomopoulos</w:t>
      </w:r>
    </w:p>
    <w:p w14:paraId="37F3E6AE" w14:textId="77777777" w:rsidR="00AB193A" w:rsidRDefault="00AB193A" w:rsidP="00AB193A">
      <w:pPr>
        <w:spacing w:line="312" w:lineRule="auto"/>
        <w:rPr>
          <w:sz w:val="22"/>
        </w:rPr>
      </w:pPr>
      <w:r>
        <w:rPr>
          <w:noProof/>
          <w:sz w:val="22"/>
          <w:lang w:eastAsia="de-DE"/>
        </w:rPr>
        <w:drawing>
          <wp:inline distT="0" distB="0" distL="0" distR="0" wp14:anchorId="19242735" wp14:editId="1B00DAD2">
            <wp:extent cx="1231392" cy="1438656"/>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hueco_objektreportage_Tolo_3596a13_Word.jpg"/>
                    <pic:cNvPicPr/>
                  </pic:nvPicPr>
                  <pic:blipFill>
                    <a:blip r:embed="rId18">
                      <a:extLst>
                        <a:ext uri="{28A0092B-C50C-407E-A947-70E740481C1C}">
                          <a14:useLocalDpi xmlns:a14="http://schemas.microsoft.com/office/drawing/2010/main" val="0"/>
                        </a:ext>
                      </a:extLst>
                    </a:blip>
                    <a:stretch>
                      <a:fillRect/>
                    </a:stretch>
                  </pic:blipFill>
                  <pic:spPr>
                    <a:xfrm>
                      <a:off x="0" y="0"/>
                      <a:ext cx="1231392" cy="1438656"/>
                    </a:xfrm>
                    <a:prstGeom prst="rect">
                      <a:avLst/>
                    </a:prstGeom>
                  </pic:spPr>
                </pic:pic>
              </a:graphicData>
            </a:graphic>
          </wp:inline>
        </w:drawing>
      </w:r>
    </w:p>
    <w:p w14:paraId="22E579B4" w14:textId="77777777" w:rsidR="00AB193A" w:rsidRPr="00610835" w:rsidRDefault="00AB193A" w:rsidP="00AB193A">
      <w:pPr>
        <w:spacing w:line="312" w:lineRule="auto"/>
        <w:rPr>
          <w:sz w:val="22"/>
        </w:rPr>
      </w:pPr>
      <w:r>
        <w:rPr>
          <w:sz w:val="22"/>
        </w:rPr>
        <w:t>Großzügige Ausblicke aus dem Bad auf den angrenzenden Olivenhain: Fensterelement Schüco AWS 70 BS.HI mit Dreh-/Kippbeschlägen.</w:t>
      </w:r>
    </w:p>
    <w:p w14:paraId="31789772" w14:textId="77777777" w:rsidR="00AB193A" w:rsidRDefault="00AB193A" w:rsidP="005168F0">
      <w:pPr>
        <w:spacing w:line="312" w:lineRule="auto"/>
        <w:rPr>
          <w:sz w:val="22"/>
        </w:rPr>
      </w:pPr>
    </w:p>
    <w:p w14:paraId="3005CA47" w14:textId="77777777" w:rsidR="00B91415" w:rsidRPr="003E6442" w:rsidRDefault="00B91415" w:rsidP="005168F0">
      <w:pPr>
        <w:spacing w:line="312" w:lineRule="auto"/>
        <w:rPr>
          <w:b/>
          <w:sz w:val="22"/>
        </w:rPr>
      </w:pPr>
      <w:r w:rsidRPr="003E6442">
        <w:rPr>
          <w:b/>
          <w:sz w:val="22"/>
        </w:rPr>
        <w:lastRenderedPageBreak/>
        <w:t xml:space="preserve">Bildnachweis: </w:t>
      </w:r>
      <w:r w:rsidR="002D3E55" w:rsidRPr="003E6442">
        <w:rPr>
          <w:b/>
          <w:sz w:val="22"/>
        </w:rPr>
        <w:t>Katerina Valsamaki Architec</w:t>
      </w:r>
      <w:r w:rsidRPr="003E6442">
        <w:rPr>
          <w:b/>
          <w:sz w:val="22"/>
        </w:rPr>
        <w:t>ts</w:t>
      </w:r>
    </w:p>
    <w:p w14:paraId="6E8DFF82" w14:textId="77777777" w:rsidR="002A2102" w:rsidRDefault="002A2102" w:rsidP="005168F0">
      <w:pPr>
        <w:spacing w:line="312" w:lineRule="auto"/>
        <w:rPr>
          <w:sz w:val="22"/>
        </w:rPr>
      </w:pPr>
      <w:r>
        <w:rPr>
          <w:noProof/>
          <w:sz w:val="22"/>
          <w:lang w:eastAsia="de-DE"/>
        </w:rPr>
        <w:drawing>
          <wp:inline distT="0" distB="0" distL="0" distR="0" wp14:anchorId="68522415" wp14:editId="3B8B6AD3">
            <wp:extent cx="1920240" cy="1438656"/>
            <wp:effectExtent l="0" t="0" r="3810"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aterina Valsamaki_Word.jpg"/>
                    <pic:cNvPicPr/>
                  </pic:nvPicPr>
                  <pic:blipFill>
                    <a:blip r:embed="rId19">
                      <a:extLst>
                        <a:ext uri="{28A0092B-C50C-407E-A947-70E740481C1C}">
                          <a14:useLocalDpi xmlns:a14="http://schemas.microsoft.com/office/drawing/2010/main" val="0"/>
                        </a:ext>
                      </a:extLst>
                    </a:blip>
                    <a:stretch>
                      <a:fillRect/>
                    </a:stretch>
                  </pic:blipFill>
                  <pic:spPr>
                    <a:xfrm>
                      <a:off x="0" y="0"/>
                      <a:ext cx="1920240" cy="1438656"/>
                    </a:xfrm>
                    <a:prstGeom prst="rect">
                      <a:avLst/>
                    </a:prstGeom>
                  </pic:spPr>
                </pic:pic>
              </a:graphicData>
            </a:graphic>
          </wp:inline>
        </w:drawing>
      </w:r>
    </w:p>
    <w:p w14:paraId="614C02FD" w14:textId="750D594E" w:rsidR="00E64755" w:rsidRPr="00F40A3B" w:rsidRDefault="009A0823" w:rsidP="005168F0">
      <w:pPr>
        <w:spacing w:line="312" w:lineRule="auto"/>
        <w:rPr>
          <w:sz w:val="22"/>
          <w:lang w:val="en-US"/>
        </w:rPr>
      </w:pPr>
      <w:r>
        <w:rPr>
          <w:sz w:val="22"/>
          <w:lang w:val="en-US"/>
        </w:rPr>
        <w:t>Architektin</w:t>
      </w:r>
      <w:r w:rsidRPr="00F40A3B">
        <w:rPr>
          <w:sz w:val="22"/>
          <w:lang w:val="en-US"/>
        </w:rPr>
        <w:t xml:space="preserve"> </w:t>
      </w:r>
      <w:r w:rsidR="00E64755" w:rsidRPr="00F40A3B">
        <w:rPr>
          <w:sz w:val="22"/>
          <w:lang w:val="en-US"/>
        </w:rPr>
        <w:t>Katerina Valsamaki, Athen (GR)</w:t>
      </w:r>
    </w:p>
    <w:p w14:paraId="06343C80" w14:textId="77777777" w:rsidR="00AB193A" w:rsidRPr="00CE28AE" w:rsidRDefault="00AB193A" w:rsidP="005168F0">
      <w:pPr>
        <w:spacing w:line="312" w:lineRule="auto"/>
        <w:rPr>
          <w:b/>
          <w:sz w:val="22"/>
          <w:lang w:val="en-US"/>
        </w:rPr>
      </w:pPr>
    </w:p>
    <w:p w14:paraId="7BDCACBE" w14:textId="77777777" w:rsidR="00AB193A" w:rsidRPr="003E6442" w:rsidRDefault="00AB193A" w:rsidP="00AB193A">
      <w:pPr>
        <w:spacing w:line="312" w:lineRule="auto"/>
        <w:rPr>
          <w:b/>
          <w:sz w:val="22"/>
        </w:rPr>
      </w:pPr>
      <w:r w:rsidRPr="003E6442">
        <w:rPr>
          <w:b/>
          <w:sz w:val="22"/>
        </w:rPr>
        <w:t>Bildnachweis: Katerina Valsamaki Architects</w:t>
      </w:r>
    </w:p>
    <w:p w14:paraId="47653147" w14:textId="7009AAF3" w:rsidR="00B91415" w:rsidRDefault="00CE28AE" w:rsidP="005168F0">
      <w:pPr>
        <w:spacing w:line="312" w:lineRule="auto"/>
        <w:rPr>
          <w:b/>
          <w:sz w:val="22"/>
        </w:rPr>
      </w:pPr>
      <w:r>
        <w:rPr>
          <w:b/>
          <w:noProof/>
          <w:sz w:val="22"/>
          <w:lang w:eastAsia="de-DE"/>
        </w:rPr>
        <w:drawing>
          <wp:inline distT="0" distB="0" distL="0" distR="0" wp14:anchorId="3DF0176D" wp14:editId="73F2B762">
            <wp:extent cx="2029968" cy="1438656"/>
            <wp:effectExtent l="19050" t="19050" r="27940" b="285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hueco_objektreportage_Tolo_Grundriss_EG_Word.jpg"/>
                    <pic:cNvPicPr/>
                  </pic:nvPicPr>
                  <pic:blipFill>
                    <a:blip r:embed="rId20">
                      <a:extLst>
                        <a:ext uri="{28A0092B-C50C-407E-A947-70E740481C1C}">
                          <a14:useLocalDpi xmlns:a14="http://schemas.microsoft.com/office/drawing/2010/main" val="0"/>
                        </a:ext>
                      </a:extLst>
                    </a:blip>
                    <a:stretch>
                      <a:fillRect/>
                    </a:stretch>
                  </pic:blipFill>
                  <pic:spPr>
                    <a:xfrm>
                      <a:off x="0" y="0"/>
                      <a:ext cx="2029968" cy="1438656"/>
                    </a:xfrm>
                    <a:prstGeom prst="rect">
                      <a:avLst/>
                    </a:prstGeom>
                    <a:ln w="3175">
                      <a:solidFill>
                        <a:schemeClr val="tx1"/>
                      </a:solidFill>
                    </a:ln>
                  </pic:spPr>
                </pic:pic>
              </a:graphicData>
            </a:graphic>
          </wp:inline>
        </w:drawing>
      </w:r>
    </w:p>
    <w:p w14:paraId="10203E32" w14:textId="77777777" w:rsidR="00B91415" w:rsidRPr="00AB193A" w:rsidRDefault="00B91415" w:rsidP="005168F0">
      <w:pPr>
        <w:spacing w:line="312" w:lineRule="auto"/>
        <w:rPr>
          <w:sz w:val="22"/>
        </w:rPr>
      </w:pPr>
      <w:r w:rsidRPr="00AB193A">
        <w:rPr>
          <w:sz w:val="22"/>
        </w:rPr>
        <w:t>Grundriss</w:t>
      </w:r>
      <w:r w:rsidR="002D3E55" w:rsidRPr="00AB193A">
        <w:rPr>
          <w:sz w:val="22"/>
        </w:rPr>
        <w:t xml:space="preserve"> EG</w:t>
      </w:r>
      <w:r w:rsidRPr="00AB193A">
        <w:rPr>
          <w:sz w:val="22"/>
        </w:rPr>
        <w:t>/Lageplan</w:t>
      </w:r>
    </w:p>
    <w:p w14:paraId="4A529CE8" w14:textId="77777777" w:rsidR="00B67FCC" w:rsidRDefault="00B67FCC" w:rsidP="005168F0">
      <w:pPr>
        <w:spacing w:line="312" w:lineRule="auto"/>
        <w:rPr>
          <w:b/>
          <w:sz w:val="22"/>
        </w:rPr>
      </w:pPr>
    </w:p>
    <w:p w14:paraId="4C667BC4" w14:textId="77777777" w:rsidR="00AB193A" w:rsidRPr="003E6442" w:rsidRDefault="00AB193A" w:rsidP="00AB193A">
      <w:pPr>
        <w:spacing w:line="312" w:lineRule="auto"/>
        <w:rPr>
          <w:b/>
          <w:sz w:val="22"/>
        </w:rPr>
      </w:pPr>
      <w:r w:rsidRPr="003E6442">
        <w:rPr>
          <w:b/>
          <w:sz w:val="22"/>
        </w:rPr>
        <w:t>Bildnachweis: Katerina Valsamaki Architects</w:t>
      </w:r>
    </w:p>
    <w:p w14:paraId="2D7E1638" w14:textId="02D4B633" w:rsidR="002D3E55" w:rsidRPr="00AB193A" w:rsidRDefault="00B67FCC" w:rsidP="005168F0">
      <w:pPr>
        <w:spacing w:line="312" w:lineRule="auto"/>
        <w:rPr>
          <w:sz w:val="22"/>
        </w:rPr>
      </w:pPr>
      <w:r>
        <w:rPr>
          <w:noProof/>
          <w:sz w:val="22"/>
          <w:lang w:eastAsia="de-DE"/>
        </w:rPr>
        <w:drawing>
          <wp:inline distT="0" distB="0" distL="0" distR="0" wp14:anchorId="355E7FE5" wp14:editId="506E98C9">
            <wp:extent cx="2029968" cy="1438656"/>
            <wp:effectExtent l="19050" t="19050" r="27940" b="2857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hueco_objektreportage_Tolo_Grundriss_OG_Word.jpg"/>
                    <pic:cNvPicPr/>
                  </pic:nvPicPr>
                  <pic:blipFill>
                    <a:blip r:embed="rId21">
                      <a:extLst>
                        <a:ext uri="{28A0092B-C50C-407E-A947-70E740481C1C}">
                          <a14:useLocalDpi xmlns:a14="http://schemas.microsoft.com/office/drawing/2010/main" val="0"/>
                        </a:ext>
                      </a:extLst>
                    </a:blip>
                    <a:stretch>
                      <a:fillRect/>
                    </a:stretch>
                  </pic:blipFill>
                  <pic:spPr>
                    <a:xfrm>
                      <a:off x="0" y="0"/>
                      <a:ext cx="2029968" cy="1438656"/>
                    </a:xfrm>
                    <a:prstGeom prst="rect">
                      <a:avLst/>
                    </a:prstGeom>
                    <a:ln w="3175">
                      <a:solidFill>
                        <a:schemeClr val="tx1"/>
                      </a:solidFill>
                    </a:ln>
                  </pic:spPr>
                </pic:pic>
              </a:graphicData>
            </a:graphic>
          </wp:inline>
        </w:drawing>
      </w:r>
    </w:p>
    <w:p w14:paraId="59273F1B" w14:textId="77777777" w:rsidR="002D3E55" w:rsidRPr="00AB193A" w:rsidRDefault="002D3E55" w:rsidP="005168F0">
      <w:pPr>
        <w:spacing w:line="312" w:lineRule="auto"/>
        <w:rPr>
          <w:sz w:val="22"/>
        </w:rPr>
      </w:pPr>
      <w:r w:rsidRPr="00AB193A">
        <w:rPr>
          <w:sz w:val="22"/>
        </w:rPr>
        <w:t>Grundriss OG</w:t>
      </w:r>
    </w:p>
    <w:p w14:paraId="0F52397F" w14:textId="77777777" w:rsidR="00B67FCC" w:rsidRDefault="00B67FCC" w:rsidP="005168F0">
      <w:pPr>
        <w:spacing w:line="312" w:lineRule="auto"/>
        <w:rPr>
          <w:b/>
          <w:sz w:val="22"/>
        </w:rPr>
      </w:pPr>
    </w:p>
    <w:p w14:paraId="21825233" w14:textId="77777777" w:rsidR="009351A4" w:rsidRDefault="009351A4" w:rsidP="005168F0">
      <w:pPr>
        <w:spacing w:line="312" w:lineRule="auto"/>
        <w:rPr>
          <w:b/>
          <w:sz w:val="22"/>
        </w:rPr>
      </w:pPr>
    </w:p>
    <w:p w14:paraId="1F9822E8" w14:textId="77777777" w:rsidR="009351A4" w:rsidRDefault="009351A4" w:rsidP="005168F0">
      <w:pPr>
        <w:spacing w:line="312" w:lineRule="auto"/>
        <w:rPr>
          <w:b/>
          <w:sz w:val="22"/>
        </w:rPr>
      </w:pPr>
    </w:p>
    <w:p w14:paraId="2A7FD07C" w14:textId="77777777" w:rsidR="009351A4" w:rsidRDefault="009351A4" w:rsidP="005168F0">
      <w:pPr>
        <w:spacing w:line="312" w:lineRule="auto"/>
        <w:rPr>
          <w:b/>
          <w:sz w:val="22"/>
        </w:rPr>
      </w:pPr>
    </w:p>
    <w:p w14:paraId="046DF35A" w14:textId="77777777" w:rsidR="009351A4" w:rsidRDefault="009351A4" w:rsidP="005168F0">
      <w:pPr>
        <w:spacing w:line="312" w:lineRule="auto"/>
        <w:rPr>
          <w:b/>
          <w:sz w:val="22"/>
        </w:rPr>
      </w:pPr>
    </w:p>
    <w:p w14:paraId="091D700E" w14:textId="77777777" w:rsidR="009351A4" w:rsidRDefault="009351A4" w:rsidP="005168F0">
      <w:pPr>
        <w:spacing w:line="312" w:lineRule="auto"/>
        <w:rPr>
          <w:b/>
          <w:sz w:val="22"/>
        </w:rPr>
      </w:pPr>
    </w:p>
    <w:p w14:paraId="646B8336" w14:textId="77777777" w:rsidR="009351A4" w:rsidRDefault="009351A4" w:rsidP="005168F0">
      <w:pPr>
        <w:spacing w:line="312" w:lineRule="auto"/>
        <w:rPr>
          <w:b/>
          <w:sz w:val="22"/>
        </w:rPr>
      </w:pPr>
    </w:p>
    <w:p w14:paraId="0B95A05D" w14:textId="77777777" w:rsidR="009351A4" w:rsidRDefault="009351A4" w:rsidP="005168F0">
      <w:pPr>
        <w:spacing w:line="312" w:lineRule="auto"/>
        <w:rPr>
          <w:b/>
          <w:sz w:val="22"/>
        </w:rPr>
      </w:pPr>
    </w:p>
    <w:p w14:paraId="496090F1" w14:textId="77777777" w:rsidR="009351A4" w:rsidRDefault="009351A4" w:rsidP="005168F0">
      <w:pPr>
        <w:spacing w:line="312" w:lineRule="auto"/>
        <w:rPr>
          <w:b/>
          <w:sz w:val="22"/>
        </w:rPr>
      </w:pPr>
    </w:p>
    <w:p w14:paraId="29245C8A" w14:textId="77777777" w:rsidR="00AB193A" w:rsidRPr="003E6442" w:rsidRDefault="00AB193A" w:rsidP="00AB193A">
      <w:pPr>
        <w:spacing w:line="312" w:lineRule="auto"/>
        <w:rPr>
          <w:b/>
          <w:sz w:val="22"/>
        </w:rPr>
      </w:pPr>
      <w:r w:rsidRPr="003E6442">
        <w:rPr>
          <w:b/>
          <w:sz w:val="22"/>
        </w:rPr>
        <w:lastRenderedPageBreak/>
        <w:t>Bildnachweis: Katerina Valsamaki Architects</w:t>
      </w:r>
    </w:p>
    <w:p w14:paraId="6BDCA282" w14:textId="1151909E" w:rsidR="00B91415" w:rsidRDefault="00B67FCC" w:rsidP="005168F0">
      <w:pPr>
        <w:spacing w:line="312" w:lineRule="auto"/>
        <w:rPr>
          <w:b/>
          <w:sz w:val="22"/>
        </w:rPr>
      </w:pPr>
      <w:r>
        <w:rPr>
          <w:b/>
          <w:noProof/>
          <w:sz w:val="22"/>
          <w:lang w:eastAsia="de-DE"/>
        </w:rPr>
        <w:drawing>
          <wp:inline distT="0" distB="0" distL="0" distR="0" wp14:anchorId="0125BFCA" wp14:editId="3FD16A4A">
            <wp:extent cx="2871216" cy="1438656"/>
            <wp:effectExtent l="19050" t="19050" r="24765" b="2857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hueco_objektreportage_Tolo_Ansicht_Nord_Word.jpg"/>
                    <pic:cNvPicPr/>
                  </pic:nvPicPr>
                  <pic:blipFill>
                    <a:blip r:embed="rId22">
                      <a:extLst>
                        <a:ext uri="{28A0092B-C50C-407E-A947-70E740481C1C}">
                          <a14:useLocalDpi xmlns:a14="http://schemas.microsoft.com/office/drawing/2010/main" val="0"/>
                        </a:ext>
                      </a:extLst>
                    </a:blip>
                    <a:stretch>
                      <a:fillRect/>
                    </a:stretch>
                  </pic:blipFill>
                  <pic:spPr>
                    <a:xfrm>
                      <a:off x="0" y="0"/>
                      <a:ext cx="2871216" cy="1438656"/>
                    </a:xfrm>
                    <a:prstGeom prst="rect">
                      <a:avLst/>
                    </a:prstGeom>
                    <a:ln w="3175">
                      <a:solidFill>
                        <a:schemeClr val="tx1"/>
                      </a:solidFill>
                    </a:ln>
                  </pic:spPr>
                </pic:pic>
              </a:graphicData>
            </a:graphic>
          </wp:inline>
        </w:drawing>
      </w:r>
    </w:p>
    <w:p w14:paraId="0A53586E" w14:textId="77777777" w:rsidR="00B91415" w:rsidRPr="00AB193A" w:rsidRDefault="00B91415" w:rsidP="005168F0">
      <w:pPr>
        <w:spacing w:line="312" w:lineRule="auto"/>
        <w:rPr>
          <w:sz w:val="22"/>
        </w:rPr>
      </w:pPr>
      <w:r w:rsidRPr="00AB193A">
        <w:rPr>
          <w:sz w:val="22"/>
        </w:rPr>
        <w:t>Ansicht Nordost</w:t>
      </w:r>
    </w:p>
    <w:p w14:paraId="576AB05E" w14:textId="77777777" w:rsidR="00B67FCC" w:rsidRDefault="00B67FCC" w:rsidP="005168F0">
      <w:pPr>
        <w:spacing w:line="312" w:lineRule="auto"/>
        <w:rPr>
          <w:b/>
          <w:sz w:val="22"/>
        </w:rPr>
      </w:pPr>
    </w:p>
    <w:p w14:paraId="1AD21B8F" w14:textId="77777777" w:rsidR="00AB193A" w:rsidRPr="003E6442" w:rsidRDefault="00AB193A" w:rsidP="00AB193A">
      <w:pPr>
        <w:spacing w:line="312" w:lineRule="auto"/>
        <w:rPr>
          <w:b/>
          <w:sz w:val="22"/>
        </w:rPr>
      </w:pPr>
      <w:r w:rsidRPr="003E6442">
        <w:rPr>
          <w:b/>
          <w:sz w:val="22"/>
        </w:rPr>
        <w:t>Bildnachweis: Katerina Valsamaki Architects</w:t>
      </w:r>
    </w:p>
    <w:p w14:paraId="156A41BE" w14:textId="3641AE6D" w:rsidR="00B91415" w:rsidRDefault="00B67FCC" w:rsidP="005168F0">
      <w:pPr>
        <w:spacing w:line="312" w:lineRule="auto"/>
        <w:rPr>
          <w:b/>
          <w:sz w:val="22"/>
        </w:rPr>
      </w:pPr>
      <w:r>
        <w:rPr>
          <w:b/>
          <w:noProof/>
          <w:sz w:val="22"/>
          <w:lang w:eastAsia="de-DE"/>
        </w:rPr>
        <w:drawing>
          <wp:inline distT="0" distB="0" distL="0" distR="0" wp14:anchorId="10CD600C" wp14:editId="4BC6510A">
            <wp:extent cx="3651504" cy="1438656"/>
            <wp:effectExtent l="19050" t="19050" r="25400" b="2857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hueco_objektreportage_Tolo_Ansicht_Suedost_Word.jpg"/>
                    <pic:cNvPicPr/>
                  </pic:nvPicPr>
                  <pic:blipFill>
                    <a:blip r:embed="rId23">
                      <a:extLst>
                        <a:ext uri="{28A0092B-C50C-407E-A947-70E740481C1C}">
                          <a14:useLocalDpi xmlns:a14="http://schemas.microsoft.com/office/drawing/2010/main" val="0"/>
                        </a:ext>
                      </a:extLst>
                    </a:blip>
                    <a:stretch>
                      <a:fillRect/>
                    </a:stretch>
                  </pic:blipFill>
                  <pic:spPr>
                    <a:xfrm>
                      <a:off x="0" y="0"/>
                      <a:ext cx="3651504" cy="1438656"/>
                    </a:xfrm>
                    <a:prstGeom prst="rect">
                      <a:avLst/>
                    </a:prstGeom>
                    <a:ln w="3175">
                      <a:solidFill>
                        <a:schemeClr val="tx1"/>
                      </a:solidFill>
                    </a:ln>
                  </pic:spPr>
                </pic:pic>
              </a:graphicData>
            </a:graphic>
          </wp:inline>
        </w:drawing>
      </w:r>
    </w:p>
    <w:p w14:paraId="2868C8C0" w14:textId="77777777" w:rsidR="00B91415" w:rsidRPr="00AB193A" w:rsidRDefault="00B91415" w:rsidP="005168F0">
      <w:pPr>
        <w:spacing w:line="312" w:lineRule="auto"/>
        <w:rPr>
          <w:sz w:val="22"/>
        </w:rPr>
      </w:pPr>
      <w:r w:rsidRPr="00AB193A">
        <w:rPr>
          <w:sz w:val="22"/>
        </w:rPr>
        <w:t>Ansicht Südost</w:t>
      </w:r>
    </w:p>
    <w:sectPr w:rsidR="00B91415" w:rsidRPr="00AB193A" w:rsidSect="007A7037">
      <w:headerReference w:type="default" r:id="rId24"/>
      <w:footerReference w:type="default" r:id="rId25"/>
      <w:headerReference w:type="first" r:id="rId2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75F46A" w14:textId="77777777" w:rsidR="00885F38" w:rsidRDefault="00885F38" w:rsidP="00F958EA">
      <w:pPr>
        <w:spacing w:line="240" w:lineRule="auto"/>
      </w:pPr>
      <w:r>
        <w:separator/>
      </w:r>
    </w:p>
  </w:endnote>
  <w:endnote w:type="continuationSeparator" w:id="0">
    <w:p w14:paraId="05439944" w14:textId="77777777" w:rsidR="00885F38" w:rsidRDefault="00885F3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7538F8" w14:textId="77777777" w:rsidR="001A3597" w:rsidRDefault="00D55731">
    <w:pPr>
      <w:pStyle w:val="Fuzeile"/>
    </w:pPr>
    <w:r>
      <w:fldChar w:fldCharType="begin"/>
    </w:r>
    <w:r w:rsidR="001A3597">
      <w:instrText xml:space="preserve"> PAGE  \* Arabic  \* MERGEFORMAT </w:instrText>
    </w:r>
    <w:r>
      <w:fldChar w:fldCharType="separate"/>
    </w:r>
    <w:r w:rsidR="00B71D52">
      <w:rPr>
        <w:noProof/>
      </w:rPr>
      <w:t>4</w:t>
    </w:r>
    <w:r>
      <w:fldChar w:fldCharType="end"/>
    </w:r>
    <w:r w:rsidR="001A3597">
      <w:t>/</w:t>
    </w:r>
    <w:fldSimple w:instr=" NUMPAGES  \* Arabic  \* MERGEFORMAT ">
      <w:r w:rsidR="00B71D52">
        <w:rPr>
          <w:noProof/>
        </w:rPr>
        <w:t>11</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19289D" w14:textId="77777777" w:rsidR="00885F38" w:rsidRDefault="00885F38" w:rsidP="00F958EA">
      <w:pPr>
        <w:spacing w:line="240" w:lineRule="auto"/>
      </w:pPr>
      <w:r>
        <w:separator/>
      </w:r>
    </w:p>
  </w:footnote>
  <w:footnote w:type="continuationSeparator" w:id="0">
    <w:p w14:paraId="3F6A4A8C" w14:textId="77777777" w:rsidR="00885F38" w:rsidRDefault="00885F38"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422B2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51BA7C9B" wp14:editId="7A4B302E">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127552"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318447CD" wp14:editId="3AC35D50">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1D8"/>
    <w:rsid w:val="00001A1A"/>
    <w:rsid w:val="0000275C"/>
    <w:rsid w:val="000243D1"/>
    <w:rsid w:val="00024ACE"/>
    <w:rsid w:val="000301D8"/>
    <w:rsid w:val="00040810"/>
    <w:rsid w:val="00042BCE"/>
    <w:rsid w:val="00051401"/>
    <w:rsid w:val="00055CD5"/>
    <w:rsid w:val="00055EF6"/>
    <w:rsid w:val="000624E1"/>
    <w:rsid w:val="00070E27"/>
    <w:rsid w:val="00073518"/>
    <w:rsid w:val="00083752"/>
    <w:rsid w:val="000843C5"/>
    <w:rsid w:val="000A5E24"/>
    <w:rsid w:val="000C299E"/>
    <w:rsid w:val="000D06E7"/>
    <w:rsid w:val="000F41D1"/>
    <w:rsid w:val="001051B8"/>
    <w:rsid w:val="00113D9B"/>
    <w:rsid w:val="001144C6"/>
    <w:rsid w:val="0011455F"/>
    <w:rsid w:val="00115275"/>
    <w:rsid w:val="00131804"/>
    <w:rsid w:val="00145633"/>
    <w:rsid w:val="0015354E"/>
    <w:rsid w:val="00156381"/>
    <w:rsid w:val="001632EB"/>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04D5C"/>
    <w:rsid w:val="0021268C"/>
    <w:rsid w:val="002176B8"/>
    <w:rsid w:val="00221120"/>
    <w:rsid w:val="00227E10"/>
    <w:rsid w:val="00236391"/>
    <w:rsid w:val="002414AF"/>
    <w:rsid w:val="0024327E"/>
    <w:rsid w:val="00252D6E"/>
    <w:rsid w:val="00254BAE"/>
    <w:rsid w:val="002762A8"/>
    <w:rsid w:val="00284CF1"/>
    <w:rsid w:val="002864C4"/>
    <w:rsid w:val="002911E7"/>
    <w:rsid w:val="002A2102"/>
    <w:rsid w:val="002B211F"/>
    <w:rsid w:val="002B7D28"/>
    <w:rsid w:val="002D3E55"/>
    <w:rsid w:val="002D6885"/>
    <w:rsid w:val="002E3613"/>
    <w:rsid w:val="002E65C2"/>
    <w:rsid w:val="002E7741"/>
    <w:rsid w:val="002F3983"/>
    <w:rsid w:val="003312EB"/>
    <w:rsid w:val="00332231"/>
    <w:rsid w:val="00337E7E"/>
    <w:rsid w:val="003442BA"/>
    <w:rsid w:val="003471F7"/>
    <w:rsid w:val="00366A18"/>
    <w:rsid w:val="00367473"/>
    <w:rsid w:val="0037157E"/>
    <w:rsid w:val="003855FF"/>
    <w:rsid w:val="003A46F2"/>
    <w:rsid w:val="003C030A"/>
    <w:rsid w:val="003C0B27"/>
    <w:rsid w:val="003C1C27"/>
    <w:rsid w:val="003C3118"/>
    <w:rsid w:val="003E6442"/>
    <w:rsid w:val="003F280C"/>
    <w:rsid w:val="003F2D87"/>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42F43"/>
    <w:rsid w:val="005526E4"/>
    <w:rsid w:val="00560E85"/>
    <w:rsid w:val="0058361A"/>
    <w:rsid w:val="00593611"/>
    <w:rsid w:val="005A0735"/>
    <w:rsid w:val="005A24FE"/>
    <w:rsid w:val="005A37EF"/>
    <w:rsid w:val="005B3834"/>
    <w:rsid w:val="005C5A9C"/>
    <w:rsid w:val="005D3F43"/>
    <w:rsid w:val="005D5BE2"/>
    <w:rsid w:val="005E5091"/>
    <w:rsid w:val="005F0DEC"/>
    <w:rsid w:val="005F20B2"/>
    <w:rsid w:val="00604885"/>
    <w:rsid w:val="00606851"/>
    <w:rsid w:val="00610835"/>
    <w:rsid w:val="006222D9"/>
    <w:rsid w:val="0063779F"/>
    <w:rsid w:val="006457DB"/>
    <w:rsid w:val="0065091F"/>
    <w:rsid w:val="006578B1"/>
    <w:rsid w:val="00657CA0"/>
    <w:rsid w:val="006712DC"/>
    <w:rsid w:val="00674031"/>
    <w:rsid w:val="006836E2"/>
    <w:rsid w:val="00687074"/>
    <w:rsid w:val="006A1DF8"/>
    <w:rsid w:val="006B1F00"/>
    <w:rsid w:val="006B380A"/>
    <w:rsid w:val="006D5606"/>
    <w:rsid w:val="006E42B7"/>
    <w:rsid w:val="006F50AD"/>
    <w:rsid w:val="007003E4"/>
    <w:rsid w:val="00723D0C"/>
    <w:rsid w:val="007276CC"/>
    <w:rsid w:val="00766D56"/>
    <w:rsid w:val="007A1939"/>
    <w:rsid w:val="007A3C4F"/>
    <w:rsid w:val="007A5FD5"/>
    <w:rsid w:val="007A7037"/>
    <w:rsid w:val="007A7874"/>
    <w:rsid w:val="007C28AE"/>
    <w:rsid w:val="007D0ECA"/>
    <w:rsid w:val="007E3C35"/>
    <w:rsid w:val="007F0D21"/>
    <w:rsid w:val="00804168"/>
    <w:rsid w:val="008067CE"/>
    <w:rsid w:val="0081038D"/>
    <w:rsid w:val="00816A4D"/>
    <w:rsid w:val="00850E55"/>
    <w:rsid w:val="008615B3"/>
    <w:rsid w:val="00871A02"/>
    <w:rsid w:val="00871C59"/>
    <w:rsid w:val="00882012"/>
    <w:rsid w:val="00884FFA"/>
    <w:rsid w:val="00885F38"/>
    <w:rsid w:val="008955A8"/>
    <w:rsid w:val="008D6CD6"/>
    <w:rsid w:val="008F14C2"/>
    <w:rsid w:val="008F302C"/>
    <w:rsid w:val="00900A75"/>
    <w:rsid w:val="00903553"/>
    <w:rsid w:val="00910D50"/>
    <w:rsid w:val="009120EE"/>
    <w:rsid w:val="009216C4"/>
    <w:rsid w:val="00923774"/>
    <w:rsid w:val="009250DC"/>
    <w:rsid w:val="00926846"/>
    <w:rsid w:val="009351A4"/>
    <w:rsid w:val="00941B31"/>
    <w:rsid w:val="00950F6B"/>
    <w:rsid w:val="00964C8A"/>
    <w:rsid w:val="009757CA"/>
    <w:rsid w:val="00993209"/>
    <w:rsid w:val="009957D5"/>
    <w:rsid w:val="009A0823"/>
    <w:rsid w:val="009B20B6"/>
    <w:rsid w:val="009B2BB7"/>
    <w:rsid w:val="009C5244"/>
    <w:rsid w:val="009D60F9"/>
    <w:rsid w:val="009E59BA"/>
    <w:rsid w:val="009E61AC"/>
    <w:rsid w:val="009F61FB"/>
    <w:rsid w:val="00A1070C"/>
    <w:rsid w:val="00A219D3"/>
    <w:rsid w:val="00A34AC2"/>
    <w:rsid w:val="00A40B3D"/>
    <w:rsid w:val="00A4192A"/>
    <w:rsid w:val="00A4223F"/>
    <w:rsid w:val="00A51720"/>
    <w:rsid w:val="00A520A4"/>
    <w:rsid w:val="00A70010"/>
    <w:rsid w:val="00A83518"/>
    <w:rsid w:val="00A858AC"/>
    <w:rsid w:val="00A934AB"/>
    <w:rsid w:val="00AA53D1"/>
    <w:rsid w:val="00AA54DF"/>
    <w:rsid w:val="00AA7002"/>
    <w:rsid w:val="00AB193A"/>
    <w:rsid w:val="00AE4BD3"/>
    <w:rsid w:val="00AE4D8C"/>
    <w:rsid w:val="00AE78A6"/>
    <w:rsid w:val="00AF4FDC"/>
    <w:rsid w:val="00B00D3C"/>
    <w:rsid w:val="00B02208"/>
    <w:rsid w:val="00B0776E"/>
    <w:rsid w:val="00B12F2B"/>
    <w:rsid w:val="00B33415"/>
    <w:rsid w:val="00B35F5A"/>
    <w:rsid w:val="00B370AA"/>
    <w:rsid w:val="00B377FB"/>
    <w:rsid w:val="00B50B7A"/>
    <w:rsid w:val="00B67FCC"/>
    <w:rsid w:val="00B71D52"/>
    <w:rsid w:val="00B754E6"/>
    <w:rsid w:val="00B91415"/>
    <w:rsid w:val="00BA12B8"/>
    <w:rsid w:val="00BB3FB5"/>
    <w:rsid w:val="00BB7146"/>
    <w:rsid w:val="00BC1037"/>
    <w:rsid w:val="00BD68E7"/>
    <w:rsid w:val="00BE3851"/>
    <w:rsid w:val="00BF07F1"/>
    <w:rsid w:val="00BF2E0F"/>
    <w:rsid w:val="00C0632A"/>
    <w:rsid w:val="00C0715C"/>
    <w:rsid w:val="00C11A76"/>
    <w:rsid w:val="00C1264D"/>
    <w:rsid w:val="00C3591B"/>
    <w:rsid w:val="00C57139"/>
    <w:rsid w:val="00C62430"/>
    <w:rsid w:val="00C84C83"/>
    <w:rsid w:val="00C94D55"/>
    <w:rsid w:val="00CA1631"/>
    <w:rsid w:val="00CB073D"/>
    <w:rsid w:val="00CB3238"/>
    <w:rsid w:val="00CC1CD2"/>
    <w:rsid w:val="00CC40DC"/>
    <w:rsid w:val="00CC4620"/>
    <w:rsid w:val="00CC480F"/>
    <w:rsid w:val="00CC48E9"/>
    <w:rsid w:val="00CE28AE"/>
    <w:rsid w:val="00CE6AE3"/>
    <w:rsid w:val="00CF00B5"/>
    <w:rsid w:val="00CF1140"/>
    <w:rsid w:val="00D017E6"/>
    <w:rsid w:val="00D02557"/>
    <w:rsid w:val="00D05009"/>
    <w:rsid w:val="00D14D3A"/>
    <w:rsid w:val="00D16D92"/>
    <w:rsid w:val="00D23BE8"/>
    <w:rsid w:val="00D43792"/>
    <w:rsid w:val="00D55731"/>
    <w:rsid w:val="00D75F9A"/>
    <w:rsid w:val="00D92017"/>
    <w:rsid w:val="00D923AB"/>
    <w:rsid w:val="00DA004E"/>
    <w:rsid w:val="00DC73DD"/>
    <w:rsid w:val="00DD1748"/>
    <w:rsid w:val="00DD59CD"/>
    <w:rsid w:val="00DD5DF3"/>
    <w:rsid w:val="00DE5175"/>
    <w:rsid w:val="00E0091E"/>
    <w:rsid w:val="00E026D1"/>
    <w:rsid w:val="00E07BA6"/>
    <w:rsid w:val="00E14099"/>
    <w:rsid w:val="00E2500A"/>
    <w:rsid w:val="00E25945"/>
    <w:rsid w:val="00E379C6"/>
    <w:rsid w:val="00E40DE6"/>
    <w:rsid w:val="00E42967"/>
    <w:rsid w:val="00E64755"/>
    <w:rsid w:val="00E72483"/>
    <w:rsid w:val="00E8298F"/>
    <w:rsid w:val="00E83185"/>
    <w:rsid w:val="00E83315"/>
    <w:rsid w:val="00E93EE2"/>
    <w:rsid w:val="00E94F80"/>
    <w:rsid w:val="00E9527E"/>
    <w:rsid w:val="00EA2B8C"/>
    <w:rsid w:val="00EA4346"/>
    <w:rsid w:val="00EB32BD"/>
    <w:rsid w:val="00EF4035"/>
    <w:rsid w:val="00F04EEA"/>
    <w:rsid w:val="00F16992"/>
    <w:rsid w:val="00F234C8"/>
    <w:rsid w:val="00F3463D"/>
    <w:rsid w:val="00F40A3B"/>
    <w:rsid w:val="00F410F7"/>
    <w:rsid w:val="00F454AC"/>
    <w:rsid w:val="00F62406"/>
    <w:rsid w:val="00F7613D"/>
    <w:rsid w:val="00F933AE"/>
    <w:rsid w:val="00F9365C"/>
    <w:rsid w:val="00F958EA"/>
    <w:rsid w:val="00FA3704"/>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78b928"/>
    </o:shapedefaults>
    <o:shapelayout v:ext="edit">
      <o:idmap v:ext="edit" data="1"/>
    </o:shapelayout>
  </w:shapeDefaults>
  <w:decimalSymbol w:val=","/>
  <w:listSeparator w:val=";"/>
  <w14:docId w14:val="06618CE3"/>
  <w15:docId w15:val="{3D7DC910-6B01-455A-8FF7-BFF8A8554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paragraph" w:customStyle="1" w:styleId="Default">
    <w:name w:val="Default"/>
    <w:rsid w:val="00204D5C"/>
    <w:pPr>
      <w:autoSpaceDE w:val="0"/>
      <w:autoSpaceDN w:val="0"/>
      <w:adjustRightInd w:val="0"/>
    </w:pPr>
    <w:rPr>
      <w:rFonts w:ascii="Arial" w:eastAsiaTheme="minorHAnsi" w:hAnsi="Arial" w:cs="Arial"/>
      <w:color w:val="000000"/>
      <w:sz w:val="24"/>
      <w:szCs w:val="24"/>
      <w:lang w:eastAsia="en-US"/>
    </w:rPr>
  </w:style>
  <w:style w:type="character" w:styleId="Kommentarzeichen">
    <w:name w:val="annotation reference"/>
    <w:basedOn w:val="Absatz-Standardschriftart"/>
    <w:uiPriority w:val="99"/>
    <w:semiHidden/>
    <w:unhideWhenUsed/>
    <w:rsid w:val="00D017E6"/>
    <w:rPr>
      <w:sz w:val="16"/>
      <w:szCs w:val="16"/>
    </w:rPr>
  </w:style>
  <w:style w:type="paragraph" w:styleId="Kommentartext">
    <w:name w:val="annotation text"/>
    <w:basedOn w:val="Standard"/>
    <w:link w:val="KommentartextZchn"/>
    <w:uiPriority w:val="99"/>
    <w:semiHidden/>
    <w:unhideWhenUsed/>
    <w:rsid w:val="00D017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017E6"/>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017E6"/>
    <w:rPr>
      <w:b/>
      <w:bCs/>
    </w:rPr>
  </w:style>
  <w:style w:type="character" w:customStyle="1" w:styleId="KommentarthemaZchn">
    <w:name w:val="Kommentarthema Zchn"/>
    <w:basedOn w:val="KommentartextZchn"/>
    <w:link w:val="Kommentarthema"/>
    <w:uiPriority w:val="99"/>
    <w:semiHidden/>
    <w:rsid w:val="00D017E6"/>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0837660">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g"/><Relationship Id="rId18" Type="http://schemas.openxmlformats.org/officeDocument/2006/relationships/image" Target="media/image8.jp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1.jpg"/><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7.jp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3.jpg"/><Relationship Id="rId28" Type="http://schemas.openxmlformats.org/officeDocument/2006/relationships/theme" Target="theme/theme1.xml"/><Relationship Id="rId10" Type="http://schemas.openxmlformats.org/officeDocument/2006/relationships/hyperlink" Target="http://www.schueco.de/presse" TargetMode="External"/><Relationship Id="rId19" Type="http://schemas.openxmlformats.org/officeDocument/2006/relationships/image" Target="media/image9.jpg"/><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g"/><Relationship Id="rId22" Type="http://schemas.openxmlformats.org/officeDocument/2006/relationships/image" Target="media/image12.jp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4.emf"/></Relationships>
</file>

<file path=word/_rels/header2.xml.rels><?xml version="1.0" encoding="UTF-8" standalone="yes"?>
<Relationships xmlns="http://schemas.openxmlformats.org/package/2006/relationships"><Relationship Id="rId1" Type="http://schemas.openxmlformats.org/officeDocument/2006/relationships/image" Target="media/image1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1006CC-C57F-4B20-BA40-47D94B011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11</Pages>
  <Words>1746</Words>
  <Characters>11001</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12722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creator>Ulrike Krueger (Bielefeld)</dc:creator>
  <cp:lastModifiedBy>Wieking, Gertrud</cp:lastModifiedBy>
  <cp:revision>2</cp:revision>
  <cp:lastPrinted>2019-10-07T15:46:00Z</cp:lastPrinted>
  <dcterms:created xsi:type="dcterms:W3CDTF">2020-01-08T09:00:00Z</dcterms:created>
  <dcterms:modified xsi:type="dcterms:W3CDTF">2020-01-08T09:00:00Z</dcterms:modified>
</cp:coreProperties>
</file>